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Description</w:t>
      </w:r>
    </w:p>
    <w:p>
      <w:pPr>
        <w:pStyle w:val="Heading2"/>
      </w:pPr>
      <w:r>
        <w:t>Brand</w:t>
      </w:r>
    </w:p>
    <w:p>
      <w:r>
        <w:t>Represents the parent company or overarching brand under which the products or stores operate.</w:t>
      </w:r>
    </w:p>
    <w:p>
      <w:pPr>
        <w:pStyle w:val="Heading2"/>
      </w:pPr>
      <w:r>
        <w:t>Brand Name</w:t>
      </w:r>
    </w:p>
    <w:p>
      <w:r>
        <w:t>Specifies the particular brand or sub-brand associated with the sales data.</w:t>
      </w:r>
    </w:p>
    <w:p>
      <w:pPr>
        <w:pStyle w:val="Heading2"/>
      </w:pPr>
      <w:r>
        <w:t>City</w:t>
      </w:r>
    </w:p>
    <w:p>
      <w:r>
        <w:t>Identifies the city where the store is located.</w:t>
      </w:r>
    </w:p>
    <w:p>
      <w:pPr>
        <w:pStyle w:val="Heading2"/>
      </w:pPr>
      <w:r>
        <w:t>Date</w:t>
      </w:r>
    </w:p>
    <w:p>
      <w:r>
        <w:t>The specific transaction or reporting date for the sales data.</w:t>
      </w:r>
    </w:p>
    <w:p>
      <w:pPr>
        <w:pStyle w:val="Heading2"/>
      </w:pPr>
      <w:r>
        <w:t>First/Second</w:t>
      </w:r>
    </w:p>
    <w:p>
      <w:r>
        <w:t>Categorizes data based on a predefined segmentation, such as first vs. second half of the fiscal year or another relevant classification.</w:t>
      </w:r>
    </w:p>
    <w:p>
      <w:pPr>
        <w:pStyle w:val="Heading2"/>
      </w:pPr>
      <w:r>
        <w:t>Fiscal Year</w:t>
      </w:r>
    </w:p>
    <w:p>
      <w:r>
        <w:t>Defines the financial reporting year, typically used for budgeting and performance tracking.</w:t>
      </w:r>
    </w:p>
    <w:p>
      <w:pPr>
        <w:pStyle w:val="Heading2"/>
      </w:pPr>
      <w:r>
        <w:t>Key</w:t>
      </w:r>
    </w:p>
    <w:p>
      <w:r>
        <w:t>A unique identifier assigned to each record, used for indexing and referencing.</w:t>
      </w:r>
    </w:p>
    <w:p>
      <w:pPr>
        <w:pStyle w:val="Heading2"/>
      </w:pPr>
      <w:r>
        <w:t>Lease Start Date</w:t>
      </w:r>
    </w:p>
    <w:p>
      <w:r>
        <w:t>The date when the store’s lease agreement began.</w:t>
      </w:r>
    </w:p>
    <w:p>
      <w:pPr>
        <w:pStyle w:val="Heading2"/>
      </w:pPr>
      <w:r>
        <w:t>Store Code</w:t>
      </w:r>
    </w:p>
    <w:p>
      <w:r>
        <w:t>A unique alphanumeric identifier assigned to each store location.</w:t>
      </w:r>
    </w:p>
    <w:p>
      <w:pPr>
        <w:pStyle w:val="Heading2"/>
      </w:pPr>
      <w:r>
        <w:t>BS No</w:t>
      </w:r>
    </w:p>
    <w:p>
      <w:r>
        <w:t>Likely refers to a business or billing system number used for internal tracking.</w:t>
      </w:r>
    </w:p>
    <w:p>
      <w:pPr>
        <w:pStyle w:val="Heading2"/>
      </w:pPr>
      <w:r>
        <w:t>Meal Type</w:t>
      </w:r>
    </w:p>
    <w:p>
      <w:r>
        <w:t>Specifies the category of meal (e.g., breakfast, lunch, dinner) associated with the sales.</w:t>
      </w:r>
    </w:p>
    <w:p>
      <w:pPr>
        <w:pStyle w:val="Heading2"/>
      </w:pPr>
      <w:r>
        <w:t>Opening Date</w:t>
      </w:r>
    </w:p>
    <w:p>
      <w:r>
        <w:t>The date when the store was first opened for business.</w:t>
      </w:r>
    </w:p>
    <w:p>
      <w:pPr>
        <w:pStyle w:val="Heading2"/>
      </w:pPr>
      <w:r>
        <w:t>Receipt No</w:t>
      </w:r>
    </w:p>
    <w:p>
      <w:r>
        <w:t>A unique number assigned to each sales receipt for tracking transactions.</w:t>
      </w:r>
    </w:p>
    <w:p>
      <w:pPr>
        <w:pStyle w:val="Heading2"/>
      </w:pPr>
      <w:r>
        <w:t>Region</w:t>
      </w:r>
    </w:p>
    <w:p>
      <w:r>
        <w:t>The broader geographical area where the store is located (e.g., North, South, East, West).</w:t>
      </w:r>
    </w:p>
    <w:p>
      <w:pPr>
        <w:pStyle w:val="Heading2"/>
      </w:pPr>
      <w:r>
        <w:t>Sales Type</w:t>
      </w:r>
    </w:p>
    <w:p>
      <w:r>
        <w:t>Defines the nature of sales, such as dine-in, takeaway, or online orders.</w:t>
      </w:r>
    </w:p>
    <w:p>
      <w:pPr>
        <w:pStyle w:val="Heading2"/>
      </w:pPr>
      <w:r>
        <w:t>State</w:t>
      </w:r>
    </w:p>
    <w:p>
      <w:r>
        <w:t>The state or province where the store is located.</w:t>
      </w:r>
    </w:p>
    <w:p>
      <w:pPr>
        <w:pStyle w:val="Heading2"/>
      </w:pPr>
      <w:r>
        <w:t>Store Category</w:t>
      </w:r>
    </w:p>
    <w:p>
      <w:r>
        <w:t>Classifies stores based on operational models, such as flagship, franchise, kiosk, or online.</w:t>
      </w:r>
    </w:p>
    <w:p>
      <w:pPr>
        <w:pStyle w:val="Heading2"/>
      </w:pPr>
      <w:r>
        <w:t>Store Closing Date</w:t>
      </w:r>
    </w:p>
    <w:p>
      <w:r>
        <w:t>The date when a store permanently ceased operations.</w:t>
      </w:r>
    </w:p>
    <w:p>
      <w:pPr>
        <w:pStyle w:val="Heading2"/>
      </w:pPr>
      <w:r>
        <w:t>Store Name</w:t>
      </w:r>
    </w:p>
    <w:p>
      <w:r>
        <w:t>The official name of the store.</w:t>
      </w:r>
    </w:p>
    <w:p>
      <w:pPr>
        <w:pStyle w:val="Heading2"/>
      </w:pPr>
      <w:r>
        <w:t>Store Open Date</w:t>
      </w:r>
    </w:p>
    <w:p>
      <w:r>
        <w:t>The date when the store started operations (similar to Opening Date but could be used for reopened stores).</w:t>
      </w:r>
    </w:p>
    <w:p>
      <w:pPr>
        <w:pStyle w:val="Heading2"/>
      </w:pPr>
      <w:r>
        <w:t>Store Status {Closed/Open}</w:t>
      </w:r>
    </w:p>
    <w:p>
      <w:r>
        <w:t>Indicates whether the store is currently open or closed.</w:t>
      </w:r>
    </w:p>
    <w:p>
      <w:pPr>
        <w:pStyle w:val="Heading2"/>
      </w:pPr>
      <w:r>
        <w:t>Area in Sq Ft</w:t>
      </w:r>
    </w:p>
    <w:p>
      <w:r>
        <w:t>The physical size of the store in square feet.</w:t>
      </w:r>
    </w:p>
    <w:p>
      <w:pPr>
        <w:pStyle w:val="Heading2"/>
      </w:pPr>
      <w:r>
        <w:t>Net Amount WO Serv Chg</w:t>
      </w:r>
    </w:p>
    <w:p>
      <w:r>
        <w:t>The total sales amount excluding service charges.</w:t>
      </w:r>
    </w:p>
    <w:p>
      <w:pPr>
        <w:pStyle w:val="Heading2"/>
      </w:pPr>
      <w:r>
        <w:t>Net Amt</w:t>
      </w:r>
    </w:p>
    <w:p>
      <w:r>
        <w:t>The total sales amount, potentially after deductions and service charges.</w:t>
      </w:r>
    </w:p>
    <w:p>
      <w:pPr>
        <w:pStyle w:val="Heading2"/>
      </w:pPr>
      <w:r>
        <w:t>Net APC</w:t>
      </w:r>
    </w:p>
    <w:p>
      <w:r>
        <w:t>Net Average Per Cover (APC), which refers to the average amount spent per customer.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