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Project Initialization and Planning Phase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 July 2026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Comprehensive Measure of Well Being (Human Development Index)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Marks</w:t>
            </w:r>
          </w:p>
        </w:tc>
      </w:tr>
    </w:tbl>
    <w:p>
      <w:pPr>
        <w:spacing w:after="200"/>
      </w:pPr>
    </w:p>
    <w:p>
      <w:pPr>
        <w:spacing w:after="250"/>
      </w:pPr>
      <w:r>
        <w:rPr>
          <w:b/>
          <w:bCs/>
          <w:sz w:val="24"/>
          <w:szCs w:val="24"/>
        </w:rPr>
        <w:t xml:space="preserve">Define Problem Statements (Customer Problem Statement Template):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50"/>
        <w:gridCol w:w="1750"/>
        <w:gridCol w:w="1750"/>
        <w:gridCol w:w="1750"/>
        <w:gridCol w:w="2500"/>
      </w:tblGrid>
      <w:tr>
        <w:trPr>
          <w:tblHeader/>
        </w:trP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Problem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Statement (PS)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 am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(Customer)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I'm trying to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But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Because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Which makes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me feel</w:t>
            </w:r>
          </w:p>
        </w:tc>
      </w:tr>
      <w:t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PS-1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policymaker in a developing country.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Identify which areas most need investment.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 can't quickly see which HDI components (health, education, income) are lagging.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manually analyzing raw indicators is time-consuming and inconsistent.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overwhelmed and uncertain about where to prioritize.</w:t>
            </w:r>
          </w:p>
        </w:tc>
      </w:tr>
      <w:t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PS-2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researcher studying global development trends.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classify countries into HDI tiers based on their indicator data.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existing methods require manually computing the UNDP formula each time.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there is no simple tool that instantly predicts a country's HDI category.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frustrated by the lack of an accessible predictive tool.</w:t>
            </w:r>
          </w:p>
        </w:tc>
      </w:tr>
      <w:tr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PS-3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student exploring human development concepts.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understand how life expectancy, education, and income together determine a country's development level.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raw statistics are hard to interpret without context.</w:t>
            </w:r>
          </w:p>
        </w:tc>
        <w:tc>
          <w:tcPr>
            <w:tcW w:type="dxa" w:w="17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there's no interactive way to input values and see a predicted outcome.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confused about how these indicators translate into real development levels.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2026-07-13T09:49:25.358Z</dcterms:created>
  <dcterms:modified xsi:type="dcterms:W3CDTF">2026-07-13T09:49:25.371Z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