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44C65">
      <w:pPr>
        <w:spacing w:after="300"/>
        <w:jc w:val="center"/>
      </w:pPr>
      <w:r>
        <w:rPr>
          <w:b/>
          <w:bCs/>
          <w:sz w:val="32"/>
          <w:szCs w:val="32"/>
        </w:rPr>
        <w:t>Problem-Solution Fit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00"/>
      </w:tblGrid>
      <w:tr w14:paraId="24D47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16926">
            <w:r>
              <w:rPr>
                <w:b/>
                <w:bCs/>
              </w:rPr>
              <w:t>Date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C1AAB">
            <w:r>
              <w:rPr>
                <w:b w:val="0"/>
                <w:bCs w:val="0"/>
              </w:rPr>
              <w:t>13 July 2026</w:t>
            </w:r>
          </w:p>
        </w:tc>
      </w:tr>
      <w:tr w14:paraId="36AB4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3C2AC">
            <w:r>
              <w:rPr>
                <w:b/>
                <w:bCs/>
              </w:rPr>
              <w:t>Team ID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36D95">
            <w:bookmarkStart w:id="0" w:name="_GoBack"/>
            <w:bookmarkEnd w:id="0"/>
          </w:p>
        </w:tc>
      </w:tr>
      <w:tr w14:paraId="5695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546E2">
            <w:r>
              <w:rPr>
                <w:b/>
                <w:bCs/>
              </w:rPr>
              <w:t>Project Name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0B2D7">
            <w:r>
              <w:rPr>
                <w:b w:val="0"/>
                <w:bCs w:val="0"/>
              </w:rPr>
              <w:t>HDI Predictor - Human Development Index Classification System</w:t>
            </w:r>
          </w:p>
        </w:tc>
      </w:tr>
      <w:tr w14:paraId="607EB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96CE7">
            <w:r>
              <w:rPr>
                <w:b/>
                <w:bCs/>
              </w:rPr>
              <w:t>Maximum Marks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84BC6">
            <w:r>
              <w:rPr>
                <w:b w:val="0"/>
                <w:bCs w:val="0"/>
              </w:rPr>
              <w:t>5 Marks</w:t>
            </w:r>
          </w:p>
        </w:tc>
      </w:tr>
    </w:tbl>
    <w:p w14:paraId="10318517"/>
    <w:p w14:paraId="608EE601">
      <w:pPr>
        <w:pStyle w:val="2"/>
        <w:spacing w:before="300" w:after="150"/>
      </w:pPr>
      <w:r>
        <w:rPr>
          <w:b/>
          <w:bCs/>
          <w:color w:val="1F4E79"/>
        </w:rPr>
        <w:t>Problem-Solution Fit Canvas</w:t>
      </w:r>
    </w:p>
    <w:p w14:paraId="2968754C">
      <w:pPr>
        <w:spacing w:before="200" w:after="200"/>
      </w:pPr>
      <w:r>
        <w:t>The canvas below maps the target users, their pains and behaviors, and how the proposed HDI classification model addresses the root cause of their problem.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7A861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68716">
            <w:r>
              <w:rPr>
                <w:b w:val="0"/>
                <w:bCs w:val="0"/>
              </w:rPr>
              <w:t>1. CUSTOMER SEGMENT(S) [CS]</w:t>
            </w:r>
          </w:p>
          <w:p w14:paraId="633CC211">
            <w:r>
              <w:rPr>
                <w:b w:val="0"/>
                <w:bCs w:val="0"/>
              </w:rPr>
              <w:t>Policymakers and government planners</w:t>
            </w:r>
          </w:p>
          <w:p w14:paraId="7E35221C">
            <w:r>
              <w:rPr>
                <w:b w:val="0"/>
                <w:bCs w:val="0"/>
              </w:rPr>
              <w:t>International development organizations (UN agencies, NGOs)</w:t>
            </w:r>
          </w:p>
          <w:p w14:paraId="7C530F2F">
            <w:r>
              <w:rPr>
                <w:b w:val="0"/>
                <w:bCs w:val="0"/>
              </w:rPr>
              <w:t>Economics researchers and students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00CD1">
            <w:r>
              <w:rPr>
                <w:b w:val="0"/>
                <w:bCs w:val="0"/>
              </w:rPr>
              <w:t>6. CUSTOMER LIMITATIONS [CL]</w:t>
            </w:r>
          </w:p>
          <w:p w14:paraId="5D11AF2E">
            <w:r>
              <w:rPr>
                <w:b w:val="0"/>
                <w:bCs w:val="0"/>
              </w:rPr>
              <w:t>Limited access to dedicated data-science tooling</w:t>
            </w:r>
          </w:p>
          <w:p w14:paraId="79C23DCF">
            <w:r>
              <w:rPr>
                <w:b w:val="0"/>
                <w:bCs w:val="0"/>
              </w:rPr>
              <w:t>Need a simple, non-technical interface</w:t>
            </w:r>
          </w:p>
          <w:p w14:paraId="7063A8EF">
            <w:r>
              <w:rPr>
                <w:b w:val="0"/>
                <w:bCs w:val="0"/>
              </w:rPr>
              <w:t>Varying levels of data literacy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B45BD">
            <w:r>
              <w:rPr>
                <w:b w:val="0"/>
                <w:bCs w:val="0"/>
              </w:rPr>
              <w:t>5. AVAILABLE SOLUTIONS [AS]</w:t>
            </w:r>
          </w:p>
          <w:p w14:paraId="7EEF453B">
            <w:r>
              <w:rPr>
                <w:b w:val="0"/>
                <w:bCs w:val="0"/>
              </w:rPr>
              <w:t>Official UNDP HDI reports - accurate but updated only annually, not interactive</w:t>
            </w:r>
          </w:p>
          <w:p w14:paraId="35260BC7">
            <w:r>
              <w:rPr>
                <w:b w:val="0"/>
                <w:bCs w:val="0"/>
              </w:rPr>
              <w:t>Manual spreadsheet calculators - flexible but slow and error-prone</w:t>
            </w:r>
          </w:p>
        </w:tc>
      </w:tr>
      <w:tr w14:paraId="4BC05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B90D7">
            <w:r>
              <w:rPr>
                <w:b w:val="0"/>
                <w:bCs w:val="0"/>
              </w:rPr>
              <w:t>2. PROBLEMS / PAINS + ITS FREQUENCY [PR]</w:t>
            </w:r>
          </w:p>
          <w:p w14:paraId="0D550BA0">
            <w:r>
              <w:rPr>
                <w:b w:val="0"/>
                <w:bCs w:val="0"/>
              </w:rPr>
              <w:t>Manually cross-referencing life expectancy, education, and income indicators against HDI thresholds</w:t>
            </w:r>
          </w:p>
          <w:p w14:paraId="54657654">
            <w:r>
              <w:rPr>
                <w:b w:val="0"/>
                <w:bCs w:val="0"/>
              </w:rPr>
              <w:t>Recurs during every annual report cycle and research project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D2546">
            <w:r>
              <w:rPr>
                <w:b w:val="0"/>
                <w:bCs w:val="0"/>
              </w:rPr>
              <w:t>9. PROBLEM ROOT / CAUSE [RC]</w:t>
            </w:r>
          </w:p>
          <w:p w14:paraId="0CAD802C">
            <w:r>
              <w:rPr>
                <w:b w:val="0"/>
                <w:bCs w:val="0"/>
              </w:rPr>
              <w:t>HDI classification combines three weighted indicators with no readily available instant classification tool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5556A">
            <w:r>
              <w:rPr>
                <w:b w:val="0"/>
                <w:bCs w:val="0"/>
              </w:rPr>
              <w:t>7. BEHAVIOR + ITS INTENSITY [BE]</w:t>
            </w:r>
          </w:p>
          <w:p w14:paraId="676DAC35">
            <w:r>
              <w:rPr>
                <w:b w:val="0"/>
                <w:bCs w:val="0"/>
              </w:rPr>
              <w:t>Frequent lookups of multiple country indicators while preparing reports</w:t>
            </w:r>
          </w:p>
          <w:p w14:paraId="05A5B045">
            <w:r>
              <w:rPr>
                <w:b w:val="0"/>
                <w:bCs w:val="0"/>
              </w:rPr>
              <w:t>Intensity rises sharply near reporting and funding deadlines</w:t>
            </w:r>
          </w:p>
        </w:tc>
      </w:tr>
      <w:tr w14:paraId="47BA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00B5A">
            <w:r>
              <w:rPr>
                <w:b w:val="0"/>
                <w:bCs w:val="0"/>
              </w:rPr>
              <w:t>3. TRIGGERS TO ACT [TR]</w:t>
            </w:r>
          </w:p>
          <w:p w14:paraId="781B4A0D">
            <w:r>
              <w:rPr>
                <w:b w:val="0"/>
                <w:bCs w:val="0"/>
              </w:rPr>
              <w:t>Release of new indicator data</w:t>
            </w:r>
          </w:p>
          <w:p w14:paraId="2E369F46">
            <w:r>
              <w:rPr>
                <w:b w:val="0"/>
                <w:bCs w:val="0"/>
              </w:rPr>
              <w:t>Need to benchmark a country for a report or funding proposal</w:t>
            </w:r>
          </w:p>
          <w:p w14:paraId="7411458E">
            <w:r>
              <w:rPr>
                <w:b w:val="0"/>
                <w:bCs w:val="0"/>
              </w:rPr>
              <w:t>Research or classroom deadlines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E1B6B">
            <w:r>
              <w:rPr>
                <w:b w:val="0"/>
                <w:bCs w:val="0"/>
              </w:rPr>
              <w:t>10. YOUR SOLUTION [SL]</w:t>
            </w:r>
          </w:p>
          <w:p w14:paraId="6908E5BC">
            <w:r>
              <w:rPr>
                <w:b w:val="0"/>
                <w:bCs w:val="0"/>
              </w:rPr>
              <w:t>A machine learning model that takes life expectancy, mean/expected years of schooling, and GNI per capita as input and instantly predicts the HDI tier, enabling quick benchmarking and what-if scenario analysis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3DE63">
            <w:r>
              <w:rPr>
                <w:b w:val="0"/>
                <w:bCs w:val="0"/>
              </w:rPr>
              <w:t>8. CHANNELS OF BEHAVIOR [CH]</w:t>
            </w:r>
          </w:p>
          <w:p w14:paraId="5887E811">
            <w:r>
              <w:rPr>
                <w:b w:val="0"/>
                <w:bCs w:val="0"/>
              </w:rPr>
              <w:t>ONLINE: web dashboard, research portals</w:t>
            </w:r>
          </w:p>
          <w:p w14:paraId="4C4E33A5">
            <w:r>
              <w:rPr>
                <w:b w:val="0"/>
                <w:bCs w:val="0"/>
              </w:rPr>
              <w:t>OFFLINE: printed classification summaries for meetings</w:t>
            </w:r>
          </w:p>
        </w:tc>
      </w:tr>
      <w:tr w14:paraId="4FA8C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8F4B7">
            <w:r>
              <w:rPr>
                <w:b w:val="0"/>
                <w:bCs w:val="0"/>
              </w:rPr>
              <w:t>4. EMOTIONS BEFORE / AFTER [EM]</w:t>
            </w:r>
          </w:p>
          <w:p w14:paraId="5A01FF64">
            <w:r>
              <w:rPr>
                <w:b w:val="0"/>
                <w:bCs w:val="0"/>
              </w:rPr>
              <w:t>Before: frustration and uncertainty from manual, inconsistent lookups</w:t>
            </w:r>
          </w:p>
          <w:p w14:paraId="36AB89C6">
            <w:r>
              <w:rPr>
                <w:b w:val="0"/>
                <w:bCs w:val="0"/>
              </w:rPr>
              <w:t>After: confidence and clarity from an instant, consistent prediction</w:t>
            </w:r>
          </w:p>
        </w:tc>
        <w:tc>
          <w:tcPr>
            <w:tcW w:w="3000" w:type="dxa"/>
          </w:tcPr>
          <w:p w14:paraId="39FD9303"/>
        </w:tc>
        <w:tc>
          <w:tcPr>
            <w:tcW w:w="3000" w:type="dxa"/>
          </w:tcPr>
          <w:p w14:paraId="5A0DA8FF"/>
        </w:tc>
      </w:tr>
    </w:tbl>
    <w:p w14:paraId="2BBE27DB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1C034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283</Words>
  <Characters>1727</Characters>
  <TotalTime>0</TotalTime>
  <ScaleCrop>false</ScaleCrop>
  <LinksUpToDate>false</LinksUpToDate>
  <CharactersWithSpaces>1968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2026-07-13T10:14:00Z</dcterms:created>
  <dc:creator>Un-named</dc:creator>
  <cp:lastModifiedBy>LOQ</cp:lastModifiedBy>
  <dcterms:modified xsi:type="dcterms:W3CDTF">2026-07-13T15:22:59Z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eyJoZGlkIjoiZGI0NDM0YTFiYzAzOTE0NWRjYzZmN2Y4NDUyODYwZDUifQ==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208E363C768648A08C2F257110CA869E_12</vt:lpwstr>
  </property>
</Properties>
</file>