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 Black" w:cs="Arial Black" w:eastAsia="Arial Black" w:hAnsi="Arial Black"/>
          <w:b/>
          <w:bCs/>
          <w:color w:val="FC5200"/>
          <w:sz w:val="64"/>
          <w:szCs w:val="64"/>
        </w:rPr>
        <w:t xml:space="preserve">Swiggy</w:t>
      </w:r>
      <w:r>
        <w:rPr>
          <w:rFonts w:ascii="Arial Black" w:cs="Arial Black" w:eastAsia="Arial Black" w:hAnsi="Arial Black"/>
          <w:b/>
          <w:bCs/>
          <w:color w:val="1A1A2E"/>
          <w:sz w:val="64"/>
          <w:szCs w:val="64"/>
        </w:rPr>
        <w:t xml:space="preserve">  Sales Analysis</w:t>
      </w:r>
    </w:p>
    <w:p>
      <w:pPr>
        <w:pBdr>
          <w:bottom w:val="single" w:color="FC5200" w:sz="12" w:space="6"/>
        </w:pBdr>
        <w:spacing w:before="0" w:after="2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Exploratory Data Analysis  ·  Python  ·  Pandas  ·  Matplotlib  ·  Plotly</w:t>
      </w:r>
    </w:p>
    <w:p>
      <w:pPr>
        <w:spacing w:before="200" w:after="0"/>
      </w:pPr>
      <w:r>
        <w:t xml:space="preserve"/>
      </w:r>
    </w:p>
    <w:p>
      <w:pPr>
        <w:pBdr>
          <w:bottom w:val="single" w:color="FC52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 Problem Statement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Swiggy, one of India's largest food delivery platforms, generates millions of transactional data points every day across restaurants, cities, and cuisine types. The objective of this project is to perform a structured Exploratory Data Analysis (EDA) on Swiggy order data to surface patterns in revenue, customer behaviour, food preferences, and geographic performance.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analysis is built around a set of clearly defined business KPIs and chart-based visual stories that together answer the question: where is Swiggy generating value, when does it peak, and which segments drive the most growth?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C5200"/>
          <w:sz w:val="26"/>
          <w:szCs w:val="26"/>
        </w:rPr>
        <w:t xml:space="preserve">Business Objectives</w:t>
      </w:r>
    </w:p>
    <w:p>
      <w:pPr>
        <w:spacing w:before="8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1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📊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Revenue Tracking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Measure total and average revenue, identify high-value periods and markets.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⭐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Customer Sentiment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Track average ratings and review volume as a proxy for service quality.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🍗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Category Analysis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Compare Veg vs Non-Veg revenue share using keyword-based classification.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🗺️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Geographic Reach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Map state and city-level revenue distribution to find top and underserved markets.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📅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Time Patterns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Identify daily, weekly, monthly, and quarterly revenue trends and seasonality.</w:t>
            </w:r>
          </w:p>
        </w:tc>
      </w:tr>
    </w:tbl>
    <w:p>
      <w:pPr>
        <w:spacing w:before="220" w:after="0"/>
      </w:pPr>
      <w:r>
        <w:t xml:space="preserve"/>
      </w:r>
    </w:p>
    <w:p>
      <w:pPr>
        <w:pBdr>
          <w:bottom w:val="single" w:color="FC52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 Key Performance Indicators (KPIs)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following five KPIs form the core measurement framework for this project. Each is computed directly from the raw dataset using Pandas aggregations.</w:t>
      </w:r>
    </w:p>
    <w:p>
      <w:pPr>
        <w:spacing w:before="12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Total Sales (₹)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Overall revenue generated — computed as the sum of all Price (INR) values across every order in the dataset.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Average Rating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Mean customer satisfaction score derived from the Rating column, giving a platform-wide quality benchmark.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Average Order Value (₹)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Mean spend per order (mean of Price (INR)), indicating typical basket size across all transactions.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Ratings Count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Total volume of customer reviews submitted — sum of the Rating Count column, reflecting engagement level.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Total Orders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Total number of food orders recorded in the dataset, counted from the Order Date column.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All KPI values are calculated at notebook runtime from swiggy_data.xlsx and displayed as summary print statements before the chart section.</w:t>
      </w:r>
    </w:p>
    <w:p>
      <w:pPr>
        <w:spacing w:before="220" w:after="0"/>
      </w:pPr>
      <w:r>
        <w:t xml:space="preserve"/>
      </w:r>
    </w:p>
    <w:p>
      <w:pPr>
        <w:pBdr>
          <w:bottom w:val="single" w:color="FC52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 Charts &amp; Visualisations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Seven charts were produced covering time-series trends, category splits, and geographic distributions. Libraries used: Matplotlib (static), Plotly Express (interactive).</w:t>
      </w:r>
    </w:p>
    <w:p>
      <w:pPr>
        <w:spacing w:before="12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FC5200" w:sz="1"/>
              <w:left w:val="single" w:color="FC5200" w:sz="1"/>
              <w:bottom w:val="single" w:color="FC5200" w:sz="1"/>
              <w:right w:val="single" w:color="FC5200" w:sz="1"/>
            </w:tcBorders>
            <w:shd w:fill="FC52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FC5200" w:sz="1"/>
              <w:left w:val="single" w:color="FC5200" w:sz="1"/>
              <w:bottom w:val="single" w:color="FC5200" w:sz="1"/>
              <w:right w:val="single" w:color="FC5200" w:sz="1"/>
            </w:tcBorders>
            <w:shd w:fill="FC52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Chart / Visual</w:t>
            </w:r>
          </w:p>
        </w:tc>
        <w:tc>
          <w:tcPr>
            <w:tcW w:type="dxa" w:w="4160"/>
            <w:tcBorders>
              <w:top w:val="single" w:color="FC5200" w:sz="1"/>
              <w:left w:val="single" w:color="FC5200" w:sz="1"/>
              <w:bottom w:val="single" w:color="FC5200" w:sz="1"/>
              <w:right w:val="single" w:color="FC5200" w:sz="1"/>
            </w:tcBorders>
            <w:shd w:fill="FC52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Shows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Monthly Sales Trend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Line chart plotting total revenue by calendar month (YearMonth), revealing seasonality and growth patterns.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Daily Sales Trend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Bar chart from Monday through Sunday, showing which days of the week drive the highest order volume and revenue.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Veg vs Non-Veg Revenue Split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Plotly donut chart comparing revenue contribution of vegetarian and non-vegetarian orders — classified via keyword matching on Dish Name.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Revenue by State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Horizontal bar chart ranking all Indian states by total revenue. Karnataka leads, followed by Uttar Pradesh and Telangana.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Quarterly Performance Summary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Multi-metric grouped view of Sales, Average Rating, and Total Orders by quarter (Q1–Q4), enabling period-over-period comparison.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Top 5 Cities by Sales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Ranked bar chart identifying the five cities contributing the most revenue to the platform.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07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Weekly Trend Analysis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Week-over-week revenue line to detect consistency, growth spurts, or declining periods throughout the year.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FC52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 Key Findings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Karnataka leads all Indian states in total revenue on Swiggy, followed by Uttar Pradesh, Telangana, Maharashtra, and Delhi.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Non-Veg dishes contribute a disproportionately large share of revenue despite fewer unique SKUs, driven heavily by biryani and chicken-based items.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Revenue shows clear weekly seasonality — Fridays, Saturdays, and Sundays consistently outperform weekday averages.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Q3 and Q4 outperform Q1 and Q2 in both total orders and average customer ratings.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Tier-2 and Tier-3 states (e.g., Meghalaya, Nagaland, Sikkim) show relatively low revenue, signalling untapped expansion potential.</w:t>
      </w:r>
    </w:p>
    <w:p>
      <w:pPr>
        <w:spacing w:before="220" w:after="0"/>
      </w:pPr>
      <w:r>
        <w:t xml:space="preserve"/>
      </w:r>
    </w:p>
    <w:p>
      <w:pPr>
        <w:pBdr>
          <w:bottom w:val="single" w:color="FC52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 Tech Stack</w:t>
      </w:r>
    </w:p>
    <w:p>
      <w:pPr>
        <w:spacing w:before="8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Library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Python 3.x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1"/>
                <w:szCs w:val="21"/>
              </w:rPr>
              <w:t xml:space="preserve">Core programming language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Pandas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1"/>
                <w:szCs w:val="21"/>
              </w:rPr>
              <w:t xml:space="preserve">Data loading, cleaning, grouping, and aggregation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NumPy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1"/>
                <w:szCs w:val="21"/>
              </w:rPr>
              <w:t xml:space="preserve">Numerical operations and conditional column creation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Matplotlib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1"/>
                <w:szCs w:val="21"/>
              </w:rPr>
              <w:t xml:space="preserve">Static line and bar charts (Monthly &amp; Daily trends)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Seaborn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1"/>
                <w:szCs w:val="21"/>
              </w:rPr>
              <w:t xml:space="preserve">Styled statistical visualisations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Plotly Express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1"/>
                <w:szCs w:val="21"/>
              </w:rPr>
              <w:t xml:space="preserve">Interactive donut chart (Veg vs Non-Veg) and horizontal bar chart (Revenue by State)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Jupyter Notebook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1"/>
                <w:szCs w:val="21"/>
              </w:rPr>
              <w:t xml:space="preserve">Interactive development and EDA presentation environment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OpenPyXL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1"/>
                <w:szCs w:val="21"/>
              </w:rPr>
              <w:t xml:space="preserve">Reading swiggy_data.xlsx via pd.read_excel()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FC52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 Project Structure</w:t>
      </w:r>
    </w:p>
    <w:p>
      <w:pPr>
        <w:spacing w:before="8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1"/>
                <w:szCs w:val="21"/>
              </w:rPr>
              <w:t xml:space="preserve">Swiggy_Sales_Analysis.ipynb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1"/>
                <w:szCs w:val="21"/>
              </w:rPr>
              <w:t xml:space="preserve">Main Jupyter Notebook — EDA, KPIs, and all charts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1"/>
                <w:szCs w:val="21"/>
              </w:rPr>
              <w:t xml:space="preserve">swiggy_data.xlsx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1"/>
                <w:szCs w:val="21"/>
              </w:rPr>
              <w:t xml:space="preserve">Source dataset (not committed — add your own)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1"/>
                <w:szCs w:val="21"/>
              </w:rPr>
              <w:t xml:space="preserve">README.md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1"/>
                <w:szCs w:val="21"/>
              </w:rPr>
              <w:t xml:space="preserve">Project overview, setup instructions, and usage guide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top w:val="single" w:color="FC5200" w:sz="4" w:space="6"/>
        </w:pBdr>
        <w:spacing w:before="200" w:after="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Built with 🧡 using Python &amp; Jupyter  ·  github.com/your-username/swiggy-sales-analysis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C5200" w:sz="4" w:space="4"/>
      </w:pBdr>
      <w:spacing w:before="80"/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fldSimple w:instr="PAGE">
      <w:r>
        <w:rPr>
          <w:rFonts w:ascii="Calibri" w:cs="Calibri" w:eastAsia="Calibri" w:hAnsi="Calibri"/>
          <w:color w:val="6B7280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5200" w:sz="6" w:space="4"/>
      </w:pBdr>
      <w:spacing w:after="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Swiggy Sales Analysis  </w:t>
    </w:r>
    <w:r>
      <w:rPr>
        <w:rFonts w:ascii="Calibri" w:cs="Calibri" w:eastAsia="Calibri" w:hAnsi="Calibri"/>
        <w:color w:val="6B7280"/>
        <w:sz w:val="20"/>
        <w:szCs w:val="20"/>
      </w:rPr>
      <w:t xml:space="preserve">·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FC52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FC52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2026-03-10T17:24:42.147Z</dcterms:created>
  <dcterms:modified xsi:type="dcterms:W3CDTF">2026-03-10T17:24:42.148Z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