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8DF" w:rsidRDefault="008358DA">
      <w:pPr>
        <w:rPr>
          <w:sz w:val="72"/>
          <w:szCs w:val="72"/>
          <w:u w:val="single"/>
        </w:rPr>
      </w:pPr>
      <w:r>
        <w:t xml:space="preserve">                                                          </w:t>
      </w:r>
      <w:r w:rsidRPr="008358DA">
        <w:rPr>
          <w:sz w:val="72"/>
          <w:szCs w:val="72"/>
          <w:u w:val="single"/>
        </w:rPr>
        <w:t xml:space="preserve">CLIENT VPN </w:t>
      </w:r>
    </w:p>
    <w:p w:rsidR="008358DA" w:rsidRDefault="008358DA">
      <w:pPr>
        <w:rPr>
          <w:sz w:val="28"/>
          <w:szCs w:val="28"/>
        </w:rPr>
      </w:pPr>
    </w:p>
    <w:p w:rsidR="008358DA" w:rsidRDefault="00CD2D23">
      <w:pPr>
        <w:rPr>
          <w:sz w:val="28"/>
          <w:szCs w:val="28"/>
        </w:rPr>
      </w:pPr>
      <w:r w:rsidRPr="00106B52">
        <w:rPr>
          <w:sz w:val="28"/>
          <w:szCs w:val="28"/>
          <w:u w:val="single"/>
        </w:rPr>
        <w:t>Client VPN</w:t>
      </w:r>
      <w:r>
        <w:rPr>
          <w:sz w:val="28"/>
          <w:szCs w:val="28"/>
        </w:rPr>
        <w:t xml:space="preserve"> – Client VPN is fully managed remote VPN used by remote workforce to securely access resources within AWS and On-premises network</w:t>
      </w:r>
      <w:r w:rsidR="005261F8">
        <w:rPr>
          <w:sz w:val="28"/>
          <w:szCs w:val="28"/>
        </w:rPr>
        <w:t>.</w:t>
      </w:r>
    </w:p>
    <w:p w:rsidR="00CD2D23" w:rsidRDefault="00CD2D23">
      <w:pPr>
        <w:rPr>
          <w:sz w:val="28"/>
          <w:szCs w:val="28"/>
        </w:rPr>
      </w:pPr>
    </w:p>
    <w:p w:rsidR="00CD2D23" w:rsidRDefault="00CD2D23">
      <w:pPr>
        <w:rPr>
          <w:sz w:val="28"/>
          <w:szCs w:val="28"/>
        </w:rPr>
      </w:pPr>
      <w:r w:rsidRPr="00106B52">
        <w:rPr>
          <w:sz w:val="28"/>
          <w:szCs w:val="28"/>
          <w:u w:val="single"/>
        </w:rPr>
        <w:t>Benefits of Client VPN</w:t>
      </w:r>
      <w:r>
        <w:rPr>
          <w:sz w:val="28"/>
          <w:szCs w:val="28"/>
        </w:rPr>
        <w:t>-:</w:t>
      </w:r>
    </w:p>
    <w:p w:rsidR="00CD2D23" w:rsidRDefault="00CD2D23" w:rsidP="00CD2D2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Pay as you go.</w:t>
      </w:r>
    </w:p>
    <w:p w:rsidR="00CD2D23" w:rsidRDefault="00CD2D23" w:rsidP="00CD2D2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Fully elastic, automatic scales up and scales down.</w:t>
      </w:r>
    </w:p>
    <w:p w:rsidR="00B71CF0" w:rsidRDefault="00CD2D23" w:rsidP="00B71CF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Client VPN includes software client which supports Open VPN protocol.</w:t>
      </w:r>
    </w:p>
    <w:p w:rsidR="002A6600" w:rsidRDefault="002A6600" w:rsidP="000A35B2">
      <w:pPr>
        <w:rPr>
          <w:sz w:val="28"/>
          <w:szCs w:val="28"/>
        </w:rPr>
      </w:pPr>
    </w:p>
    <w:p w:rsidR="002A6600" w:rsidRDefault="002A6600" w:rsidP="000A35B2">
      <w:pPr>
        <w:rPr>
          <w:sz w:val="28"/>
          <w:szCs w:val="28"/>
        </w:rPr>
      </w:pPr>
      <w:r w:rsidRPr="002A6600">
        <w:rPr>
          <w:sz w:val="28"/>
          <w:szCs w:val="28"/>
          <w:u w:val="single"/>
        </w:rPr>
        <w:t>STEPS OF IMPLEMENTING CLIENT VPN</w:t>
      </w:r>
      <w:r>
        <w:rPr>
          <w:sz w:val="28"/>
          <w:szCs w:val="28"/>
          <w:u w:val="single"/>
        </w:rPr>
        <w:t xml:space="preserve"> </w:t>
      </w:r>
      <w:r w:rsidRPr="002A6600">
        <w:rPr>
          <w:sz w:val="28"/>
          <w:szCs w:val="28"/>
        </w:rPr>
        <w:t>-</w:t>
      </w:r>
      <w:r>
        <w:rPr>
          <w:sz w:val="28"/>
          <w:szCs w:val="28"/>
        </w:rPr>
        <w:t>:</w:t>
      </w:r>
    </w:p>
    <w:p w:rsidR="002A6600" w:rsidRDefault="002A6600" w:rsidP="002A660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Open the VPC console, </w:t>
      </w:r>
      <w:proofErr w:type="gramStart"/>
      <w:r>
        <w:rPr>
          <w:sz w:val="28"/>
          <w:szCs w:val="28"/>
        </w:rPr>
        <w:t>then  go</w:t>
      </w:r>
      <w:proofErr w:type="gramEnd"/>
      <w:r>
        <w:rPr>
          <w:sz w:val="28"/>
          <w:szCs w:val="28"/>
        </w:rPr>
        <w:t xml:space="preserve"> to Client VPN Endpoint.</w:t>
      </w:r>
    </w:p>
    <w:p w:rsidR="002A6600" w:rsidRDefault="00106B52" w:rsidP="002A660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Set Tag and Description</w:t>
      </w:r>
    </w:p>
    <w:p w:rsidR="00106B52" w:rsidRDefault="00106B52" w:rsidP="002A660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Choose the IPV4 Address as it </w:t>
      </w:r>
      <w:proofErr w:type="gramStart"/>
      <w:r>
        <w:rPr>
          <w:sz w:val="28"/>
          <w:szCs w:val="28"/>
        </w:rPr>
        <w:t>support</w:t>
      </w:r>
      <w:proofErr w:type="gramEnd"/>
      <w:r>
        <w:rPr>
          <w:sz w:val="28"/>
          <w:szCs w:val="28"/>
        </w:rPr>
        <w:t xml:space="preserve"> only IPV4, make sure that IP is not overlapping.</w:t>
      </w:r>
    </w:p>
    <w:p w:rsidR="00106B52" w:rsidRDefault="00106B52" w:rsidP="002A660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For server certificate ARN, the server certificate must be present in the ACM in the same region in which you’re creating the client VPN.</w:t>
      </w:r>
    </w:p>
    <w:p w:rsidR="00106B52" w:rsidRDefault="00106B52" w:rsidP="00106B52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Authentication Method -:</w:t>
      </w:r>
    </w:p>
    <w:p w:rsidR="00106B52" w:rsidRPr="00106B52" w:rsidRDefault="00106B52" w:rsidP="00106B52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06B52">
        <w:rPr>
          <w:sz w:val="28"/>
          <w:szCs w:val="28"/>
        </w:rPr>
        <w:t>User</w:t>
      </w:r>
      <w:r w:rsidR="00360916">
        <w:rPr>
          <w:sz w:val="28"/>
          <w:szCs w:val="28"/>
        </w:rPr>
        <w:t xml:space="preserve"> Based</w:t>
      </w:r>
      <w:r w:rsidRPr="00106B52">
        <w:rPr>
          <w:sz w:val="28"/>
          <w:szCs w:val="28"/>
        </w:rPr>
        <w:t xml:space="preserve"> </w:t>
      </w:r>
      <w:proofErr w:type="gramStart"/>
      <w:r w:rsidRPr="00106B52">
        <w:rPr>
          <w:sz w:val="28"/>
          <w:szCs w:val="28"/>
        </w:rPr>
        <w:t>Authentication  -</w:t>
      </w:r>
      <w:proofErr w:type="gramEnd"/>
      <w:r w:rsidRPr="00106B52">
        <w:rPr>
          <w:sz w:val="28"/>
          <w:szCs w:val="28"/>
        </w:rPr>
        <w:t>:</w:t>
      </w:r>
    </w:p>
    <w:p w:rsidR="00106B52" w:rsidRDefault="00106B52" w:rsidP="00106B5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Active Directory Authentication ~ In which you require Directory ID.</w:t>
      </w:r>
    </w:p>
    <w:p w:rsidR="00106B52" w:rsidRDefault="00106B52" w:rsidP="00106B5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Federated </w:t>
      </w:r>
      <w:proofErr w:type="spellStart"/>
      <w:r>
        <w:rPr>
          <w:sz w:val="28"/>
          <w:szCs w:val="28"/>
        </w:rPr>
        <w:t>Autentication</w:t>
      </w:r>
      <w:proofErr w:type="spellEnd"/>
      <w:r>
        <w:rPr>
          <w:sz w:val="28"/>
          <w:szCs w:val="28"/>
        </w:rPr>
        <w:t xml:space="preserve"> ~ In which you require SAML.</w:t>
      </w:r>
    </w:p>
    <w:p w:rsidR="00106B52" w:rsidRDefault="00106B52" w:rsidP="00106B52">
      <w:pPr>
        <w:pStyle w:val="ListParagraph"/>
        <w:ind w:left="2520"/>
        <w:rPr>
          <w:sz w:val="28"/>
          <w:szCs w:val="28"/>
        </w:rPr>
      </w:pPr>
    </w:p>
    <w:p w:rsidR="00360916" w:rsidRDefault="00360916" w:rsidP="00360916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60916">
        <w:rPr>
          <w:sz w:val="28"/>
          <w:szCs w:val="28"/>
        </w:rPr>
        <w:t>Mu</w:t>
      </w:r>
      <w:r>
        <w:rPr>
          <w:sz w:val="28"/>
          <w:szCs w:val="28"/>
        </w:rPr>
        <w:t>tual Based Authentication ~ In which you require client certificate and private key certificate.</w:t>
      </w:r>
    </w:p>
    <w:p w:rsidR="00360916" w:rsidRDefault="00360916" w:rsidP="0036091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360916">
        <w:rPr>
          <w:sz w:val="28"/>
          <w:szCs w:val="28"/>
        </w:rPr>
        <w:t>Con</w:t>
      </w:r>
      <w:r>
        <w:rPr>
          <w:sz w:val="28"/>
          <w:szCs w:val="28"/>
        </w:rPr>
        <w:t xml:space="preserve">nection Logging – Enable log details on client connection. Enter the name </w:t>
      </w:r>
      <w:proofErr w:type="spellStart"/>
      <w:r>
        <w:rPr>
          <w:sz w:val="28"/>
          <w:szCs w:val="28"/>
        </w:rPr>
        <w:t>cloudwatch</w:t>
      </w:r>
      <w:proofErr w:type="spellEnd"/>
      <w:r>
        <w:rPr>
          <w:sz w:val="28"/>
          <w:szCs w:val="28"/>
        </w:rPr>
        <w:t xml:space="preserve"> logs log group name</w:t>
      </w:r>
    </w:p>
    <w:p w:rsidR="00360916" w:rsidRDefault="00360916" w:rsidP="00360916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Set default setting for Client connect handler.</w:t>
      </w:r>
    </w:p>
    <w:p w:rsidR="00360916" w:rsidRDefault="00360916" w:rsidP="00360916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Let AWS choose default DNS.</w:t>
      </w:r>
    </w:p>
    <w:p w:rsidR="00360916" w:rsidRDefault="00360916" w:rsidP="00360916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By default, the client VPN uses UDP protocol, we need to select TCP in case of TCP.</w:t>
      </w:r>
    </w:p>
    <w:p w:rsidR="00360916" w:rsidRDefault="00360916" w:rsidP="00360916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Turn on the split-tunnel.</w:t>
      </w:r>
    </w:p>
    <w:p w:rsidR="00360916" w:rsidRDefault="00360916" w:rsidP="00360916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Choose the VPC ID you want to associate it with.</w:t>
      </w:r>
    </w:p>
    <w:p w:rsidR="00360916" w:rsidRDefault="00360916" w:rsidP="00360916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Choose the port 443.</w:t>
      </w:r>
    </w:p>
    <w:p w:rsidR="00360916" w:rsidRDefault="005261F8" w:rsidP="00360916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Choose the desired time of VPN session.</w:t>
      </w:r>
    </w:p>
    <w:p w:rsidR="005261F8" w:rsidRDefault="005261F8" w:rsidP="00360916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Enable the client login banner ~ the text you want to display on the banner.</w:t>
      </w:r>
    </w:p>
    <w:p w:rsidR="005261F8" w:rsidRDefault="005261F8" w:rsidP="00360916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Create VPN Endpoint.</w:t>
      </w:r>
    </w:p>
    <w:p w:rsidR="005261F8" w:rsidRPr="00360916" w:rsidRDefault="005261F8" w:rsidP="005261F8">
      <w:pPr>
        <w:pStyle w:val="ListParagraph"/>
        <w:ind w:left="1080"/>
        <w:rPr>
          <w:sz w:val="28"/>
          <w:szCs w:val="28"/>
        </w:rPr>
      </w:pPr>
    </w:p>
    <w:p w:rsidR="00360916" w:rsidRDefault="0066212A" w:rsidP="00360916">
      <w:pPr>
        <w:rPr>
          <w:sz w:val="28"/>
          <w:szCs w:val="28"/>
        </w:rPr>
      </w:pPr>
      <w:r w:rsidRPr="0066212A">
        <w:rPr>
          <w:sz w:val="28"/>
          <w:szCs w:val="28"/>
          <w:u w:val="single"/>
        </w:rPr>
        <w:t>Workflow of Client VPN</w:t>
      </w:r>
      <w:r>
        <w:rPr>
          <w:sz w:val="28"/>
          <w:szCs w:val="28"/>
        </w:rPr>
        <w:t xml:space="preserve"> -:</w:t>
      </w:r>
    </w:p>
    <w:p w:rsidR="00497E82" w:rsidRDefault="00497E82" w:rsidP="00360916">
      <w:pPr>
        <w:rPr>
          <w:sz w:val="28"/>
          <w:szCs w:val="28"/>
        </w:rPr>
      </w:pPr>
      <w:bookmarkStart w:id="0" w:name="_GoBack"/>
      <w:bookmarkEnd w:id="0"/>
    </w:p>
    <w:p w:rsidR="0066212A" w:rsidRPr="00360916" w:rsidRDefault="0066212A" w:rsidP="0036091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840940" cy="2995567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160" cy="300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B52" w:rsidRPr="002A6600" w:rsidRDefault="00106B52" w:rsidP="00106B52">
      <w:pPr>
        <w:pStyle w:val="ListParagraph"/>
        <w:ind w:left="2620"/>
        <w:rPr>
          <w:sz w:val="28"/>
          <w:szCs w:val="28"/>
        </w:rPr>
      </w:pPr>
    </w:p>
    <w:sectPr w:rsidR="00106B52" w:rsidRPr="002A6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53BB0"/>
    <w:multiLevelType w:val="hybridMultilevel"/>
    <w:tmpl w:val="BCCA20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51404"/>
    <w:multiLevelType w:val="hybridMultilevel"/>
    <w:tmpl w:val="B58E98DE"/>
    <w:lvl w:ilvl="0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" w15:restartNumberingAfterBreak="0">
    <w:nsid w:val="1116269E"/>
    <w:multiLevelType w:val="multilevel"/>
    <w:tmpl w:val="6F18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875E1"/>
    <w:multiLevelType w:val="hybridMultilevel"/>
    <w:tmpl w:val="1674A22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D216B7"/>
    <w:multiLevelType w:val="hybridMultilevel"/>
    <w:tmpl w:val="4E989CD8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23B92D2B"/>
    <w:multiLevelType w:val="hybridMultilevel"/>
    <w:tmpl w:val="05DE500C"/>
    <w:lvl w:ilvl="0" w:tplc="04090005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0" w:hanging="360"/>
      </w:pPr>
      <w:rPr>
        <w:rFonts w:ascii="Wingdings" w:hAnsi="Wingdings" w:hint="default"/>
      </w:rPr>
    </w:lvl>
  </w:abstractNum>
  <w:abstractNum w:abstractNumId="6" w15:restartNumberingAfterBreak="0">
    <w:nsid w:val="2D6E0629"/>
    <w:multiLevelType w:val="hybridMultilevel"/>
    <w:tmpl w:val="109C861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BBB76BE"/>
    <w:multiLevelType w:val="hybridMultilevel"/>
    <w:tmpl w:val="44327F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0E4BB8"/>
    <w:multiLevelType w:val="hybridMultilevel"/>
    <w:tmpl w:val="40126C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7"/>
  </w:num>
  <w:num w:numId="5">
    <w:abstractNumId w:val="3"/>
  </w:num>
  <w:num w:numId="6">
    <w:abstractNumId w:val="5"/>
  </w:num>
  <w:num w:numId="7">
    <w:abstractNumId w:val="4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8DA"/>
    <w:rsid w:val="000A35B2"/>
    <w:rsid w:val="00106B52"/>
    <w:rsid w:val="001568DF"/>
    <w:rsid w:val="002A0D5E"/>
    <w:rsid w:val="002A6600"/>
    <w:rsid w:val="002D4FE7"/>
    <w:rsid w:val="00360916"/>
    <w:rsid w:val="00497E82"/>
    <w:rsid w:val="005261F8"/>
    <w:rsid w:val="0066212A"/>
    <w:rsid w:val="008358DA"/>
    <w:rsid w:val="00B073D0"/>
    <w:rsid w:val="00B71CF0"/>
    <w:rsid w:val="00C96C58"/>
    <w:rsid w:val="00CD2D23"/>
    <w:rsid w:val="00E9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8287E"/>
  <w15:chartTrackingRefBased/>
  <w15:docId w15:val="{BD6F550C-F6D1-44B3-BF35-53ED02B8F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2A0D5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2D23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2A0D5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A0D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97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Jha</dc:creator>
  <cp:keywords/>
  <dc:description/>
  <cp:lastModifiedBy>Vaishnavi Jha</cp:lastModifiedBy>
  <cp:revision>2</cp:revision>
  <dcterms:created xsi:type="dcterms:W3CDTF">2024-08-07T05:22:00Z</dcterms:created>
  <dcterms:modified xsi:type="dcterms:W3CDTF">2024-08-09T04:26:00Z</dcterms:modified>
</cp:coreProperties>
</file>