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23D2" w14:textId="77777777" w:rsidR="004273AA" w:rsidRDefault="008A4569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23F0F0D" w14:textId="77777777" w:rsidR="004273AA" w:rsidRDefault="008A4569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8311E71" w14:textId="77777777" w:rsidR="004273AA" w:rsidRDefault="008A4569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273AA" w14:paraId="4AB97FCA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9C226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9F143" w14:textId="77777777" w:rsidR="004273AA" w:rsidRDefault="008A456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31 January 3035 </w:t>
            </w:r>
          </w:p>
        </w:tc>
      </w:tr>
      <w:tr w:rsidR="004273AA" w14:paraId="2043790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84A2A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208AC" w14:textId="77777777" w:rsidR="004273AA" w:rsidRDefault="008A456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73AA" w14:paraId="5998D3DB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74435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59EBA" w14:textId="48E905FF" w:rsidR="005D4D86" w:rsidRDefault="005D4D86" w:rsidP="005D4D86">
            <w:pPr>
              <w:spacing w:after="0"/>
              <w:ind w:left="14"/>
            </w:pPr>
            <w:r>
              <w:t xml:space="preserve">Housing Market Trends: Analysis of Sales Price and </w:t>
            </w:r>
          </w:p>
          <w:p w14:paraId="7B507B58" w14:textId="55573909" w:rsidR="004273AA" w:rsidRDefault="005D4D86" w:rsidP="005D4D86">
            <w:pPr>
              <w:spacing w:after="0"/>
              <w:ind w:left="15"/>
            </w:pPr>
            <w:r>
              <w:t>Features Using Tableau</w:t>
            </w:r>
          </w:p>
        </w:tc>
      </w:tr>
      <w:tr w:rsidR="004273AA" w14:paraId="13C4A8D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4602F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ACCEE" w14:textId="77777777" w:rsidR="004273AA" w:rsidRDefault="008A456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7A8E2CE6" w14:textId="77777777" w:rsidR="004273AA" w:rsidRDefault="008A4569">
      <w:r>
        <w:rPr>
          <w:rFonts w:ascii="Arial" w:eastAsia="Arial" w:hAnsi="Arial" w:cs="Arial"/>
          <w:b/>
        </w:rPr>
        <w:t xml:space="preserve"> </w:t>
      </w:r>
    </w:p>
    <w:p w14:paraId="3B5D69DE" w14:textId="77777777" w:rsidR="004273AA" w:rsidRDefault="008A4569">
      <w:pPr>
        <w:spacing w:after="157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Technical Architecture: </w:t>
      </w:r>
    </w:p>
    <w:p w14:paraId="1E392ED1" w14:textId="77777777" w:rsidR="00A26A75" w:rsidRPr="00A26A75" w:rsidRDefault="00A26A75" w:rsidP="00A26A75">
      <w:pPr>
        <w:numPr>
          <w:ilvl w:val="0"/>
          <w:numId w:val="1"/>
        </w:numPr>
        <w:spacing w:after="157"/>
        <w:rPr>
          <w:rFonts w:ascii="Arial" w:eastAsia="Arial" w:hAnsi="Arial" w:cs="Arial"/>
          <w:b/>
          <w:sz w:val="44"/>
          <w:szCs w:val="48"/>
        </w:rPr>
      </w:pPr>
      <w:r w:rsidRPr="00A26A75">
        <w:rPr>
          <w:rFonts w:ascii="Arial" w:eastAsia="Arial" w:hAnsi="Arial" w:cs="Arial"/>
          <w:b/>
          <w:bCs/>
          <w:sz w:val="44"/>
          <w:szCs w:val="48"/>
        </w:rPr>
        <w:t>Data Sources</w:t>
      </w:r>
      <w:r w:rsidRPr="00A26A75">
        <w:rPr>
          <w:rFonts w:ascii="Arial" w:eastAsia="Arial" w:hAnsi="Arial" w:cs="Arial"/>
          <w:b/>
          <w:sz w:val="44"/>
          <w:szCs w:val="48"/>
        </w:rPr>
        <w:t xml:space="preserve"> feed into an </w:t>
      </w:r>
      <w:r w:rsidRPr="00A26A75">
        <w:rPr>
          <w:rFonts w:ascii="Arial" w:eastAsia="Arial" w:hAnsi="Arial" w:cs="Arial"/>
          <w:b/>
          <w:bCs/>
          <w:sz w:val="44"/>
          <w:szCs w:val="48"/>
        </w:rPr>
        <w:t>ETL pipeline</w:t>
      </w:r>
      <w:r w:rsidRPr="00A26A75">
        <w:rPr>
          <w:rFonts w:ascii="Arial" w:eastAsia="Arial" w:hAnsi="Arial" w:cs="Arial"/>
          <w:b/>
          <w:sz w:val="44"/>
          <w:szCs w:val="48"/>
        </w:rPr>
        <w:t xml:space="preserve"> for cleaning and consistency.</w:t>
      </w:r>
    </w:p>
    <w:p w14:paraId="12C5D6E7" w14:textId="77777777" w:rsidR="00A26A75" w:rsidRPr="00A26A75" w:rsidRDefault="00A26A75" w:rsidP="00A26A75">
      <w:pPr>
        <w:numPr>
          <w:ilvl w:val="0"/>
          <w:numId w:val="1"/>
        </w:numPr>
        <w:spacing w:after="157"/>
        <w:rPr>
          <w:rFonts w:ascii="Arial" w:eastAsia="Arial" w:hAnsi="Arial" w:cs="Arial"/>
          <w:b/>
          <w:sz w:val="44"/>
          <w:szCs w:val="48"/>
        </w:rPr>
      </w:pPr>
      <w:r w:rsidRPr="00A26A75">
        <w:rPr>
          <w:rFonts w:ascii="Arial" w:eastAsia="Arial" w:hAnsi="Arial" w:cs="Arial"/>
          <w:b/>
          <w:sz w:val="44"/>
          <w:szCs w:val="48"/>
        </w:rPr>
        <w:t xml:space="preserve">A </w:t>
      </w:r>
      <w:r w:rsidRPr="00A26A75">
        <w:rPr>
          <w:rFonts w:ascii="Arial" w:eastAsia="Arial" w:hAnsi="Arial" w:cs="Arial"/>
          <w:b/>
          <w:bCs/>
          <w:sz w:val="44"/>
          <w:szCs w:val="48"/>
        </w:rPr>
        <w:t>central warehouse</w:t>
      </w:r>
      <w:r w:rsidRPr="00A26A75">
        <w:rPr>
          <w:rFonts w:ascii="Arial" w:eastAsia="Arial" w:hAnsi="Arial" w:cs="Arial"/>
          <w:b/>
          <w:sz w:val="44"/>
          <w:szCs w:val="48"/>
        </w:rPr>
        <w:t xml:space="preserve"> structures the data for analysis.</w:t>
      </w:r>
    </w:p>
    <w:p w14:paraId="4AD220A0" w14:textId="77777777" w:rsidR="00A26A75" w:rsidRPr="00A26A75" w:rsidRDefault="00A26A75" w:rsidP="00A26A75">
      <w:pPr>
        <w:numPr>
          <w:ilvl w:val="0"/>
          <w:numId w:val="1"/>
        </w:numPr>
        <w:spacing w:after="157"/>
        <w:rPr>
          <w:rFonts w:ascii="Arial" w:eastAsia="Arial" w:hAnsi="Arial" w:cs="Arial"/>
          <w:b/>
          <w:sz w:val="44"/>
          <w:szCs w:val="48"/>
        </w:rPr>
      </w:pPr>
      <w:r w:rsidRPr="00A26A75">
        <w:rPr>
          <w:rFonts w:ascii="Arial" w:eastAsia="Arial" w:hAnsi="Arial" w:cs="Arial"/>
          <w:b/>
          <w:bCs/>
          <w:sz w:val="44"/>
          <w:szCs w:val="48"/>
        </w:rPr>
        <w:t>Analytics models</w:t>
      </w:r>
      <w:r w:rsidRPr="00A26A75">
        <w:rPr>
          <w:rFonts w:ascii="Arial" w:eastAsia="Arial" w:hAnsi="Arial" w:cs="Arial"/>
          <w:b/>
          <w:sz w:val="44"/>
          <w:szCs w:val="48"/>
        </w:rPr>
        <w:t xml:space="preserve"> enrich the data with insights (price prediction, clustering).</w:t>
      </w:r>
    </w:p>
    <w:p w14:paraId="7A3A899D" w14:textId="77777777" w:rsidR="00A26A75" w:rsidRPr="00A26A75" w:rsidRDefault="00A26A75" w:rsidP="00A26A75">
      <w:pPr>
        <w:numPr>
          <w:ilvl w:val="0"/>
          <w:numId w:val="1"/>
        </w:numPr>
        <w:spacing w:after="157"/>
        <w:rPr>
          <w:rFonts w:ascii="Arial" w:eastAsia="Arial" w:hAnsi="Arial" w:cs="Arial"/>
          <w:b/>
          <w:sz w:val="44"/>
          <w:szCs w:val="48"/>
        </w:rPr>
      </w:pPr>
      <w:r w:rsidRPr="00A26A75">
        <w:rPr>
          <w:rFonts w:ascii="Arial" w:eastAsia="Arial" w:hAnsi="Arial" w:cs="Arial"/>
          <w:b/>
          <w:bCs/>
          <w:sz w:val="44"/>
          <w:szCs w:val="48"/>
        </w:rPr>
        <w:t>Tableau dashboards</w:t>
      </w:r>
      <w:r w:rsidRPr="00A26A75">
        <w:rPr>
          <w:rFonts w:ascii="Arial" w:eastAsia="Arial" w:hAnsi="Arial" w:cs="Arial"/>
          <w:b/>
          <w:sz w:val="44"/>
          <w:szCs w:val="48"/>
        </w:rPr>
        <w:t xml:space="preserve"> provide interactive visualizations for decision-makers.</w:t>
      </w:r>
    </w:p>
    <w:p w14:paraId="0F219C89" w14:textId="035C659E" w:rsidR="00A26A75" w:rsidRPr="00A26A75" w:rsidRDefault="00A26A75" w:rsidP="00A26A75">
      <w:pPr>
        <w:numPr>
          <w:ilvl w:val="0"/>
          <w:numId w:val="1"/>
        </w:numPr>
        <w:spacing w:after="157"/>
        <w:rPr>
          <w:rFonts w:ascii="Arial" w:eastAsia="Arial" w:hAnsi="Arial" w:cs="Arial"/>
          <w:b/>
          <w:sz w:val="44"/>
          <w:szCs w:val="48"/>
        </w:rPr>
      </w:pPr>
      <w:r w:rsidRPr="00A26A75">
        <w:rPr>
          <w:rFonts w:ascii="Arial" w:eastAsia="Arial" w:hAnsi="Arial" w:cs="Arial"/>
          <w:b/>
          <w:bCs/>
          <w:sz w:val="44"/>
          <w:szCs w:val="48"/>
        </w:rPr>
        <w:t>Governance</w:t>
      </w:r>
      <w:r w:rsidRPr="00A26A75">
        <w:rPr>
          <w:rFonts w:ascii="Arial" w:eastAsia="Arial" w:hAnsi="Arial" w:cs="Arial"/>
          <w:b/>
          <w:sz w:val="44"/>
          <w:szCs w:val="48"/>
        </w:rPr>
        <w:t xml:space="preserve"> ensures secure, compliant, and optimized access</w:t>
      </w:r>
    </w:p>
    <w:p w14:paraId="52D02193" w14:textId="554E59AF" w:rsidR="004273AA" w:rsidRDefault="004273AA">
      <w:pPr>
        <w:spacing w:after="0"/>
      </w:pPr>
    </w:p>
    <w:p w14:paraId="15A4EF54" w14:textId="7B9F1336" w:rsidR="004273AA" w:rsidRDefault="00A26A75">
      <w:pPr>
        <w:spacing w:after="0"/>
        <w:ind w:right="-2110"/>
      </w:pPr>
      <w:r>
        <w:rPr>
          <w:noProof/>
        </w:rPr>
        <mc:AlternateContent>
          <mc:Choice Requires="wpg">
            <w:drawing>
              <wp:inline distT="0" distB="0" distL="0" distR="0" wp14:anchorId="20B0EE6A" wp14:editId="339A7857">
                <wp:extent cx="9001125" cy="2065866"/>
                <wp:effectExtent l="0" t="0" r="28575" b="10795"/>
                <wp:docPr id="5641" name="Group 5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01125" cy="2065866"/>
                          <a:chOff x="0" y="104265"/>
                          <a:chExt cx="9029700" cy="3238250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4438650" y="1042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FA057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3865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FCED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720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1E957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292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16EE4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864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81B30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38650" y="55258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7CBBD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38650" y="8275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0008D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438650" y="856740"/>
                            <a:ext cx="990600" cy="420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21AD4" w14:textId="77777777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17021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C2FBA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55806" y="1102501"/>
                            <a:ext cx="6187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FBE06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00229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9C2A6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473422" y="1066290"/>
                            <a:ext cx="1702326" cy="210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D254E" w14:textId="77777777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894158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D1AB8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33759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5202C" w14:textId="77777777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072544" y="1102501"/>
                            <a:ext cx="124477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030D8" w14:textId="77777777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04868" y="2078478"/>
                            <a:ext cx="4230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EA7DB" w14:textId="77777777" w:rsidR="00A26A75" w:rsidRDefault="00A26A75" w:rsidP="00A26A75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4662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A7127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212950" y="1898692"/>
                            <a:ext cx="1639707" cy="100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38A8E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375514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5BED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135428" y="1929715"/>
                            <a:ext cx="1480372" cy="80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8B10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911191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990F2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086600" y="1962039"/>
                            <a:ext cx="1028133" cy="1107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A6D3A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30928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D37B0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7650" y="277950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E512C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64075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CF719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625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06C7F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0075" y="2779506"/>
                            <a:ext cx="3920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F2BFD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9481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7594E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33604" y="2779506"/>
                            <a:ext cx="7225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A01B7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7680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0B767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143250" y="2779506"/>
                            <a:ext cx="3715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8AFE0" w14:textId="72A9EFEA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2252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00CD3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61306" y="2779506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8DC6F" w14:textId="6678C21B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73287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D69BC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99251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F078F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58629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0E9BD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29254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A1797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1329" y="2779506"/>
                            <a:ext cx="3097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7DE3D" w14:textId="51EFB409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56417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59098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43249" y="2823114"/>
                            <a:ext cx="3182318" cy="291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8E72A" w14:textId="2096DE7F" w:rsidR="00A26A75" w:rsidRDefault="005B09A3" w:rsidP="00A26A75">
                              <w:r w:rsidRPr="005B09A3">
                                <w:t>Interactive dashboards for housing trends, price analysis, and feature 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27767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92F31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644939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70DDF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683724" y="2940148"/>
                            <a:ext cx="54701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BEC2B" w14:textId="034E5799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9496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0464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133746" y="2940148"/>
                            <a:ext cx="3819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530D7" w14:textId="09C9ECB6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42092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F9101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 flipV="1">
                            <a:off x="4459710" y="3114789"/>
                            <a:ext cx="145916" cy="114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AB898" w14:textId="04F3D35D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948652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861FC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987438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3ADF5" w14:textId="46364C46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212448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54B4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87675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590B6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241364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66DF8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280150" y="2779506"/>
                            <a:ext cx="8668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5A268" w14:textId="2F0C0753" w:rsidR="00A26A75" w:rsidRDefault="00A26A75" w:rsidP="00A26A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52940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8D66F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785357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F0BF4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82263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A0F42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861416" y="2823113"/>
                            <a:ext cx="1285559" cy="291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828E0" w14:textId="2577FB61" w:rsidR="00A26A75" w:rsidRDefault="005B09A3" w:rsidP="00A26A75">
                              <w:r>
                                <w:t>Tableau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6984879" y="3041871"/>
                            <a:ext cx="67758" cy="72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4E14F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26481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34231" w14:textId="77777777" w:rsidR="00A26A75" w:rsidRDefault="00A26A75" w:rsidP="00A26A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6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3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07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944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9023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342644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27396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 flipV="1">
                            <a:off x="16987" y="3069215"/>
                            <a:ext cx="9012713" cy="27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0EE6A" id="Group 5641" o:spid="_x0000_s1026" style="width:708.75pt;height:162.65pt;mso-position-horizontal-relative:char;mso-position-vertical-relative:line" coordorigin=",1042" coordsize="90297,3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">
                <v:rect id="Rectangle 114" o:spid="_x0000_s1027" style="position:absolute;left:44386;top:104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5FFA057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28" style="position:absolute;left:44386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5AB6FCED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9" style="position:absolute;left:45720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911E957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0" style="position:absolute;left:50292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F316EE4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1" style="position:absolute;left:54864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6781B30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2" style="position:absolute;left:44386;top:552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8B7CBBD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33" style="position:absolute;left:44386;top:827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E10008D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4" style="position:absolute;left:44386;top:8567;width:9906;height:4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6F21AD4" w14:textId="77777777" w:rsidR="00A26A75" w:rsidRDefault="00A26A75" w:rsidP="00A26A75"/>
                    </w:txbxContent>
                  </v:textbox>
                </v:rect>
                <v:rect id="Rectangle 122" o:spid="_x0000_s1035" style="position:absolute;left:49170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0FC2FBA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36" style="position:absolute;left:49558;top:11025;width:6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5BFBE06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4" o:spid="_x0000_s1037" style="position:absolute;left:50022;top:1102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7E9C2A6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38" style="position:absolute;left:44734;top:10662;width:17023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DDD254E" w14:textId="77777777" w:rsidR="00A26A75" w:rsidRDefault="00A26A75" w:rsidP="00A26A75"/>
                    </w:txbxContent>
                  </v:textbox>
                </v:rect>
                <v:rect id="Rectangle 126" o:spid="_x0000_s1039" style="position:absolute;left:58941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7ED1AB8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040" style="position:absolute;left:60337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5B5202C" w14:textId="77777777" w:rsidR="00A26A75" w:rsidRDefault="00A26A75" w:rsidP="00A26A75"/>
                    </w:txbxContent>
                  </v:textbox>
                </v:rect>
                <v:rect id="Rectangle 129" o:spid="_x0000_s1041" style="position:absolute;left:60725;top:11025;width:1244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0A030D8" w14:textId="77777777" w:rsidR="00A26A75" w:rsidRDefault="00A26A75" w:rsidP="00A26A75"/>
                    </w:txbxContent>
                  </v:textbox>
                </v:rect>
                <v:rect id="Rectangle 131" o:spid="_x0000_s1042" style="position:absolute;left:1048;top:20784;width:4230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C7EA7DB" w14:textId="77777777" w:rsidR="00A26A75" w:rsidRDefault="00A26A75" w:rsidP="00A26A75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S.No</w:t>
                        </w:r>
                        <w:proofErr w:type="spellEnd"/>
                      </w:p>
                    </w:txbxContent>
                  </v:textbox>
                </v:rect>
                <v:rect id="Rectangle 132" o:spid="_x0000_s1043" style="position:absolute;left:3846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1FA7127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44" style="position:absolute;left:12129;top:18986;width:16397;height:10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FD38A8E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</w:t>
                        </w:r>
                      </w:p>
                    </w:txbxContent>
                  </v:textbox>
                </v:rect>
                <v:rect id="Rectangle 134" o:spid="_x0000_s1045" style="position:absolute;left:13755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1775BED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6" style="position:absolute;left:41354;top:19297;width:14804;height:8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B0E8B10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36" o:spid="_x0000_s1047" style="position:absolute;left:39111;top:2609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7F990F2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48" style="position:absolute;left:70866;top:19620;width:10281;height:1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C3A6D3A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Technology</w:t>
                        </w:r>
                      </w:p>
                    </w:txbxContent>
                  </v:textbox>
                </v:rect>
                <v:rect id="Rectangle 138" o:spid="_x0000_s1049" style="position:absolute;left:72309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87D37B0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50" style="position:absolute;left:2476;top:27795;width:154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6CE512C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>1.</w:t>
                        </w:r>
                      </w:p>
                    </w:txbxContent>
                  </v:textbox>
                </v:rect>
                <v:rect id="Rectangle 140" o:spid="_x0000_s1051" style="position:absolute;left:3640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40CF719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52" style="position:absolute;left:476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0706C7F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53" style="position:absolute;left:6000;top:27795;width:392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3FF2BFD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3" o:spid="_x0000_s1054" style="position:absolute;left:894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F47594E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55" style="position:absolute;left:9336;top:27795;width:722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F3A01B7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>Interface</w:t>
                        </w:r>
                      </w:p>
                    </w:txbxContent>
                  </v:textbox>
                </v:rect>
                <v:rect id="Rectangle 145" o:spid="_x0000_s1056" style="position:absolute;left:1476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1F60B767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57" style="position:absolute;left:31432;top:27795;width:371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C68AFE0" w14:textId="72A9EFEA" w:rsidR="00A26A75" w:rsidRDefault="00A26A75" w:rsidP="00A26A75"/>
                    </w:txbxContent>
                  </v:textbox>
                </v:rect>
                <v:rect id="Rectangle 147" o:spid="_x0000_s1058" style="position:absolute;left:342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37300CD3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59" style="position:absolute;left:34613;top:27795;width:361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4968DC6F" w14:textId="6678C21B" w:rsidR="00A26A75" w:rsidRDefault="00A26A75" w:rsidP="00A26A75"/>
                    </w:txbxContent>
                  </v:textbox>
                </v:rect>
                <v:rect id="Rectangle 149" o:spid="_x0000_s1060" style="position:absolute;left:3732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56DD69BC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61" style="position:absolute;left:4299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4AF078F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62" style="position:absolute;left:45862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570E9BD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63" style="position:absolute;left:529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A9A1797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64" style="position:absolute;left:53313;top:27795;width:309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487DE3D" w14:textId="51EFB409" w:rsidR="00A26A75" w:rsidRDefault="00A26A75" w:rsidP="00A26A75"/>
                    </w:txbxContent>
                  </v:textbox>
                </v:rect>
                <v:rect id="Rectangle 157" o:spid="_x0000_s1065" style="position:absolute;left:55641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B659098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66" style="position:absolute;left:31432;top:28231;width:31823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268E72A" w14:textId="2096DE7F" w:rsidR="00A26A75" w:rsidRDefault="005B09A3" w:rsidP="00A26A75">
                        <w:r w:rsidRPr="005B09A3">
                          <w:t>Interactive dashboards for housing trends, price analysis, and feature impact</w:t>
                        </w:r>
                      </w:p>
                    </w:txbxContent>
                  </v:textbox>
                </v:rect>
                <v:rect id="Rectangle 159" o:spid="_x0000_s1067" style="position:absolute;left:34277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D792F31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068" style="position:absolute;left:364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E970DDF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69" style="position:absolute;left:36837;top:29401;width:54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3FBEC2B" w14:textId="034E5799" w:rsidR="00A26A75" w:rsidRDefault="00A26A75" w:rsidP="00A26A75"/>
                    </w:txbxContent>
                  </v:textbox>
                </v:rect>
                <v:rect id="Rectangle 163" o:spid="_x0000_s1070" style="position:absolute;left:409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2A00464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71" style="position:absolute;left:41337;top:29401;width:382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FD530D7" w14:textId="09C9ECB6" w:rsidR="00A26A75" w:rsidRDefault="00A26A75" w:rsidP="00A26A75"/>
                    </w:txbxContent>
                  </v:textbox>
                </v:rect>
                <v:rect id="Rectangle 165" o:spid="_x0000_s1072" style="position:absolute;left:4420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0BF9101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73" style="position:absolute;left:44597;top:31147;width:1459;height:114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" filled="f" stroked="f">
                  <v:textbox inset="0,0,0,0">
                    <w:txbxContent>
                      <w:p w14:paraId="002AB898" w14:textId="04F3D35D" w:rsidR="00A26A75" w:rsidRDefault="00A26A75" w:rsidP="00A26A75"/>
                    </w:txbxContent>
                  </v:textbox>
                </v:rect>
                <v:rect id="Rectangle 167" o:spid="_x0000_s1074" style="position:absolute;left:4948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1F861FC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75" style="position:absolute;left:49874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0D3ADF5" w14:textId="46364C46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>.</w:t>
                        </w:r>
                      </w:p>
                    </w:txbxContent>
                  </v:textbox>
                </v:rect>
                <v:rect id="Rectangle 169" o:spid="_x0000_s1076" style="position:absolute;left:52124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3C554B4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77" style="position:absolute;left:68767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705590B6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78" style="position:absolute;left:7241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FD66DF8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79" style="position:absolute;left:72801;top:27795;width:866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045A268" w14:textId="2F0C0753" w:rsidR="00A26A75" w:rsidRDefault="00A26A75" w:rsidP="00A26A75"/>
                    </w:txbxContent>
                  </v:textbox>
                </v:rect>
                <v:rect id="Rectangle 179" o:spid="_x0000_s1080" style="position:absolute;left:852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BA8D66F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81" style="position:absolute;left:8785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277F0BF4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82" style="position:absolute;left:6822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10A0F42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83" style="position:absolute;left:68614;top:28231;width:12855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09F828E0" w14:textId="2577FB61" w:rsidR="00A26A75" w:rsidRDefault="005B09A3" w:rsidP="00A26A75">
                        <w:r>
                          <w:t>Tableau</w:t>
                        </w:r>
                      </w:p>
                    </w:txbxContent>
                  </v:textbox>
                </v:rect>
                <v:rect id="Rectangle 187" o:spid="_x0000_s1084" style="position:absolute;left:69848;top:30418;width:678;height: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1044E14F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85" style="position:absolute;left:72648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18D34231" w14:textId="77777777" w:rsidR="00A26A75" w:rsidRDefault="00A26A75" w:rsidP="00A26A7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9" o:spid="_x0000_s1086" style="position:absolute;left:6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0" o:spid="_x0000_s1087" style="position:absolute;left:53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1" o:spid="_x0000_s1088" style="position:absolute;left:307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" path="m,l,1727200e" filled="f" strokeweight="1pt">
                  <v:stroke miterlimit="83231f" joinstyle="miter"/>
                  <v:path arrowok="t" textboxrect="0,0,0,1727200"/>
                </v:shape>
                <v:shape id="Shape 202" o:spid="_x0000_s1089" style="position:absolute;left:63944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3" o:spid="_x0000_s1090" style="position:absolute;left:9023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" path="m,l,1727200e" filled="f" strokeweight="1pt">
                  <v:stroke miterlimit="83231f" joinstyle="miter"/>
                  <v:path arrowok="t" textboxrect="0,0,0,1727200"/>
                </v:shape>
                <v:shape id="Shape 204" o:spid="_x0000_s1091" style="position:absolute;top:1342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6mxAAAANwAAAAPAAAAZHJzL2Rvd25yZXYueG1sRI9BawIx&#10;FITvQv9DeEJvmlWK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NHovqb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5" o:spid="_x0000_s1092" style="position:absolute;top:2739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Bs9xAAAANwAAAAPAAAAZHJzL2Rvd25yZXYueG1sRI9BawIx&#10;FITvQv9DeEJvmlWo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L6kGz3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6" o:spid="_x0000_s1093" style="position:absolute;left:169;top:30692;width:90128;height:2733;flip:y;visibility:visible;mso-wrap-style:square;v-text-anchor:top" coordsize="9029700,27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" path="m,l9029700,e" filled="f" strokeweight="1pt">
                  <v:stroke miterlimit="83231f" joinstyle="miter"/>
                  <v:path arrowok="t" textboxrect="0,0,9029700,27330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148" w:type="dxa"/>
        <w:tblInd w:w="10" w:type="dxa"/>
        <w:tblCellMar>
          <w:top w:w="51" w:type="dxa"/>
          <w:left w:w="95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788"/>
        <w:gridCol w:w="4000"/>
        <w:gridCol w:w="5220"/>
        <w:gridCol w:w="4140"/>
      </w:tblGrid>
      <w:tr w:rsidR="004273AA" w14:paraId="2FB13CF7" w14:textId="77777777" w:rsidTr="00E81D8D">
        <w:trPr>
          <w:trHeight w:val="48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E24B5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320A0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7711F" w14:textId="02BB2036" w:rsidR="004273AA" w:rsidRDefault="005B09A3">
            <w:pPr>
              <w:spacing w:after="0"/>
              <w:ind w:left="5"/>
            </w:pPr>
            <w:r w:rsidRPr="005B09A3">
              <w:t>ETL logic for cleaning and transforming housing data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B6151" w14:textId="31DA9391" w:rsidR="004273AA" w:rsidRDefault="005B09A3">
            <w:pPr>
              <w:spacing w:after="0"/>
              <w:ind w:left="5"/>
            </w:pPr>
            <w:r w:rsidRPr="005B09A3">
              <w:t>Python / SQL</w:t>
            </w:r>
          </w:p>
        </w:tc>
      </w:tr>
      <w:tr w:rsidR="004273AA" w14:paraId="37D23E97" w14:textId="77777777" w:rsidTr="00E81D8D">
        <w:trPr>
          <w:trHeight w:val="48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C8FB8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26453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FC63A" w14:textId="78E24EAD" w:rsidR="004273AA" w:rsidRDefault="005B09A3" w:rsidP="005B09A3">
            <w:pPr>
              <w:spacing w:after="0"/>
            </w:pPr>
            <w:r w:rsidRPr="005B09A3">
              <w:t>Statistical models for price prediction and feature correlation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48580" w14:textId="17E7BF17" w:rsidR="004273AA" w:rsidRDefault="005B09A3">
            <w:pPr>
              <w:spacing w:after="0"/>
              <w:ind w:left="5"/>
            </w:pPr>
            <w:r w:rsidRPr="005B09A3">
              <w:rPr>
                <w:rFonts w:ascii="Arial" w:eastAsia="Arial" w:hAnsi="Arial" w:cs="Arial"/>
              </w:rPr>
              <w:t>Scikit-learn / R / Python</w:t>
            </w:r>
            <w:r w:rsidR="008A4569">
              <w:rPr>
                <w:rFonts w:ascii="Arial" w:eastAsia="Arial" w:hAnsi="Arial" w:cs="Arial"/>
              </w:rPr>
              <w:t xml:space="preserve"> </w:t>
            </w:r>
          </w:p>
        </w:tc>
      </w:tr>
      <w:tr w:rsidR="004273AA" w14:paraId="5E3B40F2" w14:textId="77777777" w:rsidTr="00E81D8D">
        <w:trPr>
          <w:trHeight w:val="48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7FE73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94238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E19E9" w14:textId="77C8FB2A" w:rsidR="004273AA" w:rsidRDefault="005B09A3">
            <w:pPr>
              <w:spacing w:after="0"/>
              <w:ind w:left="5"/>
            </w:pPr>
            <w:r w:rsidRPr="005B09A3">
              <w:t>Forecasting and clustering for market segmentation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4E8FF" w14:textId="1AC1ED9D" w:rsidR="004273AA" w:rsidRDefault="005B09A3">
            <w:pPr>
              <w:spacing w:after="0"/>
              <w:ind w:left="5"/>
            </w:pPr>
            <w:r w:rsidRPr="005B09A3">
              <w:t>Time-series models / ML libraries</w:t>
            </w:r>
          </w:p>
        </w:tc>
      </w:tr>
      <w:tr w:rsidR="004273AA" w14:paraId="7EC46553" w14:textId="77777777" w:rsidTr="00E81D8D">
        <w:trPr>
          <w:trHeight w:val="50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77A9A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734FF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8E651" w14:textId="3EC89798" w:rsidR="004273AA" w:rsidRDefault="005B09A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Pr="005B09A3">
              <w:rPr>
                <w:rFonts w:ascii="Arial" w:eastAsia="Arial" w:hAnsi="Arial" w:cs="Arial"/>
              </w:rPr>
              <w:t>Stores raw and processed housing transaction data</w:t>
            </w:r>
            <w:r w:rsidR="008A456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87670" w14:textId="57E36ED8" w:rsidR="004273AA" w:rsidRDefault="005B09A3">
            <w:pPr>
              <w:spacing w:after="0"/>
              <w:ind w:left="5"/>
            </w:pPr>
            <w:r w:rsidRPr="005B09A3">
              <w:t>MySQL / PostgreSQL / NoSQL</w:t>
            </w:r>
          </w:p>
        </w:tc>
      </w:tr>
      <w:tr w:rsidR="004273AA" w14:paraId="04B78727" w14:textId="77777777" w:rsidTr="00E81D8D">
        <w:trPr>
          <w:trHeight w:val="52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01BA9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1FBA3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F5C80" w14:textId="0B9CF5DA" w:rsidR="004273AA" w:rsidRDefault="005B09A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Pr="005B09A3">
              <w:rPr>
                <w:rFonts w:ascii="Arial" w:eastAsia="Arial" w:hAnsi="Arial" w:cs="Arial"/>
              </w:rPr>
              <w:t>Scalable storage for large datasets and historical records</w:t>
            </w:r>
            <w:r w:rsidR="008A456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C94DC" w14:textId="751922E4" w:rsidR="004273AA" w:rsidRDefault="005B09A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Pr="005B09A3">
              <w:rPr>
                <w:rFonts w:ascii="Arial" w:eastAsia="Arial" w:hAnsi="Arial" w:cs="Arial"/>
              </w:rPr>
              <w:t xml:space="preserve">AWS Redshift / Google </w:t>
            </w:r>
            <w:proofErr w:type="spellStart"/>
            <w:r w:rsidRPr="005B09A3">
              <w:rPr>
                <w:rFonts w:ascii="Arial" w:eastAsia="Arial" w:hAnsi="Arial" w:cs="Arial"/>
              </w:rPr>
              <w:t>BigQuery</w:t>
            </w:r>
            <w:proofErr w:type="spellEnd"/>
            <w:r w:rsidRPr="005B09A3">
              <w:rPr>
                <w:rFonts w:ascii="Arial" w:eastAsia="Arial" w:hAnsi="Arial" w:cs="Arial"/>
              </w:rPr>
              <w:t xml:space="preserve"> / Azure Synapse</w:t>
            </w:r>
            <w:r w:rsidR="008A4569">
              <w:rPr>
                <w:rFonts w:ascii="Arial" w:eastAsia="Arial" w:hAnsi="Arial" w:cs="Arial"/>
              </w:rPr>
              <w:t xml:space="preserve"> </w:t>
            </w:r>
          </w:p>
        </w:tc>
      </w:tr>
      <w:tr w:rsidR="004273AA" w14:paraId="34F1D7C7" w14:textId="77777777" w:rsidTr="00E81D8D">
        <w:trPr>
          <w:trHeight w:val="52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8A4BC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4714D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B68DE" w14:textId="272E9D73" w:rsidR="004273AA" w:rsidRDefault="005B09A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Pr="005B09A3">
              <w:rPr>
                <w:rFonts w:ascii="Arial" w:eastAsia="Arial" w:hAnsi="Arial" w:cs="Arial"/>
              </w:rPr>
              <w:t>Storage for external datasets, CSVs, shapefiles for geospatial analysis</w:t>
            </w:r>
            <w:r w:rsidR="008A456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2FAF2" w14:textId="5889DC4E" w:rsidR="004273AA" w:rsidRDefault="005B09A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Pr="005B09A3">
              <w:rPr>
                <w:rFonts w:ascii="Arial" w:eastAsia="Arial" w:hAnsi="Arial" w:cs="Arial"/>
              </w:rPr>
              <w:t>AWS S3 / Azure Blob / Local filesystem</w:t>
            </w:r>
          </w:p>
        </w:tc>
      </w:tr>
      <w:tr w:rsidR="004273AA" w14:paraId="03C304B3" w14:textId="77777777" w:rsidTr="00E81D8D">
        <w:trPr>
          <w:trHeight w:val="50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FBA2B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5EB65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4717B" w14:textId="4EEEE755" w:rsidR="004273AA" w:rsidRDefault="005B09A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Pr="005B09A3">
              <w:rPr>
                <w:rFonts w:ascii="Arial" w:eastAsia="Arial" w:hAnsi="Arial" w:cs="Arial"/>
              </w:rPr>
              <w:t>Housing market feeds, demographic and economic indicators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27C2F" w14:textId="01DE04C4" w:rsidR="004273AA" w:rsidRDefault="005B09A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E82BDF" w:rsidRPr="00E82BDF">
              <w:rPr>
                <w:rFonts w:ascii="Arial" w:eastAsia="Arial" w:hAnsi="Arial" w:cs="Arial"/>
              </w:rPr>
              <w:t>Zillow API, Govt Housing APIs, Census Data</w:t>
            </w:r>
            <w:r w:rsidR="008A4569">
              <w:rPr>
                <w:rFonts w:ascii="Arial" w:eastAsia="Arial" w:hAnsi="Arial" w:cs="Arial"/>
              </w:rPr>
              <w:t xml:space="preserve"> </w:t>
            </w:r>
          </w:p>
        </w:tc>
      </w:tr>
      <w:tr w:rsidR="004273AA" w14:paraId="42883ED4" w14:textId="77777777" w:rsidTr="00E81D8D">
        <w:trPr>
          <w:trHeight w:val="52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7F089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3A9BC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375C7" w14:textId="7155AD41" w:rsidR="004273AA" w:rsidRDefault="00E81D8D">
            <w:pPr>
              <w:spacing w:after="0"/>
              <w:ind w:left="5"/>
            </w:pPr>
            <w:r w:rsidRPr="00E81D8D">
              <w:rPr>
                <w:rFonts w:ascii="Arial" w:eastAsia="Arial" w:hAnsi="Arial" w:cs="Arial"/>
              </w:rPr>
              <w:t>Used to fetch housing market datasets such as property sales prices, locations, and features from public data repositories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A1D05" w14:textId="60774905" w:rsidR="004273AA" w:rsidRDefault="00E81D8D">
            <w:pPr>
              <w:spacing w:after="0"/>
              <w:ind w:left="5"/>
            </w:pPr>
            <w:r w:rsidRPr="00E81D8D">
              <w:rPr>
                <w:rFonts w:ascii="Arial" w:eastAsia="Arial" w:hAnsi="Arial" w:cs="Arial"/>
              </w:rPr>
              <w:t>Kaggle Dataset API, Government Open Data APIs</w:t>
            </w:r>
          </w:p>
        </w:tc>
      </w:tr>
      <w:tr w:rsidR="004273AA" w14:paraId="5E675A82" w14:textId="77777777" w:rsidTr="00E81D8D">
        <w:trPr>
          <w:trHeight w:val="500"/>
        </w:trPr>
        <w:tc>
          <w:tcPr>
            <w:tcW w:w="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2826" w14:textId="77777777" w:rsidR="004273AA" w:rsidRDefault="008A4569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10.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4318B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D5F2A" w14:textId="105CBCF0" w:rsidR="004273AA" w:rsidRDefault="00E81D8D">
            <w:pPr>
              <w:spacing w:after="0"/>
              <w:ind w:left="5"/>
            </w:pPr>
            <w:r w:rsidRPr="00E81D8D">
              <w:rPr>
                <w:rFonts w:ascii="Arial" w:eastAsia="Arial" w:hAnsi="Arial" w:cs="Arial"/>
              </w:rPr>
              <w:t>Used for predictive analysis of housing prices based on features like location, area, number of bedrooms, and amenities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8948A" w14:textId="77777777" w:rsidR="004273AA" w:rsidRDefault="008A4569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Object </w:t>
            </w:r>
            <w:r>
              <w:rPr>
                <w:rFonts w:ascii="Arial" w:eastAsia="Arial" w:hAnsi="Arial" w:cs="Arial"/>
              </w:rPr>
              <w:t xml:space="preserve">Recognition Model, etc. </w:t>
            </w:r>
          </w:p>
        </w:tc>
      </w:tr>
    </w:tbl>
    <w:tbl>
      <w:tblPr>
        <w:tblStyle w:val="TableGrid"/>
        <w:tblpPr w:vertAnchor="page" w:horzAnchor="page" w:tblpX="1450" w:tblpY="7610"/>
        <w:tblOverlap w:val="never"/>
        <w:tblW w:w="14060" w:type="dxa"/>
        <w:tblInd w:w="0" w:type="dxa"/>
        <w:tblCellMar>
          <w:top w:w="52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4273AA" w14:paraId="49F5391C" w14:textId="77777777">
        <w:trPr>
          <w:trHeight w:val="56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C4AEA" w14:textId="77777777" w:rsidR="004273AA" w:rsidRDefault="008A456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2C8F2" w14:textId="77777777" w:rsidR="004273AA" w:rsidRDefault="008A4569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3F93A" w14:textId="77777777" w:rsidR="004273AA" w:rsidRDefault="008A456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1616" w14:textId="77777777" w:rsidR="004273AA" w:rsidRDefault="008A4569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4273AA" w14:paraId="1CD6C6B4" w14:textId="77777777">
        <w:trPr>
          <w:trHeight w:val="4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CCF52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A6910" w14:textId="77777777" w:rsidR="004273AA" w:rsidRDefault="008A4569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D5058" w14:textId="36D410B0" w:rsidR="004273AA" w:rsidRDefault="00E81D8D">
            <w:pPr>
              <w:spacing w:after="0"/>
            </w:pPr>
            <w:r w:rsidRPr="00E81D8D">
              <w:rPr>
                <w:rFonts w:ascii="Arial" w:eastAsia="Arial" w:hAnsi="Arial" w:cs="Arial"/>
              </w:rPr>
              <w:t>Used for data preparation and preprocessing before visualization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02F63" w14:textId="1B025BE4" w:rsidR="004273AA" w:rsidRDefault="00E81D8D">
            <w:pPr>
              <w:spacing w:after="0"/>
              <w:ind w:left="15"/>
            </w:pPr>
            <w:r w:rsidRPr="00E81D8D">
              <w:rPr>
                <w:rFonts w:ascii="Arial" w:eastAsia="Arial" w:hAnsi="Arial" w:cs="Arial"/>
              </w:rPr>
              <w:t>Python, Pandas, NumPy</w:t>
            </w:r>
          </w:p>
        </w:tc>
      </w:tr>
      <w:tr w:rsidR="004273AA" w14:paraId="204D96BE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1A3C8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518EE" w14:textId="77777777" w:rsidR="004273AA" w:rsidRDefault="008A4569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A443F" w14:textId="6F57A1E2" w:rsidR="004273AA" w:rsidRDefault="00E81D8D">
            <w:pPr>
              <w:spacing w:after="0"/>
            </w:pPr>
            <w:r w:rsidRPr="00E81D8D">
              <w:rPr>
                <w:rFonts w:ascii="Arial" w:eastAsia="Arial" w:hAnsi="Arial" w:cs="Arial"/>
              </w:rPr>
              <w:t>Ensures data security through access control and secure publishing of dashboards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8D9EF" w14:textId="7E176CF3" w:rsidR="004273AA" w:rsidRDefault="00E81D8D">
            <w:pPr>
              <w:spacing w:after="0"/>
              <w:ind w:left="15"/>
            </w:pPr>
            <w:r w:rsidRPr="00E81D8D">
              <w:rPr>
                <w:rFonts w:ascii="Arial" w:eastAsia="Arial" w:hAnsi="Arial" w:cs="Arial"/>
              </w:rPr>
              <w:t>Tableau User Authentication, Role</w:t>
            </w:r>
            <w:r w:rsidRPr="00E81D8D">
              <w:rPr>
                <w:rFonts w:ascii="Cambria Math" w:eastAsia="Arial" w:hAnsi="Cambria Math" w:cs="Cambria Math"/>
              </w:rPr>
              <w:t>‑</w:t>
            </w:r>
            <w:r w:rsidRPr="00E81D8D">
              <w:rPr>
                <w:rFonts w:ascii="Arial" w:eastAsia="Arial" w:hAnsi="Arial" w:cs="Arial"/>
              </w:rPr>
              <w:t>based Access Control</w:t>
            </w:r>
          </w:p>
        </w:tc>
      </w:tr>
      <w:tr w:rsidR="004273AA" w14:paraId="401153F1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CC6AC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918C" w14:textId="77777777" w:rsidR="004273AA" w:rsidRDefault="008A4569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27244" w14:textId="6274F6FD" w:rsidR="004273AA" w:rsidRDefault="00E81D8D">
            <w:pPr>
              <w:spacing w:after="0"/>
            </w:pPr>
            <w:r w:rsidRPr="00E81D8D">
              <w:rPr>
                <w:rFonts w:ascii="Arial" w:eastAsia="Arial" w:hAnsi="Arial" w:cs="Arial"/>
              </w:rPr>
              <w:t>Architecture supports scaling by handling increasing datasets and users via Tableau Server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65C57" w14:textId="6A730597" w:rsidR="004273AA" w:rsidRDefault="00E81D8D">
            <w:pPr>
              <w:spacing w:after="0"/>
              <w:ind w:left="15"/>
            </w:pPr>
            <w:r w:rsidRPr="00E81D8D">
              <w:rPr>
                <w:rFonts w:ascii="Arial" w:eastAsia="Arial" w:hAnsi="Arial" w:cs="Arial"/>
              </w:rPr>
              <w:t>3</w:t>
            </w:r>
            <w:r w:rsidRPr="00E81D8D">
              <w:rPr>
                <w:rFonts w:ascii="Cambria Math" w:eastAsia="Arial" w:hAnsi="Cambria Math" w:cs="Cambria Math"/>
              </w:rPr>
              <w:t>‑</w:t>
            </w:r>
            <w:r w:rsidRPr="00E81D8D">
              <w:rPr>
                <w:rFonts w:ascii="Arial" w:eastAsia="Arial" w:hAnsi="Arial" w:cs="Arial"/>
              </w:rPr>
              <w:t>Tier Architecture (Data, Application, Visualization)</w:t>
            </w:r>
          </w:p>
        </w:tc>
      </w:tr>
      <w:tr w:rsidR="004273AA" w14:paraId="3B7451D2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E1253" w14:textId="77777777" w:rsidR="004273AA" w:rsidRDefault="008A4569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1E8D2" w14:textId="77777777" w:rsidR="004273AA" w:rsidRDefault="008A4569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DA512" w14:textId="0CA66C09" w:rsidR="004273AA" w:rsidRDefault="00C77041">
            <w:pPr>
              <w:spacing w:after="0"/>
            </w:pPr>
            <w:r w:rsidRPr="00C77041">
              <w:rPr>
                <w:rFonts w:ascii="Arial" w:eastAsia="Arial" w:hAnsi="Arial" w:cs="Arial"/>
              </w:rPr>
              <w:t>Dashboards are highly available when published on Tableau Public or Server, accessible 24/7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262C7" w14:textId="77777777" w:rsidR="004273AA" w:rsidRDefault="008A456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tbl>
      <w:tblPr>
        <w:tblStyle w:val="TableGrid"/>
        <w:tblpPr w:leftFromText="180" w:rightFromText="180" w:vertAnchor="text" w:horzAnchor="margin" w:tblpY="-34"/>
        <w:tblW w:w="14060" w:type="dxa"/>
        <w:tblInd w:w="0" w:type="dxa"/>
        <w:tblCellMar>
          <w:top w:w="51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E81D8D" w14:paraId="32DDC043" w14:textId="77777777" w:rsidTr="00E81D8D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09B60" w14:textId="77777777" w:rsidR="00E81D8D" w:rsidRDefault="00E81D8D" w:rsidP="00E81D8D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576A9" w14:textId="77777777" w:rsidR="00E81D8D" w:rsidRDefault="00E81D8D" w:rsidP="00E81D8D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6187C" w14:textId="77777777" w:rsidR="00E81D8D" w:rsidRDefault="00E81D8D" w:rsidP="00E81D8D">
            <w:pPr>
              <w:spacing w:after="0"/>
            </w:pPr>
            <w:r w:rsidRPr="00E81D8D">
              <w:rPr>
                <w:rFonts w:ascii="Arial" w:eastAsia="Arial" w:hAnsi="Arial" w:cs="Arial"/>
              </w:rPr>
              <w:t>Optimized for fast dashboard loading using data extracts, filters, and aggregations to handle large datasets efficiently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63BB7" w14:textId="525570E3" w:rsidR="00E81D8D" w:rsidRDefault="00C77041" w:rsidP="00E81D8D">
            <w:pPr>
              <w:spacing w:after="0"/>
              <w:ind w:left="15"/>
            </w:pPr>
            <w:r w:rsidRPr="00C77041">
              <w:rPr>
                <w:rFonts w:ascii="Arial" w:eastAsia="Arial" w:hAnsi="Arial" w:cs="Arial"/>
              </w:rPr>
              <w:t>Tableau Server, Cloud Hosting</w:t>
            </w:r>
          </w:p>
        </w:tc>
      </w:tr>
    </w:tbl>
    <w:p w14:paraId="0C2D3E84" w14:textId="40BF2B10" w:rsidR="004273AA" w:rsidRDefault="004273AA" w:rsidP="00E81D8D"/>
    <w:p w14:paraId="35E5D55F" w14:textId="77777777" w:rsidR="004273AA" w:rsidRDefault="008A4569">
      <w:r>
        <w:rPr>
          <w:rFonts w:ascii="Arial" w:eastAsia="Arial" w:hAnsi="Arial" w:cs="Arial"/>
          <w:b/>
        </w:rPr>
        <w:t xml:space="preserve"> </w:t>
      </w:r>
    </w:p>
    <w:p w14:paraId="7BAAFCA6" w14:textId="70382309" w:rsidR="004273AA" w:rsidRDefault="004273AA" w:rsidP="00E81D8D"/>
    <w:p w14:paraId="69AB6E14" w14:textId="77777777" w:rsidR="004273AA" w:rsidRDefault="008A4569">
      <w:r>
        <w:rPr>
          <w:rFonts w:ascii="Arial" w:eastAsia="Arial" w:hAnsi="Arial" w:cs="Arial"/>
          <w:b/>
        </w:rPr>
        <w:t xml:space="preserve"> </w:t>
      </w:r>
    </w:p>
    <w:p w14:paraId="70AAE62E" w14:textId="77777777" w:rsidR="004273AA" w:rsidRDefault="008A456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4273AA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D3050"/>
    <w:multiLevelType w:val="multilevel"/>
    <w:tmpl w:val="43A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65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3AA"/>
    <w:rsid w:val="00160021"/>
    <w:rsid w:val="004273AA"/>
    <w:rsid w:val="005B09A3"/>
    <w:rsid w:val="005D4D86"/>
    <w:rsid w:val="008A4569"/>
    <w:rsid w:val="00A26A75"/>
    <w:rsid w:val="00C77041"/>
    <w:rsid w:val="00E81D8D"/>
    <w:rsid w:val="00E8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B86B"/>
  <w15:docId w15:val="{8F419D31-DDEF-427C-985B-1C711498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sohailshaikh0208@outlook.com</dc:creator>
  <cp:keywords/>
  <cp:lastModifiedBy>sohailshaikh0208@outlook.com</cp:lastModifiedBy>
  <cp:revision>2</cp:revision>
  <cp:lastPrinted>2026-03-08T14:53:00Z</cp:lastPrinted>
  <dcterms:created xsi:type="dcterms:W3CDTF">2026-03-08T14:55:00Z</dcterms:created>
  <dcterms:modified xsi:type="dcterms:W3CDTF">2026-03-08T14:55:00Z</dcterms:modified>
</cp:coreProperties>
</file>