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CBDA" w14:textId="77777777" w:rsidR="002A3E36" w:rsidRDefault="00156629">
      <w:pPr>
        <w:spacing w:after="0"/>
        <w:ind w:left="3416" w:hanging="10"/>
      </w:pPr>
      <w:r>
        <w:rPr>
          <w:b/>
          <w:sz w:val="24"/>
        </w:rPr>
        <w:t xml:space="preserve">Project Design Phase-I </w:t>
      </w:r>
    </w:p>
    <w:p w14:paraId="7BBD654D" w14:textId="77777777" w:rsidR="002A3E36" w:rsidRDefault="00156629">
      <w:pPr>
        <w:spacing w:after="0"/>
        <w:ind w:left="3094" w:hanging="10"/>
      </w:pPr>
      <w:r>
        <w:rPr>
          <w:b/>
          <w:sz w:val="24"/>
        </w:rPr>
        <w:t xml:space="preserve">Proposed Solution Template </w:t>
      </w:r>
    </w:p>
    <w:p w14:paraId="2BE42586" w14:textId="77777777" w:rsidR="002A3E36" w:rsidRDefault="00156629">
      <w:pPr>
        <w:spacing w:after="0"/>
        <w:ind w:left="49"/>
        <w:jc w:val="center"/>
      </w:pPr>
      <w:r>
        <w:rPr>
          <w:b/>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8"/>
        <w:gridCol w:w="4510"/>
      </w:tblGrid>
      <w:tr w:rsidR="002A3E36" w14:paraId="055AD4A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A80448B" w14:textId="77777777" w:rsidR="002A3E36" w:rsidRDefault="00156629">
            <w:pPr>
              <w:spacing w:after="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5D2718B" w14:textId="34D419A1" w:rsidR="002A3E36" w:rsidRDefault="002A3E36">
            <w:pPr>
              <w:spacing w:after="0"/>
            </w:pPr>
          </w:p>
        </w:tc>
      </w:tr>
      <w:tr w:rsidR="002A3E36" w14:paraId="1DF1F8D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89D3835" w14:textId="77777777" w:rsidR="002A3E36" w:rsidRDefault="00156629">
            <w:pPr>
              <w:spacing w:after="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1281F072" w14:textId="7AA7C46E" w:rsidR="002A3E36" w:rsidRDefault="002A3E36">
            <w:pPr>
              <w:spacing w:after="0"/>
            </w:pPr>
          </w:p>
        </w:tc>
      </w:tr>
      <w:tr w:rsidR="002A3E36" w14:paraId="46F8E7D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6E334A1" w14:textId="77777777" w:rsidR="002A3E36" w:rsidRDefault="00156629">
            <w:pPr>
              <w:spacing w:after="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3566E200" w14:textId="0E5A4C9E" w:rsidR="002A3E36" w:rsidRDefault="000A40FA" w:rsidP="000A40FA">
            <w:pPr>
              <w:spacing w:after="0"/>
            </w:pPr>
            <w:r>
              <w:t>Housing Market Trends: Analysis of Sales Price an</w:t>
            </w:r>
            <w:r>
              <w:t xml:space="preserve">d </w:t>
            </w:r>
            <w:r>
              <w:t>Features Using Tableau</w:t>
            </w:r>
          </w:p>
        </w:tc>
      </w:tr>
      <w:tr w:rsidR="002A3E36" w14:paraId="360CD65C"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5E36578" w14:textId="77777777" w:rsidR="002A3E36" w:rsidRDefault="00156629">
            <w:pPr>
              <w:spacing w:after="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0FB88D2E" w14:textId="153A7407" w:rsidR="002A3E36" w:rsidRDefault="002A3E36">
            <w:pPr>
              <w:spacing w:after="0"/>
            </w:pPr>
          </w:p>
        </w:tc>
      </w:tr>
    </w:tbl>
    <w:p w14:paraId="25884730" w14:textId="77777777" w:rsidR="002A3E36" w:rsidRDefault="00156629">
      <w:r>
        <w:rPr>
          <w:b/>
        </w:rPr>
        <w:t xml:space="preserve"> </w:t>
      </w:r>
    </w:p>
    <w:p w14:paraId="781FC604" w14:textId="77777777" w:rsidR="002A3E36" w:rsidRDefault="00156629">
      <w:pPr>
        <w:spacing w:after="158"/>
      </w:pPr>
      <w:r>
        <w:rPr>
          <w:b/>
        </w:rPr>
        <w:t xml:space="preserve">Proposed Solution Template: </w:t>
      </w:r>
    </w:p>
    <w:p w14:paraId="75FC6F87" w14:textId="77777777" w:rsidR="002A3E36" w:rsidRDefault="00156629">
      <w:pPr>
        <w:spacing w:after="0"/>
      </w:pPr>
      <w:r>
        <w:t xml:space="preserve">Project team shall fill the following information in proposed solution template. </w:t>
      </w:r>
    </w:p>
    <w:tbl>
      <w:tblPr>
        <w:tblStyle w:val="TableGrid"/>
        <w:tblW w:w="9069" w:type="dxa"/>
        <w:tblInd w:w="5" w:type="dxa"/>
        <w:tblCellMar>
          <w:top w:w="40" w:type="dxa"/>
          <w:left w:w="106" w:type="dxa"/>
          <w:bottom w:w="0" w:type="dxa"/>
          <w:right w:w="101" w:type="dxa"/>
        </w:tblCellMar>
        <w:tblLook w:val="04A0" w:firstRow="1" w:lastRow="0" w:firstColumn="1" w:lastColumn="0" w:noHBand="0" w:noVBand="1"/>
      </w:tblPr>
      <w:tblGrid>
        <w:gridCol w:w="903"/>
        <w:gridCol w:w="3658"/>
        <w:gridCol w:w="4508"/>
      </w:tblGrid>
      <w:tr w:rsidR="002A3E36" w14:paraId="325A5C01" w14:textId="77777777">
        <w:trPr>
          <w:trHeight w:val="566"/>
        </w:trPr>
        <w:tc>
          <w:tcPr>
            <w:tcW w:w="902" w:type="dxa"/>
            <w:tcBorders>
              <w:top w:val="single" w:sz="4" w:space="0" w:color="000000"/>
              <w:left w:val="single" w:sz="4" w:space="0" w:color="000000"/>
              <w:bottom w:val="single" w:sz="4" w:space="0" w:color="000000"/>
              <w:right w:val="single" w:sz="4" w:space="0" w:color="000000"/>
            </w:tcBorders>
          </w:tcPr>
          <w:p w14:paraId="704F736B" w14:textId="77777777" w:rsidR="002A3E36" w:rsidRDefault="00156629">
            <w:pPr>
              <w:spacing w:after="0"/>
              <w:ind w:left="2"/>
            </w:pPr>
            <w:proofErr w:type="spellStart"/>
            <w:r>
              <w:rPr>
                <w:b/>
              </w:rPr>
              <w:t>S.No</w:t>
            </w:r>
            <w:proofErr w:type="spellEnd"/>
            <w:r>
              <w:rPr>
                <w:b/>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30BC6EF" w14:textId="77777777" w:rsidR="002A3E36" w:rsidRDefault="00156629">
            <w:pPr>
              <w:spacing w:after="0"/>
            </w:pPr>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65DB8A6D" w14:textId="77777777" w:rsidR="002A3E36" w:rsidRDefault="00156629">
            <w:pPr>
              <w:spacing w:after="0"/>
              <w:ind w:left="2"/>
            </w:pPr>
            <w:r>
              <w:rPr>
                <w:b/>
              </w:rPr>
              <w:t xml:space="preserve">Description </w:t>
            </w:r>
          </w:p>
        </w:tc>
      </w:tr>
      <w:tr w:rsidR="002A3E36" w14:paraId="1F6B7A2B"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4F885520" w14:textId="77777777" w:rsidR="002A3E36" w:rsidRDefault="00156629">
            <w:pPr>
              <w:spacing w:after="0"/>
              <w:ind w:left="286"/>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C368065" w14:textId="77777777" w:rsidR="002A3E36" w:rsidRDefault="00156629">
            <w:pPr>
              <w:spacing w:after="0"/>
            </w:pPr>
            <w:r>
              <w:rPr>
                <w:color w:val="222222"/>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11E87F61" w14:textId="24D4EFC5" w:rsidR="002A3E36" w:rsidRDefault="00156629">
            <w:pPr>
              <w:spacing w:after="0"/>
              <w:ind w:left="2"/>
            </w:pPr>
            <w:r>
              <w:t xml:space="preserve"> </w:t>
            </w:r>
            <w:r w:rsidR="000A40FA" w:rsidRPr="000A40FA">
              <w:t xml:space="preserve">Housing market prices vary significantly based on location, property features, and time. </w:t>
            </w:r>
            <w:proofErr w:type="spellStart"/>
            <w:r w:rsidR="000A40FA" w:rsidRPr="000A40FA">
              <w:t>Analyzing</w:t>
            </w:r>
            <w:proofErr w:type="spellEnd"/>
            <w:r w:rsidR="000A40FA" w:rsidRPr="000A40FA">
              <w:t xml:space="preserve"> large housing datasets manually is complex and time</w:t>
            </w:r>
            <w:r w:rsidR="000A40FA" w:rsidRPr="000A40FA">
              <w:rPr>
                <w:rFonts w:ascii="Cambria Math" w:hAnsi="Cambria Math" w:cs="Cambria Math"/>
              </w:rPr>
              <w:t>‑</w:t>
            </w:r>
            <w:r w:rsidR="000A40FA" w:rsidRPr="000A40FA">
              <w:t>consuming, making it difficult for buyers, investors, and analysts to identify trends and price</w:t>
            </w:r>
            <w:r w:rsidR="000A40FA" w:rsidRPr="000A40FA">
              <w:rPr>
                <w:rFonts w:ascii="Cambria Math" w:hAnsi="Cambria Math" w:cs="Cambria Math"/>
              </w:rPr>
              <w:t>‑</w:t>
            </w:r>
            <w:r w:rsidR="000A40FA" w:rsidRPr="000A40FA">
              <w:t xml:space="preserve">influencing factors. Hence, an interactive visualization solution is required to </w:t>
            </w:r>
            <w:proofErr w:type="spellStart"/>
            <w:r w:rsidR="000A40FA" w:rsidRPr="000A40FA">
              <w:t>analyze</w:t>
            </w:r>
            <w:proofErr w:type="spellEnd"/>
            <w:r w:rsidR="000A40FA" w:rsidRPr="000A40FA">
              <w:t xml:space="preserve"> housing sales prices and features effectively.</w:t>
            </w:r>
          </w:p>
        </w:tc>
      </w:tr>
      <w:tr w:rsidR="002A3E36" w14:paraId="18AECD1A" w14:textId="77777777">
        <w:trPr>
          <w:trHeight w:val="828"/>
        </w:trPr>
        <w:tc>
          <w:tcPr>
            <w:tcW w:w="902" w:type="dxa"/>
            <w:tcBorders>
              <w:top w:val="single" w:sz="4" w:space="0" w:color="000000"/>
              <w:left w:val="single" w:sz="4" w:space="0" w:color="000000"/>
              <w:bottom w:val="single" w:sz="4" w:space="0" w:color="000000"/>
              <w:right w:val="single" w:sz="4" w:space="0" w:color="000000"/>
            </w:tcBorders>
          </w:tcPr>
          <w:p w14:paraId="793A737F" w14:textId="77777777" w:rsidR="002A3E36" w:rsidRDefault="00156629">
            <w:pPr>
              <w:spacing w:after="0"/>
              <w:ind w:left="286"/>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526DD1F6" w14:textId="77777777" w:rsidR="002A3E36" w:rsidRDefault="00156629">
            <w:pPr>
              <w:spacing w:after="0"/>
            </w:pPr>
            <w:r>
              <w:rPr>
                <w:color w:val="222222"/>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A1CA9E6" w14:textId="00D4F4DA" w:rsidR="002A3E36" w:rsidRDefault="00156629">
            <w:pPr>
              <w:spacing w:after="0"/>
              <w:ind w:left="2"/>
            </w:pPr>
            <w:r>
              <w:t xml:space="preserve"> </w:t>
            </w:r>
            <w:r w:rsidR="000A40FA" w:rsidRPr="000A40FA">
              <w:t xml:space="preserve">The project proposes an interactive Tableau dashboard that </w:t>
            </w:r>
            <w:proofErr w:type="spellStart"/>
            <w:r w:rsidR="000A40FA" w:rsidRPr="000A40FA">
              <w:t>analyzes</w:t>
            </w:r>
            <w:proofErr w:type="spellEnd"/>
            <w:r w:rsidR="000A40FA" w:rsidRPr="000A40FA">
              <w:t xml:space="preserve"> housing sales prices along with property features such as location, area, number of bedrooms, and amenities. The solution uses cleaned housing datasets to generate visual insights through charts, graphs, filters, and dashboards to help users understand market trends and make data</w:t>
            </w:r>
            <w:r w:rsidR="000A40FA" w:rsidRPr="000A40FA">
              <w:rPr>
                <w:rFonts w:ascii="Cambria Math" w:hAnsi="Cambria Math" w:cs="Cambria Math"/>
              </w:rPr>
              <w:t>‑</w:t>
            </w:r>
            <w:r w:rsidR="000A40FA" w:rsidRPr="000A40FA">
              <w:t>driven decisions.</w:t>
            </w:r>
          </w:p>
        </w:tc>
      </w:tr>
      <w:tr w:rsidR="002A3E36" w14:paraId="61D8C2F5" w14:textId="77777777">
        <w:trPr>
          <w:trHeight w:val="797"/>
        </w:trPr>
        <w:tc>
          <w:tcPr>
            <w:tcW w:w="902" w:type="dxa"/>
            <w:tcBorders>
              <w:top w:val="single" w:sz="4" w:space="0" w:color="000000"/>
              <w:left w:val="single" w:sz="4" w:space="0" w:color="000000"/>
              <w:bottom w:val="single" w:sz="4" w:space="0" w:color="000000"/>
              <w:right w:val="single" w:sz="4" w:space="0" w:color="000000"/>
            </w:tcBorders>
          </w:tcPr>
          <w:p w14:paraId="04FF0B2E" w14:textId="77777777" w:rsidR="002A3E36" w:rsidRDefault="00156629">
            <w:pPr>
              <w:spacing w:after="0"/>
              <w:ind w:left="286"/>
            </w:pPr>
            <w:r>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75CA80C" w14:textId="77777777" w:rsidR="002A3E36" w:rsidRDefault="00156629">
            <w:pPr>
              <w:spacing w:after="0"/>
            </w:pPr>
            <w:r>
              <w:rPr>
                <w:color w:val="222222"/>
              </w:rPr>
              <w:t xml:space="preserve">Novelty / Uniqueness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8A7A103" w14:textId="2A8345FB" w:rsidR="002A3E36" w:rsidRDefault="00156629">
            <w:pPr>
              <w:spacing w:after="0"/>
              <w:ind w:left="2"/>
            </w:pPr>
            <w:r>
              <w:t xml:space="preserve"> </w:t>
            </w:r>
            <w:r w:rsidR="000A40FA" w:rsidRPr="000A40FA">
              <w:t>The uniqueness of the solution lies in its interactive and feature</w:t>
            </w:r>
            <w:r w:rsidR="000A40FA" w:rsidRPr="000A40FA">
              <w:rPr>
                <w:rFonts w:ascii="Cambria Math" w:hAnsi="Cambria Math" w:cs="Cambria Math"/>
              </w:rPr>
              <w:t>‑</w:t>
            </w:r>
            <w:r w:rsidR="000A40FA" w:rsidRPr="000A40FA">
              <w:t>based visualization approach. Unlike static reports, users can dynamically filter data by location, price range, and property features, enabling easy comparison and deeper understanding of housing market trends.</w:t>
            </w:r>
          </w:p>
        </w:tc>
      </w:tr>
      <w:tr w:rsidR="002A3E36" w14:paraId="57E1AEC2" w14:textId="77777777">
        <w:trPr>
          <w:trHeight w:val="828"/>
        </w:trPr>
        <w:tc>
          <w:tcPr>
            <w:tcW w:w="902" w:type="dxa"/>
            <w:tcBorders>
              <w:top w:val="single" w:sz="4" w:space="0" w:color="000000"/>
              <w:left w:val="single" w:sz="4" w:space="0" w:color="000000"/>
              <w:bottom w:val="single" w:sz="4" w:space="0" w:color="000000"/>
              <w:right w:val="single" w:sz="4" w:space="0" w:color="000000"/>
            </w:tcBorders>
          </w:tcPr>
          <w:p w14:paraId="53BC2D29" w14:textId="77777777" w:rsidR="002A3E36" w:rsidRDefault="00156629">
            <w:pPr>
              <w:spacing w:after="0"/>
              <w:ind w:left="286"/>
            </w:pPr>
            <w:r>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751D56E8" w14:textId="77777777" w:rsidR="002A3E36" w:rsidRDefault="00156629">
            <w:pPr>
              <w:spacing w:after="0"/>
            </w:pPr>
            <w:r>
              <w:rPr>
                <w:color w:val="222222"/>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19BFA65" w14:textId="7221611E" w:rsidR="002A3E36" w:rsidRDefault="00156629">
            <w:pPr>
              <w:spacing w:after="0"/>
              <w:ind w:left="2"/>
            </w:pPr>
            <w:r>
              <w:t xml:space="preserve"> </w:t>
            </w:r>
            <w:r w:rsidR="000A40FA" w:rsidRPr="000A40FA">
              <w:t>This solution benefits home buyers, investors, real estate agents, and analysts by providing transparent and reliable insights into housing prices. It improves decision</w:t>
            </w:r>
            <w:r w:rsidR="000A40FA" w:rsidRPr="000A40FA">
              <w:rPr>
                <w:rFonts w:ascii="Cambria Math" w:hAnsi="Cambria Math" w:cs="Cambria Math"/>
              </w:rPr>
              <w:t>‑</w:t>
            </w:r>
            <w:r w:rsidR="000A40FA" w:rsidRPr="000A40FA">
              <w:t>making, reduces dependency on intermediaries, and increases customer confidence through data</w:t>
            </w:r>
            <w:r w:rsidR="000A40FA" w:rsidRPr="000A40FA">
              <w:rPr>
                <w:rFonts w:ascii="Cambria Math" w:hAnsi="Cambria Math" w:cs="Cambria Math"/>
              </w:rPr>
              <w:t>‑</w:t>
            </w:r>
            <w:r w:rsidR="000A40FA" w:rsidRPr="000A40FA">
              <w:t>driven market analysis.</w:t>
            </w:r>
          </w:p>
        </w:tc>
      </w:tr>
      <w:tr w:rsidR="002A3E36" w14:paraId="7C77388B"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07FA3FEB" w14:textId="77777777" w:rsidR="002A3E36" w:rsidRDefault="00156629">
            <w:pPr>
              <w:spacing w:after="0"/>
              <w:ind w:left="286"/>
            </w:pPr>
            <w:r>
              <w:lastRenderedPageBreak/>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672C77B" w14:textId="77777777" w:rsidR="002A3E36" w:rsidRDefault="00156629">
            <w:pPr>
              <w:spacing w:after="0"/>
            </w:pPr>
            <w:r>
              <w:rPr>
                <w:color w:val="222222"/>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1C5B7A80" w14:textId="7D1C30A3" w:rsidR="002A3E36" w:rsidRDefault="00156629">
            <w:pPr>
              <w:spacing w:after="0"/>
              <w:ind w:left="2"/>
            </w:pPr>
            <w:r>
              <w:t xml:space="preserve"> </w:t>
            </w:r>
            <w:r w:rsidR="000A40FA" w:rsidRPr="000A40FA">
              <w:t>The dashboard can be offered as a data analytics service. Revenue can be generated through subscription</w:t>
            </w:r>
            <w:r w:rsidR="000A40FA" w:rsidRPr="000A40FA">
              <w:rPr>
                <w:rFonts w:ascii="Cambria Math" w:hAnsi="Cambria Math" w:cs="Cambria Math"/>
              </w:rPr>
              <w:t>‑</w:t>
            </w:r>
            <w:r w:rsidR="000A40FA" w:rsidRPr="000A40FA">
              <w:t>based access, premium analytics features, customized reports for real estate firms, and consultancy services for investors and agencies.</w:t>
            </w:r>
          </w:p>
        </w:tc>
      </w:tr>
      <w:tr w:rsidR="002A3E36" w14:paraId="22690F34" w14:textId="77777777">
        <w:trPr>
          <w:trHeight w:val="828"/>
        </w:trPr>
        <w:tc>
          <w:tcPr>
            <w:tcW w:w="902" w:type="dxa"/>
            <w:tcBorders>
              <w:top w:val="single" w:sz="4" w:space="0" w:color="000000"/>
              <w:left w:val="single" w:sz="4" w:space="0" w:color="000000"/>
              <w:bottom w:val="single" w:sz="4" w:space="0" w:color="000000"/>
              <w:right w:val="single" w:sz="4" w:space="0" w:color="000000"/>
            </w:tcBorders>
          </w:tcPr>
          <w:p w14:paraId="04C1279B" w14:textId="77777777" w:rsidR="002A3E36" w:rsidRDefault="00156629">
            <w:pPr>
              <w:spacing w:after="0"/>
              <w:ind w:left="286"/>
            </w:pPr>
            <w:r>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1192993" w14:textId="77777777" w:rsidR="002A3E36" w:rsidRDefault="00156629">
            <w:pPr>
              <w:spacing w:after="0"/>
            </w:pPr>
            <w:r>
              <w:rPr>
                <w:color w:val="2222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3D5C8BB9" w14:textId="3DFA1D20" w:rsidR="002A3E36" w:rsidRDefault="00156629">
            <w:pPr>
              <w:spacing w:after="0"/>
              <w:ind w:left="2"/>
            </w:pPr>
            <w:r>
              <w:t xml:space="preserve"> </w:t>
            </w:r>
            <w:r w:rsidR="000A40FA" w:rsidRPr="000A40FA">
              <w:t>The solution is highly scalable and can be extended by adding real</w:t>
            </w:r>
            <w:r w:rsidR="000A40FA" w:rsidRPr="000A40FA">
              <w:rPr>
                <w:rFonts w:ascii="Cambria Math" w:hAnsi="Cambria Math" w:cs="Cambria Math"/>
              </w:rPr>
              <w:t>‑</w:t>
            </w:r>
            <w:r w:rsidR="000A40FA" w:rsidRPr="000A40FA">
              <w:t>time housing data, more geographic regions, advanced forecasting models, and integration with cloud platforms such as Tableau Server or Tableau Public for wider accessibility.</w:t>
            </w:r>
          </w:p>
        </w:tc>
      </w:tr>
    </w:tbl>
    <w:p w14:paraId="3378F869" w14:textId="77777777" w:rsidR="002A3E36" w:rsidRDefault="00156629">
      <w:pPr>
        <w:spacing w:after="0"/>
      </w:pPr>
      <w:r>
        <w:t xml:space="preserve"> </w:t>
      </w:r>
    </w:p>
    <w:sectPr w:rsidR="002A3E3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E36"/>
    <w:rsid w:val="000749FF"/>
    <w:rsid w:val="000A40FA"/>
    <w:rsid w:val="00156629"/>
    <w:rsid w:val="002A3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4346"/>
  <w15:docId w15:val="{72AD6E30-73D9-44A7-98E1-BC76440A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sohailshaikh0208@outlook.com</cp:lastModifiedBy>
  <cp:revision>2</cp:revision>
  <dcterms:created xsi:type="dcterms:W3CDTF">2026-03-08T15:28:00Z</dcterms:created>
  <dcterms:modified xsi:type="dcterms:W3CDTF">2026-03-08T15:28:00Z</dcterms:modified>
</cp:coreProperties>
</file>