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7EAF3" w14:textId="4C0E9DE0" w:rsidR="00F23753" w:rsidRPr="005A4BEA" w:rsidRDefault="00036A50" w:rsidP="00036A50">
      <w:pPr>
        <w:pStyle w:val="Title"/>
        <w:rPr>
          <w:b/>
          <w:bCs/>
          <w:sz w:val="32"/>
          <w:szCs w:val="32"/>
          <w:lang w:val="en-US"/>
        </w:rPr>
      </w:pPr>
      <w:r w:rsidRPr="005A4BEA">
        <w:rPr>
          <w:b/>
          <w:bCs/>
          <w:sz w:val="32"/>
          <w:szCs w:val="32"/>
          <w:lang w:val="en-US"/>
        </w:rPr>
        <w:t>TASK: DATA ANALYSIS EXERCISE</w:t>
      </w:r>
    </w:p>
    <w:p w14:paraId="02EB7705" w14:textId="032503EB" w:rsidR="00036A50" w:rsidRPr="005A4BEA" w:rsidRDefault="00036A50" w:rsidP="00036A50">
      <w:pPr>
        <w:rPr>
          <w:b/>
          <w:bCs/>
          <w:sz w:val="32"/>
          <w:szCs w:val="32"/>
          <w:lang w:val="en-US"/>
        </w:rPr>
      </w:pPr>
      <w:r w:rsidRPr="005A4BEA">
        <w:rPr>
          <w:b/>
          <w:bCs/>
          <w:sz w:val="32"/>
          <w:szCs w:val="32"/>
          <w:lang w:val="en-US"/>
        </w:rPr>
        <w:t>PROJECT TITLE: ATM DATA ANALYSIS AND VISUALIZATION</w:t>
      </w:r>
    </w:p>
    <w:p w14:paraId="2BD8A16D" w14:textId="77777777" w:rsidR="005A4BEA" w:rsidRDefault="005A4BEA" w:rsidP="00036A50">
      <w:pPr>
        <w:rPr>
          <w:b/>
          <w:bCs/>
          <w:sz w:val="28"/>
          <w:szCs w:val="28"/>
          <w:lang w:val="en-US"/>
        </w:rPr>
      </w:pPr>
    </w:p>
    <w:p w14:paraId="30FD8587" w14:textId="6674D9E9" w:rsidR="00036A50" w:rsidRPr="005A4BEA" w:rsidRDefault="005A4BEA" w:rsidP="00036A50">
      <w:pPr>
        <w:rPr>
          <w:b/>
          <w:bCs/>
          <w:sz w:val="28"/>
          <w:szCs w:val="28"/>
          <w:lang w:val="en-US"/>
        </w:rPr>
      </w:pPr>
      <w:r w:rsidRPr="005A4BEA">
        <w:rPr>
          <w:b/>
          <w:bCs/>
          <w:sz w:val="28"/>
          <w:szCs w:val="28"/>
          <w:lang w:val="en-US"/>
        </w:rPr>
        <w:t>CHART1:</w:t>
      </w:r>
      <w:r>
        <w:rPr>
          <w:b/>
          <w:bCs/>
          <w:sz w:val="28"/>
          <w:szCs w:val="28"/>
          <w:lang w:val="en-US"/>
        </w:rPr>
        <w:t xml:space="preserve"> </w:t>
      </w:r>
      <w:r w:rsidRPr="005A4BEA">
        <w:rPr>
          <w:b/>
          <w:bCs/>
          <w:sz w:val="28"/>
          <w:szCs w:val="28"/>
          <w:lang w:val="en-US"/>
        </w:rPr>
        <w:t>TRANSACTION CHART</w:t>
      </w:r>
    </w:p>
    <w:p w14:paraId="39E29DDF" w14:textId="5C5F506E" w:rsidR="00036A50" w:rsidRDefault="005A4BEA" w:rsidP="00036A50">
      <w:pPr>
        <w:rPr>
          <w:noProof/>
        </w:rPr>
      </w:pPr>
      <w:r>
        <w:rPr>
          <w:noProof/>
        </w:rPr>
        <w:drawing>
          <wp:inline distT="0" distB="0" distL="0" distR="0" wp14:anchorId="4F9D8100" wp14:editId="66A0C963">
            <wp:extent cx="4933950" cy="3028950"/>
            <wp:effectExtent l="0" t="0" r="0" b="0"/>
            <wp:docPr id="1119787742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10A6B82-CDEE-993C-11DD-316223AB3A50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39A4B259" w14:textId="77777777" w:rsidR="005A4BEA" w:rsidRDefault="005A4BEA" w:rsidP="005A4BEA">
      <w:pPr>
        <w:rPr>
          <w:noProof/>
        </w:rPr>
      </w:pPr>
    </w:p>
    <w:p w14:paraId="170E2F5A" w14:textId="77777777" w:rsidR="00C4266A" w:rsidRDefault="00C4266A" w:rsidP="005A4BEA">
      <w:pPr>
        <w:rPr>
          <w:b/>
          <w:bCs/>
          <w:sz w:val="28"/>
          <w:szCs w:val="28"/>
          <w:lang w:val="en-US"/>
        </w:rPr>
      </w:pPr>
    </w:p>
    <w:p w14:paraId="7E22FF25" w14:textId="6A353A65" w:rsidR="005A4BEA" w:rsidRPr="005A4BEA" w:rsidRDefault="005A4BEA" w:rsidP="005A4BEA">
      <w:pPr>
        <w:rPr>
          <w:b/>
          <w:bCs/>
          <w:sz w:val="28"/>
          <w:szCs w:val="28"/>
          <w:lang w:val="en-US"/>
        </w:rPr>
      </w:pPr>
      <w:r w:rsidRPr="005A4BEA">
        <w:rPr>
          <w:b/>
          <w:bCs/>
          <w:sz w:val="28"/>
          <w:szCs w:val="28"/>
          <w:lang w:val="en-US"/>
        </w:rPr>
        <w:t>CHART2: SUCCESS vs FAILED</w:t>
      </w:r>
    </w:p>
    <w:p w14:paraId="65D9B82B" w14:textId="132641B0" w:rsidR="005A4BEA" w:rsidRDefault="005A4BEA" w:rsidP="005A4BEA">
      <w:pPr>
        <w:rPr>
          <w:sz w:val="36"/>
          <w:szCs w:val="36"/>
          <w:lang w:val="en-US"/>
        </w:rPr>
      </w:pPr>
      <w:r>
        <w:rPr>
          <w:noProof/>
        </w:rPr>
        <w:drawing>
          <wp:inline distT="0" distB="0" distL="0" distR="0" wp14:anchorId="3DB2B3E6" wp14:editId="2DEB8FA4">
            <wp:extent cx="4889500" cy="2984500"/>
            <wp:effectExtent l="0" t="0" r="6350" b="6350"/>
            <wp:docPr id="2059521837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5941DECD-77B4-9FEC-449A-4F174D0026BA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inline>
        </w:drawing>
      </w:r>
    </w:p>
    <w:p w14:paraId="14F72258" w14:textId="77777777" w:rsidR="005A4BEA" w:rsidRDefault="005A4BEA" w:rsidP="005A4BEA">
      <w:pPr>
        <w:rPr>
          <w:sz w:val="36"/>
          <w:szCs w:val="36"/>
          <w:lang w:val="en-US"/>
        </w:rPr>
      </w:pPr>
    </w:p>
    <w:p w14:paraId="72FAAB8B" w14:textId="4C18C60D" w:rsidR="005A4BEA" w:rsidRDefault="005A4BEA" w:rsidP="005A4BEA">
      <w:pPr>
        <w:rPr>
          <w:b/>
          <w:bCs/>
          <w:sz w:val="28"/>
          <w:szCs w:val="28"/>
          <w:lang w:val="en-US"/>
        </w:rPr>
      </w:pPr>
      <w:r w:rsidRPr="005A4BEA">
        <w:rPr>
          <w:b/>
          <w:bCs/>
          <w:sz w:val="28"/>
          <w:szCs w:val="28"/>
          <w:lang w:val="en-US"/>
        </w:rPr>
        <w:lastRenderedPageBreak/>
        <w:t>CHART3: AVERAGE PROCESSING TIME</w:t>
      </w:r>
    </w:p>
    <w:p w14:paraId="641BA71D" w14:textId="0B2DB7FB" w:rsidR="005A4BEA" w:rsidRDefault="005A4BEA" w:rsidP="005A4BE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3F7DC84" wp14:editId="06D3A6F9">
            <wp:extent cx="4572000" cy="2743200"/>
            <wp:effectExtent l="0" t="0" r="0" b="0"/>
            <wp:docPr id="48140487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96B208F9-1542-31A5-8C6B-5330BC4A7CC8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inline>
        </w:drawing>
      </w:r>
    </w:p>
    <w:p w14:paraId="12943001" w14:textId="77777777" w:rsidR="005A4BEA" w:rsidRPr="005A4BEA" w:rsidRDefault="005A4BEA" w:rsidP="005A4BEA">
      <w:pPr>
        <w:rPr>
          <w:sz w:val="28"/>
          <w:szCs w:val="28"/>
          <w:lang w:val="en-US"/>
        </w:rPr>
      </w:pPr>
    </w:p>
    <w:p w14:paraId="42B54AF0" w14:textId="2D25974D" w:rsidR="005A4BEA" w:rsidRDefault="005A4BEA" w:rsidP="005A4BE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</w:t>
      </w:r>
    </w:p>
    <w:p w14:paraId="69BC1125" w14:textId="17DAC92B" w:rsidR="005A4BEA" w:rsidRDefault="005A4BEA" w:rsidP="005A4BEA">
      <w:pPr>
        <w:rPr>
          <w:b/>
          <w:bCs/>
          <w:sz w:val="28"/>
          <w:szCs w:val="28"/>
          <w:lang w:val="en-US"/>
        </w:rPr>
      </w:pPr>
      <w:r w:rsidRPr="005A4BEA">
        <w:rPr>
          <w:sz w:val="28"/>
          <w:szCs w:val="28"/>
          <w:lang w:val="en-US"/>
        </w:rPr>
        <w:t>The analysis shows that ATM transactions are mostly successful with a high success rate above 95%. The processing time remains below 30 seconds, indicating efficient system performance. Failed transactions are minimal, showing reliable ATM operation</w:t>
      </w:r>
      <w:r>
        <w:rPr>
          <w:b/>
          <w:bCs/>
          <w:sz w:val="28"/>
          <w:szCs w:val="28"/>
          <w:lang w:val="en-US"/>
        </w:rPr>
        <w:t>.</w:t>
      </w:r>
    </w:p>
    <w:p w14:paraId="01F78404" w14:textId="77777777" w:rsidR="005A4BEA" w:rsidRPr="005A4BEA" w:rsidRDefault="005A4BEA" w:rsidP="005A4BEA">
      <w:pPr>
        <w:rPr>
          <w:b/>
          <w:bCs/>
          <w:sz w:val="28"/>
          <w:szCs w:val="28"/>
          <w:lang w:val="en-US"/>
        </w:rPr>
      </w:pPr>
    </w:p>
    <w:sectPr w:rsidR="005A4BEA" w:rsidRPr="005A4BEA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4E105F" w14:textId="77777777" w:rsidR="00843A60" w:rsidRDefault="00843A60" w:rsidP="00036A50">
      <w:pPr>
        <w:spacing w:after="0" w:line="240" w:lineRule="auto"/>
      </w:pPr>
      <w:r>
        <w:separator/>
      </w:r>
    </w:p>
  </w:endnote>
  <w:endnote w:type="continuationSeparator" w:id="0">
    <w:p w14:paraId="6409302B" w14:textId="77777777" w:rsidR="00843A60" w:rsidRDefault="00843A60" w:rsidP="00036A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6E4C38" w14:textId="77777777" w:rsidR="00C4266A" w:rsidRDefault="00C4266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52FDA" w14:textId="77777777" w:rsidR="00C4266A" w:rsidRDefault="00C4266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58E77" w14:textId="77777777" w:rsidR="00C4266A" w:rsidRDefault="00C426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E6DFC3" w14:textId="77777777" w:rsidR="00843A60" w:rsidRDefault="00843A60" w:rsidP="00036A50">
      <w:pPr>
        <w:spacing w:after="0" w:line="240" w:lineRule="auto"/>
      </w:pPr>
      <w:r>
        <w:separator/>
      </w:r>
    </w:p>
  </w:footnote>
  <w:footnote w:type="continuationSeparator" w:id="0">
    <w:p w14:paraId="370FB368" w14:textId="77777777" w:rsidR="00843A60" w:rsidRDefault="00843A60" w:rsidP="00036A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1BA5B2" w14:textId="77777777" w:rsidR="00C4266A" w:rsidRDefault="00C4266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9C0F3" w14:textId="77777777" w:rsidR="00C4266A" w:rsidRDefault="00C4266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39029C" w14:textId="77777777" w:rsidR="00C4266A" w:rsidRDefault="00C4266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A50"/>
    <w:rsid w:val="00036A50"/>
    <w:rsid w:val="00231666"/>
    <w:rsid w:val="005A4BEA"/>
    <w:rsid w:val="00843A60"/>
    <w:rsid w:val="00A81B83"/>
    <w:rsid w:val="00BB21D4"/>
    <w:rsid w:val="00C4266A"/>
    <w:rsid w:val="00D56D2B"/>
    <w:rsid w:val="00F23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DD924D"/>
  <w15:chartTrackingRefBased/>
  <w15:docId w15:val="{B29F2EF0-9E7B-403E-B016-FD99BC196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6A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A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A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A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A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A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A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A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A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A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A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A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A5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A5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A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A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A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A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A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A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A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A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A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A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A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A5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A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A5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A5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36A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6A50"/>
  </w:style>
  <w:style w:type="paragraph" w:styleId="Footer">
    <w:name w:val="footer"/>
    <w:basedOn w:val="Normal"/>
    <w:link w:val="FooterChar"/>
    <w:uiPriority w:val="99"/>
    <w:unhideWhenUsed/>
    <w:rsid w:val="00036A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6A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2897441cd0a1ab9/Documents/ATM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2897441cd0a1ab9/Documents/ATM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https://d.docs.live.net/42897441cd0a1ab9/Documents/ATM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TRANSACTION CHART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Sheet1!$A$1:$A$6</c:f>
              <c:strCache>
                <c:ptCount val="6"/>
                <c:pt idx="0">
                  <c:v>Date</c:v>
                </c:pt>
                <c:pt idx="1">
                  <c:v>DAY1</c:v>
                </c:pt>
                <c:pt idx="2">
                  <c:v>DAY2</c:v>
                </c:pt>
                <c:pt idx="3">
                  <c:v>DAY3</c:v>
                </c:pt>
                <c:pt idx="4">
                  <c:v>DAY4</c:v>
                </c:pt>
                <c:pt idx="5">
                  <c:v>DAY5</c:v>
                </c:pt>
              </c:strCache>
            </c:strRef>
          </c:cat>
          <c:val>
            <c:numRef>
              <c:f>Sheet1!$B$1:$B$6</c:f>
              <c:numCache>
                <c:formatCode>General</c:formatCode>
                <c:ptCount val="6"/>
                <c:pt idx="0">
                  <c:v>0</c:v>
                </c:pt>
                <c:pt idx="1">
                  <c:v>120</c:v>
                </c:pt>
                <c:pt idx="2">
                  <c:v>150</c:v>
                </c:pt>
                <c:pt idx="3">
                  <c:v>130</c:v>
                </c:pt>
                <c:pt idx="4">
                  <c:v>160</c:v>
                </c:pt>
                <c:pt idx="5">
                  <c:v>140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3388-4164-8A69-82BE5657C3C9}"/>
            </c:ext>
          </c:extLst>
        </c:ser>
        <c:ser>
          <c:idx val="1"/>
          <c:order val="1"/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Sheet1!$A$1:$A$6</c:f>
              <c:strCache>
                <c:ptCount val="6"/>
                <c:pt idx="0">
                  <c:v>Date</c:v>
                </c:pt>
                <c:pt idx="1">
                  <c:v>DAY1</c:v>
                </c:pt>
                <c:pt idx="2">
                  <c:v>DAY2</c:v>
                </c:pt>
                <c:pt idx="3">
                  <c:v>DAY3</c:v>
                </c:pt>
                <c:pt idx="4">
                  <c:v>DAY4</c:v>
                </c:pt>
                <c:pt idx="5">
                  <c:v>DAY5</c:v>
                </c:pt>
              </c:strCache>
            </c:strRef>
          </c:cat>
          <c:val>
            <c:numRef>
              <c:f>Sheet1!$C$1:$C$6</c:f>
              <c:numCache>
                <c:formatCode>General</c:formatCode>
                <c:ptCount val="6"/>
              </c:numCache>
            </c:numRef>
          </c:val>
          <c:extLst>
            <c:ext xmlns:c16="http://schemas.microsoft.com/office/drawing/2014/chart" uri="{C3380CC4-5D6E-409C-BE32-E72D297353CC}">
              <c16:uniqueId val="{00000001-3388-4164-8A69-82BE5657C3C9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424326383"/>
        <c:axId val="9111663"/>
      </c:barChart>
      <c:catAx>
        <c:axId val="42432638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9111663"/>
        <c:crosses val="autoZero"/>
        <c:auto val="1"/>
        <c:lblAlgn val="ctr"/>
        <c:lblOffset val="100"/>
        <c:noMultiLvlLbl val="0"/>
      </c:catAx>
      <c:valAx>
        <c:axId val="91116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2432638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SUCCESS vs FAILED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Sheet1!$D$1</c:f>
              <c:strCache>
                <c:ptCount val="1"/>
                <c:pt idx="0">
                  <c:v>Successful</c:v>
                </c:pt>
              </c:strCache>
            </c:strRef>
          </c:tx>
          <c:spPr>
            <a:gradFill rotWithShape="1">
              <a:gsLst>
                <a:gs pos="0">
                  <a:schemeClr val="accent1">
                    <a:satMod val="103000"/>
                    <a:lumMod val="102000"/>
                    <a:tint val="94000"/>
                  </a:schemeClr>
                </a:gs>
                <a:gs pos="50000">
                  <a:schemeClr val="accent1">
                    <a:satMod val="110000"/>
                    <a:lumMod val="100000"/>
                    <a:shade val="100000"/>
                  </a:schemeClr>
                </a:gs>
                <a:gs pos="100000">
                  <a:schemeClr val="accent1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Sheet1!$A$2:$A$6</c:f>
              <c:strCache>
                <c:ptCount val="5"/>
                <c:pt idx="0">
                  <c:v>DAY1</c:v>
                </c:pt>
                <c:pt idx="1">
                  <c:v>DAY2</c:v>
                </c:pt>
                <c:pt idx="2">
                  <c:v>DAY3</c:v>
                </c:pt>
                <c:pt idx="3">
                  <c:v>DAY4</c:v>
                </c:pt>
                <c:pt idx="4">
                  <c:v>DAY5</c:v>
                </c:pt>
              </c:strCache>
            </c:strRef>
          </c:cat>
          <c:val>
            <c:numRef>
              <c:f>Sheet1!$D$2:$D$6</c:f>
              <c:numCache>
                <c:formatCode>General</c:formatCode>
                <c:ptCount val="5"/>
                <c:pt idx="0">
                  <c:v>115</c:v>
                </c:pt>
                <c:pt idx="1">
                  <c:v>145</c:v>
                </c:pt>
                <c:pt idx="2">
                  <c:v>125</c:v>
                </c:pt>
                <c:pt idx="3">
                  <c:v>155</c:v>
                </c:pt>
                <c:pt idx="4">
                  <c:v>135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5030-4C74-B86F-35C224FB5B61}"/>
            </c:ext>
          </c:extLst>
        </c:ser>
        <c:ser>
          <c:idx val="1"/>
          <c:order val="1"/>
          <c:tx>
            <c:strRef>
              <c:f>Sheet1!$E$1</c:f>
              <c:strCache>
                <c:ptCount val="1"/>
                <c:pt idx="0">
                  <c:v>Failed</c:v>
                </c:pt>
              </c:strCache>
            </c:strRef>
          </c:tx>
          <c:spPr>
            <a:gradFill rotWithShape="1">
              <a:gsLst>
                <a:gs pos="0">
                  <a:schemeClr val="accent2">
                    <a:satMod val="103000"/>
                    <a:lumMod val="102000"/>
                    <a:tint val="94000"/>
                  </a:schemeClr>
                </a:gs>
                <a:gs pos="50000">
                  <a:schemeClr val="accent2">
                    <a:satMod val="110000"/>
                    <a:lumMod val="100000"/>
                    <a:shade val="100000"/>
                  </a:schemeClr>
                </a:gs>
                <a:gs pos="100000">
                  <a:schemeClr val="accent2">
                    <a:lumMod val="99000"/>
                    <a:satMod val="120000"/>
                    <a:shade val="78000"/>
                  </a:schemeClr>
                </a:gs>
              </a:gsLst>
              <a:lin ang="5400000" scaled="0"/>
            </a:gradFill>
            <a:ln>
              <a:noFill/>
            </a:ln>
            <a:effectLst>
              <a:outerShdw blurRad="57150" dist="19050" dir="5400000" algn="ctr" rotWithShape="0">
                <a:srgbClr val="000000">
                  <a:alpha val="63000"/>
                </a:srgbClr>
              </a:outerShdw>
            </a:effectLst>
          </c:spPr>
          <c:invertIfNegative val="0"/>
          <c:cat>
            <c:strRef>
              <c:f>Sheet1!$A$2:$A$6</c:f>
              <c:strCache>
                <c:ptCount val="5"/>
                <c:pt idx="0">
                  <c:v>DAY1</c:v>
                </c:pt>
                <c:pt idx="1">
                  <c:v>DAY2</c:v>
                </c:pt>
                <c:pt idx="2">
                  <c:v>DAY3</c:v>
                </c:pt>
                <c:pt idx="3">
                  <c:v>DAY4</c:v>
                </c:pt>
                <c:pt idx="4">
                  <c:v>DAY5</c:v>
                </c:pt>
              </c:strCache>
            </c:strRef>
          </c:cat>
          <c:val>
            <c:numRef>
              <c:f>Sheet1!$E$2:$E$6</c:f>
              <c:numCache>
                <c:formatCode>General</c:formatCode>
                <c:ptCount val="5"/>
                <c:pt idx="0">
                  <c:v>5</c:v>
                </c:pt>
                <c:pt idx="1">
                  <c:v>5</c:v>
                </c:pt>
                <c:pt idx="2">
                  <c:v>5</c:v>
                </c:pt>
                <c:pt idx="3">
                  <c:v>5</c:v>
                </c:pt>
                <c:pt idx="4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5030-4C74-B86F-35C224FB5B61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00"/>
        <c:overlap val="-24"/>
        <c:axId val="430789023"/>
        <c:axId val="430788063"/>
      </c:barChart>
      <c:catAx>
        <c:axId val="430789023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2700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0788063"/>
        <c:crosses val="autoZero"/>
        <c:auto val="1"/>
        <c:lblAlgn val="ctr"/>
        <c:lblOffset val="100"/>
        <c:noMultiLvlLbl val="0"/>
      </c:catAx>
      <c:valAx>
        <c:axId val="430788063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30789023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GB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600" b="1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N"/>
              <a:t>AVERAGE</a:t>
            </a:r>
            <a:r>
              <a:rPr lang="en-IN" baseline="0"/>
              <a:t> PROCESSING TIME</a:t>
            </a:r>
            <a:endParaRPr lang="en-IN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600" b="1" i="0" u="none" strike="noStrike" kern="1200" cap="all" spc="120" normalizeH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N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[ATM.xlsx]Sheet1!$F$1</c:f>
              <c:strCache>
                <c:ptCount val="1"/>
                <c:pt idx="0">
                  <c:v>Avg time(sec)</c:v>
                </c:pt>
              </c:strCache>
            </c:strRef>
          </c:tx>
          <c:spPr>
            <a:ln w="22225" cap="rnd">
              <a:solidFill>
                <a:schemeClr val="accent6"/>
              </a:solidFill>
              <a:round/>
            </a:ln>
            <a:effectLst/>
          </c:spPr>
          <c:marker>
            <c:symbol val="diamond"/>
            <c:size val="6"/>
            <c:spPr>
              <a:solidFill>
                <a:schemeClr val="accent6"/>
              </a:solidFill>
              <a:ln w="9525">
                <a:solidFill>
                  <a:schemeClr val="accent6"/>
                </a:solidFill>
                <a:round/>
              </a:ln>
              <a:effectLst/>
            </c:spPr>
          </c:marker>
          <c:cat>
            <c:strRef>
              <c:f>[ATM.xlsx]Sheet1!$A$2:$A$6</c:f>
              <c:strCache>
                <c:ptCount val="5"/>
                <c:pt idx="0">
                  <c:v>DAY1</c:v>
                </c:pt>
                <c:pt idx="1">
                  <c:v>DAY2</c:v>
                </c:pt>
                <c:pt idx="2">
                  <c:v>DAY3</c:v>
                </c:pt>
                <c:pt idx="3">
                  <c:v>DAY4</c:v>
                </c:pt>
                <c:pt idx="4">
                  <c:v>DAY5</c:v>
                </c:pt>
              </c:strCache>
            </c:strRef>
          </c:cat>
          <c:val>
            <c:numRef>
              <c:f>[ATM.xlsx]Sheet1!$F$2:$F$6</c:f>
              <c:numCache>
                <c:formatCode>General</c:formatCode>
                <c:ptCount val="5"/>
                <c:pt idx="0">
                  <c:v>28</c:v>
                </c:pt>
                <c:pt idx="1">
                  <c:v>26</c:v>
                </c:pt>
                <c:pt idx="2">
                  <c:v>29</c:v>
                </c:pt>
                <c:pt idx="3">
                  <c:v>25</c:v>
                </c:pt>
                <c:pt idx="4">
                  <c:v>27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16B-4F83-ADB0-CB2BF42C6FF2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405283087"/>
        <c:axId val="405283567"/>
      </c:lineChart>
      <c:catAx>
        <c:axId val="405283087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800" b="0" i="0" u="none" strike="noStrike" kern="1200" cap="all" spc="120" normalizeH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5283567"/>
        <c:crosses val="autoZero"/>
        <c:auto val="1"/>
        <c:lblAlgn val="ctr"/>
        <c:lblOffset val="100"/>
        <c:noMultiLvlLbl val="0"/>
      </c:catAx>
      <c:valAx>
        <c:axId val="405283567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dk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405283087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lt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3">
  <a:schemeClr val="accent6"/>
  <a:schemeClr val="accent5"/>
  <a:schemeClr val="accent4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3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2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lt1"/>
    </cs:fontRef>
  </cs:dataPoint>
  <cs:dataPoint3D>
    <cs:lnRef idx="0"/>
    <cs:fillRef idx="3">
      <cs:styleClr val="auto"/>
    </cs:fillRef>
    <cs:effectRef idx="3"/>
    <cs:fontRef idx="minor">
      <a:schemeClr val="lt1"/>
    </cs:fontRef>
  </cs:dataPoint3D>
  <cs:dataPointLine>
    <cs:lnRef idx="0">
      <cs:styleClr val="auto"/>
    </cs:lnRef>
    <cs:fillRef idx="3"/>
    <cs:effectRef idx="3"/>
    <cs:fontRef idx="minor">
      <a:schemeClr val="lt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lt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lt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lt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>
    <cs:lnRef idx="0"/>
    <cs:fillRef idx="0"/>
    <cs:effectRef idx="0"/>
    <cs:fontRef idx="minor">
      <a:schemeClr val="lt1"/>
    </cs:fontRef>
  </cs:plotArea>
  <cs:plotArea3D>
    <cs:lnRef idx="0"/>
    <cs:fillRef idx="0"/>
    <cs:effectRef idx="0"/>
    <cs:fontRef idx="minor">
      <a:schemeClr val="lt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12700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baseline="0"/>
  </cs:title>
  <cs:trendline>
    <cs:lnRef idx="0">
      <cs:styleClr val="auto"/>
    </cs:lnRef>
    <cs:fillRef idx="0"/>
    <cs:effectRef idx="0"/>
    <cs:fontRef idx="minor">
      <a:schemeClr val="lt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lt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3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kern="1200" cap="all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800" kern="1200" cap="all" spc="120" normalizeH="0" baseline="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lt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50000"/>
        <a:lumOff val="50000"/>
      </a:schemeClr>
    </cs:fontRef>
    <cs:defRPr sz="900" b="0" i="0" u="none" strike="noStrike" kern="1200" baseline="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22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phClr"/>
        </a:solidFill>
        <a:round/>
      </a:ln>
    </cs:spPr>
  </cs:dataPointMarker>
  <cs:dataPointMarkerLayout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15000"/>
            <a:lumOff val="8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600" b="1" kern="1200" cap="all" spc="120" normalizeH="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  <a:prstDash val="sysDash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8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dk1">
            <a:lumMod val="15000"/>
            <a:lumOff val="8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65</Words>
  <Characters>374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vaishnavi</dc:creator>
  <cp:keywords/>
  <dc:description/>
  <cp:lastModifiedBy>sai vaishnavi</cp:lastModifiedBy>
  <cp:revision>3</cp:revision>
  <dcterms:created xsi:type="dcterms:W3CDTF">2026-03-01T12:06:00Z</dcterms:created>
  <dcterms:modified xsi:type="dcterms:W3CDTF">2026-03-01T12:37:00Z</dcterms:modified>
</cp:coreProperties>
</file>