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D00A" w14:textId="77777777" w:rsidR="007A73D8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2D58F277" w14:textId="77777777" w:rsidR="007A73D8" w:rsidRDefault="00000000">
      <w:r>
        <w:rPr>
          <w:rFonts w:ascii="Calibri" w:hAnsi="Calibri"/>
          <w:b/>
          <w:color w:val="0F172A"/>
          <w:sz w:val="36"/>
        </w:rPr>
        <w:t>Solution Requirements Specification</w:t>
      </w:r>
    </w:p>
    <w:p w14:paraId="485A892F" w14:textId="77777777" w:rsidR="007A73D8" w:rsidRDefault="00000000">
      <w:r>
        <w:rPr>
          <w:rFonts w:ascii="Calibri" w:hAnsi="Calibri"/>
          <w:i/>
          <w:color w:val="475569"/>
          <w:sz w:val="21"/>
        </w:rPr>
        <w:t>Comprehensive Functional (FR) and Non-Functional (NFR) Requirements Specification.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A73D8" w14:paraId="03EF2A2C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DB4A1" w14:textId="577815D2" w:rsidR="007A73D8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FA3DF1">
              <w:rPr>
                <w:b/>
                <w:color w:val="475569"/>
                <w:sz w:val="17"/>
              </w:rPr>
              <w:t>30 Sep</w:t>
            </w:r>
            <w:r>
              <w:rPr>
                <w:b/>
                <w:color w:val="0F172A"/>
                <w:sz w:val="18"/>
              </w:rPr>
              <w:t xml:space="preserve"> 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75530" w14:textId="092CA34A" w:rsidR="007A73D8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FA3DF1" w:rsidRPr="00FA3DF1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BDDF7" w14:textId="77777777" w:rsidR="007A73D8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4 Marks</w:t>
            </w:r>
          </w:p>
        </w:tc>
      </w:tr>
      <w:tr w:rsidR="007A73D8" w14:paraId="4A357A42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7A82" w14:textId="77777777" w:rsidR="007A73D8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00A01630" w14:textId="77777777" w:rsidR="007A73D8" w:rsidRDefault="007A73D8"/>
    <w:p w14:paraId="187FEB9C" w14:textId="77777777" w:rsidR="007A73D8" w:rsidRDefault="00000000">
      <w:r>
        <w:rPr>
          <w:b/>
        </w:rPr>
        <w:t>Step 1: Functional Requirements (FR)</w:t>
      </w:r>
      <w:r>
        <w:rPr>
          <w:b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A73D8" w14:paraId="4972E6BF" w14:textId="77777777">
        <w:trPr>
          <w:jc w:val="center"/>
        </w:trPr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7E6DAD" w14:textId="77777777" w:rsidR="007A73D8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427F6B" w14:textId="77777777" w:rsidR="007A73D8" w:rsidRDefault="00000000">
            <w:r>
              <w:rPr>
                <w:b/>
                <w:color w:val="FFFFFF"/>
                <w:sz w:val="17"/>
              </w:rPr>
              <w:t>Requirement Category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1F0DF4" w14:textId="77777777" w:rsidR="007A73D8" w:rsidRDefault="00000000">
            <w:r>
              <w:rPr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671A8F" w14:textId="77777777" w:rsidR="007A73D8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</w:tr>
      <w:tr w:rsidR="007A73D8" w14:paraId="649BF43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AFE88" w14:textId="77777777" w:rsidR="007A73D8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39CBF" w14:textId="77777777" w:rsidR="007A73D8" w:rsidRDefault="00000000">
            <w:r>
              <w:rPr>
                <w:color w:val="1E293B"/>
                <w:sz w:val="16"/>
              </w:rPr>
              <w:t>Authentication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11019" w14:textId="77777777" w:rsidR="007A73D8" w:rsidRDefault="00000000">
            <w:r>
              <w:rPr>
                <w:color w:val="1E293B"/>
                <w:sz w:val="16"/>
              </w:rPr>
              <w:t>Corporate Single Sign-On (SSO) and role-based login to verify employee and approver identity securely.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35836" w14:textId="77777777" w:rsidR="007A73D8" w:rsidRDefault="00000000">
            <w:r>
              <w:rPr>
                <w:b/>
                <w:color w:val="1E293B"/>
                <w:sz w:val="16"/>
              </w:rPr>
              <w:t>High</w:t>
            </w:r>
          </w:p>
        </w:tc>
      </w:tr>
      <w:tr w:rsidR="007A73D8" w14:paraId="1D30A4DA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5EC8D" w14:textId="77777777" w:rsidR="007A73D8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0CAFD" w14:textId="77777777" w:rsidR="007A73D8" w:rsidRDefault="00000000">
            <w:r>
              <w:rPr>
                <w:color w:val="1E293B"/>
                <w:sz w:val="16"/>
              </w:rPr>
              <w:t>Authorization Levels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85015" w14:textId="77777777" w:rsidR="007A73D8" w:rsidRDefault="00000000">
            <w:r>
              <w:rPr>
                <w:color w:val="1E293B"/>
                <w:sz w:val="16"/>
              </w:rPr>
              <w:t>Role-Based Access Control: End User (Order Laptop), Approver (Approve/Reject REQ), Hardware Specialist (Fulfill SCTASK), Admin (Manage Flows).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51F5B" w14:textId="77777777" w:rsidR="007A73D8" w:rsidRDefault="00000000">
            <w:r>
              <w:rPr>
                <w:b/>
                <w:color w:val="1E293B"/>
                <w:sz w:val="16"/>
              </w:rPr>
              <w:t>High</w:t>
            </w:r>
          </w:p>
        </w:tc>
      </w:tr>
      <w:tr w:rsidR="007A73D8" w14:paraId="6C8A2BB5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0FAE9" w14:textId="77777777" w:rsidR="007A73D8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6B3EE" w14:textId="77777777" w:rsidR="007A73D8" w:rsidRDefault="00000000">
            <w:r>
              <w:rPr>
                <w:color w:val="1E293B"/>
                <w:sz w:val="16"/>
              </w:rPr>
              <w:t>External Interfaces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91E5" w14:textId="77777777" w:rsidR="007A73D8" w:rsidRDefault="00000000">
            <w:r>
              <w:rPr>
                <w:color w:val="1E293B"/>
                <w:sz w:val="16"/>
              </w:rPr>
              <w:t>RESTful API interfaces for service catalog integration, webhook event dispatching, and email gateway notifications.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6CF44" w14:textId="77777777" w:rsidR="007A73D8" w:rsidRDefault="00000000">
            <w:r>
              <w:rPr>
                <w:color w:val="1E293B"/>
                <w:sz w:val="16"/>
              </w:rPr>
              <w:t>Medium</w:t>
            </w:r>
          </w:p>
        </w:tc>
      </w:tr>
      <w:tr w:rsidR="007A73D8" w14:paraId="2EF0CEF5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BADF3" w14:textId="77777777" w:rsidR="007A73D8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D0C09" w14:textId="77777777" w:rsidR="007A73D8" w:rsidRDefault="00000000">
            <w:r>
              <w:rPr>
                <w:color w:val="1E293B"/>
                <w:sz w:val="16"/>
              </w:rPr>
              <w:t>Transactions Processing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3770F" w14:textId="77777777" w:rsidR="007A73D8" w:rsidRDefault="00000000">
            <w:r>
              <w:rPr>
                <w:color w:val="1E293B"/>
                <w:sz w:val="16"/>
              </w:rPr>
              <w:t>Atomic processing of requisition records across sc_request, sc_req_item, and sc_task tables with full audit logging.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B405C" w14:textId="77777777" w:rsidR="007A73D8" w:rsidRDefault="00000000">
            <w:r>
              <w:rPr>
                <w:b/>
                <w:color w:val="1E293B"/>
                <w:sz w:val="16"/>
              </w:rPr>
              <w:t>High</w:t>
            </w:r>
          </w:p>
        </w:tc>
      </w:tr>
      <w:tr w:rsidR="007A73D8" w14:paraId="0F8CBA64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0560F" w14:textId="77777777" w:rsidR="007A73D8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25B1C" w14:textId="77777777" w:rsidR="007A73D8" w:rsidRDefault="00000000">
            <w:r>
              <w:rPr>
                <w:color w:val="1E293B"/>
                <w:sz w:val="16"/>
              </w:rPr>
              <w:t>Reporting &amp; Visibility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E1CF5" w14:textId="77777777" w:rsidR="007A73D8" w:rsidRDefault="00000000">
            <w:r>
              <w:rPr>
                <w:color w:val="1E293B"/>
                <w:sz w:val="16"/>
              </w:rPr>
              <w:t>Real-time procurement status dashboard displaying active requests, approval timelines, and hardware completion metrics.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9D067" w14:textId="77777777" w:rsidR="007A73D8" w:rsidRDefault="00000000">
            <w:r>
              <w:rPr>
                <w:color w:val="1E293B"/>
                <w:sz w:val="16"/>
              </w:rPr>
              <w:t>Medium</w:t>
            </w:r>
          </w:p>
        </w:tc>
      </w:tr>
      <w:tr w:rsidR="007A73D8" w14:paraId="1A95E1A8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73FEF" w14:textId="77777777" w:rsidR="007A73D8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C70BD" w14:textId="77777777" w:rsidR="007A73D8" w:rsidRDefault="00000000">
            <w:r>
              <w:rPr>
                <w:color w:val="1E293B"/>
                <w:sz w:val="16"/>
              </w:rPr>
              <w:t>Business Rules &amp; Flow Logic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DF65A" w14:textId="77777777" w:rsidR="007A73D8" w:rsidRDefault="00000000">
            <w:r>
              <w:rPr>
                <w:color w:val="1E293B"/>
                <w:sz w:val="16"/>
              </w:rPr>
              <w:t>Flow Designer 'Standard laptop task': On Service Catalog trigger &amp; approval, automatically create sc_task assigned to 'Hardware' with short description 'Laptop need to Configured'.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09F8E" w14:textId="77777777" w:rsidR="007A73D8" w:rsidRDefault="00000000">
            <w:r>
              <w:rPr>
                <w:b/>
                <w:color w:val="1E293B"/>
                <w:sz w:val="16"/>
              </w:rPr>
              <w:t>High</w:t>
            </w:r>
          </w:p>
        </w:tc>
      </w:tr>
      <w:tr w:rsidR="007A73D8" w14:paraId="09A146AD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EA00F" w14:textId="77777777" w:rsidR="007A73D8" w:rsidRDefault="00000000">
            <w:r>
              <w:rPr>
                <w:b/>
                <w:color w:val="1E293B"/>
                <w:sz w:val="16"/>
              </w:rPr>
              <w:t>7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F117F" w14:textId="77777777" w:rsidR="007A73D8" w:rsidRDefault="00000000">
            <w:r>
              <w:rPr>
                <w:color w:val="1E293B"/>
                <w:sz w:val="16"/>
              </w:rPr>
              <w:t>Compliance &amp; Audit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F423A" w14:textId="77777777" w:rsidR="007A73D8" w:rsidRDefault="00000000">
            <w:r>
              <w:rPr>
                <w:color w:val="1E293B"/>
                <w:sz w:val="16"/>
              </w:rPr>
              <w:t xml:space="preserve">Compliance with ITIL Service Catalog Management standards </w:t>
            </w:r>
            <w:r>
              <w:rPr>
                <w:color w:val="1E293B"/>
                <w:sz w:val="16"/>
              </w:rPr>
              <w:lastRenderedPageBreak/>
              <w:t>and SOC2 audit trail requirements for hardware asset lifecycle tracking.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C9D0A" w14:textId="77777777" w:rsidR="007A73D8" w:rsidRDefault="00000000">
            <w:r>
              <w:rPr>
                <w:b/>
                <w:color w:val="1E293B"/>
                <w:sz w:val="16"/>
              </w:rPr>
              <w:lastRenderedPageBreak/>
              <w:t>High</w:t>
            </w:r>
          </w:p>
        </w:tc>
      </w:tr>
      <w:tr w:rsidR="007A73D8" w14:paraId="072004BD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11D9D" w14:textId="77777777" w:rsidR="007A73D8" w:rsidRDefault="00000000">
            <w:r>
              <w:rPr>
                <w:b/>
                <w:color w:val="1E293B"/>
                <w:sz w:val="16"/>
              </w:rPr>
              <w:t>8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9BD72" w14:textId="77777777" w:rsidR="007A73D8" w:rsidRDefault="00000000">
            <w:r>
              <w:rPr>
                <w:color w:val="1E293B"/>
                <w:sz w:val="16"/>
              </w:rPr>
              <w:t>Smart AI Procurement Assistant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574BD" w14:textId="77777777" w:rsidR="007A73D8" w:rsidRDefault="00000000">
            <w:r>
              <w:rPr>
                <w:color w:val="1E293B"/>
                <w:sz w:val="16"/>
              </w:rPr>
              <w:t>Generative AI advisor analyzing employee roles to suggest configuration presets and draft business justification automatically.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C4496" w14:textId="77777777" w:rsidR="007A73D8" w:rsidRDefault="00000000">
            <w:r>
              <w:rPr>
                <w:color w:val="1E293B"/>
                <w:sz w:val="16"/>
              </w:rPr>
              <w:t>Medium</w:t>
            </w:r>
          </w:p>
        </w:tc>
      </w:tr>
    </w:tbl>
    <w:p w14:paraId="72627CC1" w14:textId="77777777" w:rsidR="007A73D8" w:rsidRDefault="007A73D8"/>
    <w:p w14:paraId="4758FDDC" w14:textId="77777777" w:rsidR="007A73D8" w:rsidRDefault="00000000">
      <w:r>
        <w:rPr>
          <w:b/>
        </w:rPr>
        <w:t>Step 2: Non-Functional Requirements (NFR)</w:t>
      </w:r>
      <w:r>
        <w:rPr>
          <w:b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A73D8" w14:paraId="0D538271" w14:textId="77777777">
        <w:trPr>
          <w:jc w:val="center"/>
        </w:trPr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0FC39A" w14:textId="77777777" w:rsidR="007A73D8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CFCD40" w14:textId="77777777" w:rsidR="007A73D8" w:rsidRDefault="00000000">
            <w:r>
              <w:rPr>
                <w:b/>
                <w:color w:val="FFFFFF"/>
                <w:sz w:val="17"/>
              </w:rPr>
              <w:t>NFR Category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01F615" w14:textId="77777777" w:rsidR="007A73D8" w:rsidRDefault="00000000">
            <w:r>
              <w:rPr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w="2484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4A3155" w14:textId="77777777" w:rsidR="007A73D8" w:rsidRDefault="00000000">
            <w:r>
              <w:rPr>
                <w:b/>
                <w:color w:val="FFFFFF"/>
                <w:sz w:val="17"/>
              </w:rPr>
              <w:t>Target Metric / Acceptance Criteria</w:t>
            </w:r>
          </w:p>
        </w:tc>
      </w:tr>
      <w:tr w:rsidR="007A73D8" w14:paraId="63A74DBB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FE67E" w14:textId="77777777" w:rsidR="007A73D8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A4783" w14:textId="77777777" w:rsidR="007A73D8" w:rsidRDefault="00000000">
            <w:r>
              <w:rPr>
                <w:color w:val="1E293B"/>
                <w:sz w:val="16"/>
              </w:rPr>
              <w:t>Performance &amp; Speed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66154" w14:textId="77777777" w:rsidR="007A73D8" w:rsidRDefault="00000000">
            <w:r>
              <w:rPr>
                <w:color w:val="1E293B"/>
                <w:sz w:val="16"/>
              </w:rPr>
              <w:t>Rapid response times for catalog browsing, requisition submission, and flow task generation.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0AD5B" w14:textId="77777777" w:rsidR="007A73D8" w:rsidRDefault="00000000">
            <w:r>
              <w:rPr>
                <w:color w:val="1E293B"/>
                <w:sz w:val="16"/>
              </w:rPr>
              <w:t>Average response time &lt; 2.0s; Flow task generation &lt; 1.0s.</w:t>
            </w:r>
          </w:p>
        </w:tc>
      </w:tr>
      <w:tr w:rsidR="007A73D8" w14:paraId="7724E62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DD853" w14:textId="77777777" w:rsidR="007A73D8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0B661" w14:textId="77777777" w:rsidR="007A73D8" w:rsidRDefault="00000000">
            <w:r>
              <w:rPr>
                <w:color w:val="1E293B"/>
                <w:sz w:val="16"/>
              </w:rPr>
              <w:t>Scalability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172FE" w14:textId="77777777" w:rsidR="007A73D8" w:rsidRDefault="00000000">
            <w:r>
              <w:rPr>
                <w:color w:val="1E293B"/>
                <w:sz w:val="16"/>
              </w:rPr>
              <w:t>System must handle concurrent laptop requisitions during global onboarding waves.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54640" w14:textId="77777777" w:rsidR="007A73D8" w:rsidRDefault="00000000">
            <w:r>
              <w:rPr>
                <w:color w:val="1E293B"/>
                <w:sz w:val="16"/>
              </w:rPr>
              <w:t>Supports &gt; 1,000 concurrent active requests without latency degradation.</w:t>
            </w:r>
          </w:p>
        </w:tc>
      </w:tr>
      <w:tr w:rsidR="007A73D8" w14:paraId="4C87B23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D7ADF" w14:textId="77777777" w:rsidR="007A73D8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F92A7" w14:textId="77777777" w:rsidR="007A73D8" w:rsidRDefault="00000000">
            <w:r>
              <w:rPr>
                <w:color w:val="1E293B"/>
                <w:sz w:val="16"/>
              </w:rPr>
              <w:t>Security &amp; Privacy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A021D" w14:textId="77777777" w:rsidR="007A73D8" w:rsidRDefault="00000000">
            <w:r>
              <w:rPr>
                <w:color w:val="1E293B"/>
                <w:sz w:val="16"/>
              </w:rPr>
              <w:t>Data protection, CSRF mitigation, input validation, and role-based data shielding.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FC650" w14:textId="77777777" w:rsidR="007A73D8" w:rsidRDefault="00000000">
            <w:r>
              <w:rPr>
                <w:color w:val="1E293B"/>
                <w:sz w:val="16"/>
              </w:rPr>
              <w:t>HTTPS/TLS 1.3, AES-256 encrypted sensitive storage, OWASP compliance.</w:t>
            </w:r>
          </w:p>
        </w:tc>
      </w:tr>
      <w:tr w:rsidR="007A73D8" w14:paraId="7C31CF27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DE3CC" w14:textId="77777777" w:rsidR="007A73D8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8B278" w14:textId="77777777" w:rsidR="007A73D8" w:rsidRDefault="00000000">
            <w:r>
              <w:rPr>
                <w:color w:val="1E293B"/>
                <w:sz w:val="16"/>
              </w:rPr>
              <w:t>Reliability &amp; Availability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899F" w14:textId="77777777" w:rsidR="007A73D8" w:rsidRDefault="00000000">
            <w:r>
              <w:rPr>
                <w:color w:val="1E293B"/>
                <w:sz w:val="16"/>
              </w:rPr>
              <w:t>High system uptime and fault-tolerant flow execution retry mechanisms.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38569" w14:textId="77777777" w:rsidR="007A73D8" w:rsidRDefault="00000000">
            <w:r>
              <w:rPr>
                <w:color w:val="1E293B"/>
                <w:sz w:val="16"/>
              </w:rPr>
              <w:t>99.9% uptime; 0% unhandled task generation failures.</w:t>
            </w:r>
          </w:p>
        </w:tc>
      </w:tr>
      <w:tr w:rsidR="007A73D8" w14:paraId="0558FF49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50C59" w14:textId="77777777" w:rsidR="007A73D8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7770A" w14:textId="77777777" w:rsidR="007A73D8" w:rsidRDefault="00000000">
            <w:r>
              <w:rPr>
                <w:color w:val="1E293B"/>
                <w:sz w:val="16"/>
              </w:rPr>
              <w:t>Usability &amp; Accessibility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EAA20" w14:textId="77777777" w:rsidR="007A73D8" w:rsidRDefault="00000000">
            <w:r>
              <w:rPr>
                <w:color w:val="1E293B"/>
                <w:sz w:val="16"/>
              </w:rPr>
              <w:t>Intuitive self-service UI styled after ServiceNow Polaris experience.</w:t>
            </w:r>
          </w:p>
        </w:tc>
        <w:tc>
          <w:tcPr>
            <w:tcW w:w="2484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17241" w14:textId="77777777" w:rsidR="007A73D8" w:rsidRDefault="00000000">
            <w:r>
              <w:rPr>
                <w:color w:val="1E293B"/>
                <w:sz w:val="16"/>
              </w:rPr>
              <w:t>WCAG 2.1 AA compliant; mobile responsive across desktop and tablet.</w:t>
            </w:r>
          </w:p>
        </w:tc>
      </w:tr>
      <w:tr w:rsidR="007A73D8" w14:paraId="6B15E91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63490" w14:textId="77777777" w:rsidR="007A73D8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B5620" w14:textId="77777777" w:rsidR="007A73D8" w:rsidRDefault="00000000">
            <w:r>
              <w:rPr>
                <w:color w:val="1E293B"/>
                <w:sz w:val="16"/>
              </w:rPr>
              <w:t>Maintainability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3CCFC" w14:textId="77777777" w:rsidR="007A73D8" w:rsidRDefault="00000000">
            <w:r>
              <w:rPr>
                <w:color w:val="1E293B"/>
                <w:sz w:val="16"/>
              </w:rPr>
              <w:t>Clean modular Python/Flask architecture with decoupled Flow Designer logic.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BC4B3" w14:textId="77777777" w:rsidR="007A73D8" w:rsidRDefault="00000000">
            <w:r>
              <w:rPr>
                <w:color w:val="1E293B"/>
                <w:sz w:val="16"/>
              </w:rPr>
              <w:t>100% unit test passing rate; modular code reusability rating &gt; 4.8/5.</w:t>
            </w:r>
          </w:p>
        </w:tc>
      </w:tr>
    </w:tbl>
    <w:p w14:paraId="429CA818" w14:textId="77777777" w:rsidR="007A73D8" w:rsidRDefault="007A73D8"/>
    <w:sectPr w:rsidR="007A73D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82075">
    <w:abstractNumId w:val="8"/>
  </w:num>
  <w:num w:numId="2" w16cid:durableId="2135128185">
    <w:abstractNumId w:val="6"/>
  </w:num>
  <w:num w:numId="3" w16cid:durableId="2107993115">
    <w:abstractNumId w:val="5"/>
  </w:num>
  <w:num w:numId="4" w16cid:durableId="872962885">
    <w:abstractNumId w:val="4"/>
  </w:num>
  <w:num w:numId="5" w16cid:durableId="48380255">
    <w:abstractNumId w:val="7"/>
  </w:num>
  <w:num w:numId="6" w16cid:durableId="1711759188">
    <w:abstractNumId w:val="3"/>
  </w:num>
  <w:num w:numId="7" w16cid:durableId="1673874659">
    <w:abstractNumId w:val="2"/>
  </w:num>
  <w:num w:numId="8" w16cid:durableId="66193610">
    <w:abstractNumId w:val="1"/>
  </w:num>
  <w:num w:numId="9" w16cid:durableId="101202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3D8"/>
    <w:rsid w:val="00AA1D8D"/>
    <w:rsid w:val="00B01BE7"/>
    <w:rsid w:val="00B47730"/>
    <w:rsid w:val="00CB0664"/>
    <w:rsid w:val="00FA3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2026-09-30T05:41:00Z</dcterms:modified>
  <cp:category/>
</cp:coreProperties>
</file>