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55F0" w14:textId="77777777" w:rsidR="004D36FB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22BEE13C" w14:textId="77777777" w:rsidR="004D36FB" w:rsidRDefault="00000000">
      <w:r>
        <w:rPr>
          <w:rFonts w:ascii="Calibri" w:hAnsi="Calibri"/>
          <w:b/>
          <w:color w:val="0F172A"/>
          <w:sz w:val="36"/>
        </w:rPr>
        <w:t>Code-Layout, Readability and Reusability</w:t>
      </w:r>
    </w:p>
    <w:p w14:paraId="0FD376D1" w14:textId="77777777" w:rsidR="004D36FB" w:rsidRDefault="00000000">
      <w:r>
        <w:rPr>
          <w:rFonts w:ascii="Calibri" w:hAnsi="Calibri"/>
          <w:i/>
          <w:color w:val="475569"/>
          <w:sz w:val="21"/>
        </w:rPr>
        <w:t>Workflow quality audit, naming conventions, modular architecture, and component reusability.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D36FB" w14:paraId="0CAF67EA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1F65C" w14:textId="1CA675B2" w:rsidR="004D36FB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B764AA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4F75F" w14:textId="364E47D4" w:rsidR="004D36FB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B764AA" w:rsidRPr="00B764AA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2CA14" w14:textId="77777777" w:rsidR="004D36FB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5 Marks</w:t>
            </w:r>
          </w:p>
        </w:tc>
      </w:tr>
      <w:tr w:rsidR="004D36FB" w14:paraId="62B01E8F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3F38" w14:textId="77777777" w:rsidR="004D36FB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19913E46" w14:textId="77777777" w:rsidR="004D36FB" w:rsidRDefault="004D36F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4D36FB" w14:paraId="198E7D0C" w14:textId="77777777">
        <w:trPr>
          <w:jc w:val="center"/>
        </w:trPr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0ED39A" w14:textId="77777777" w:rsidR="004D36FB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D8A26B" w14:textId="77777777" w:rsidR="004D36FB" w:rsidRDefault="00000000"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BDD3B" w14:textId="77777777" w:rsidR="004D36FB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C2EBBD" w14:textId="77777777" w:rsidR="004D36FB" w:rsidRDefault="00000000">
            <w:r>
              <w:rPr>
                <w:b/>
                <w:color w:val="FFFFFF"/>
                <w:sz w:val="17"/>
              </w:rPr>
              <w:t>Followed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DA7A31" w14:textId="77777777" w:rsidR="004D36FB" w:rsidRDefault="00000000">
            <w:r>
              <w:rPr>
                <w:b/>
                <w:color w:val="FFFFFF"/>
                <w:sz w:val="17"/>
              </w:rPr>
              <w:t>Remarks</w:t>
            </w:r>
          </w:p>
        </w:tc>
      </w:tr>
      <w:tr w:rsidR="004D36FB" w14:paraId="3AC515AB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007A2" w14:textId="77777777" w:rsidR="004D36FB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19643" w14:textId="77777777" w:rsidR="004D36FB" w:rsidRDefault="00000000">
            <w:r>
              <w:rPr>
                <w:color w:val="1E293B"/>
                <w:sz w:val="16"/>
              </w:rPr>
              <w:t>Consistent Naming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E5BF6" w14:textId="77777777" w:rsidR="004D36FB" w:rsidRDefault="00000000">
            <w:r>
              <w:rPr>
                <w:color w:val="1E293B"/>
                <w:sz w:val="16"/>
              </w:rPr>
              <w:t>Standardized ServiceNow naming ('Standard laptop task', 'Laptop need to Configured').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ABB1E" w14:textId="77777777" w:rsidR="004D36FB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94410" w14:textId="77777777" w:rsidR="004D36FB" w:rsidRDefault="00000000">
            <w:r>
              <w:rPr>
                <w:color w:val="1E293B"/>
                <w:sz w:val="16"/>
              </w:rPr>
              <w:t>Fully aligned with ServiceNow best practices.</w:t>
            </w:r>
          </w:p>
        </w:tc>
      </w:tr>
      <w:tr w:rsidR="004D36FB" w14:paraId="3C231D76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D24A0" w14:textId="77777777" w:rsidR="004D36FB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2F05A" w14:textId="77777777" w:rsidR="004D36FB" w:rsidRDefault="00000000">
            <w:r>
              <w:rPr>
                <w:color w:val="1E293B"/>
                <w:sz w:val="16"/>
              </w:rPr>
              <w:t>Proper Flow Structure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BB1EB" w14:textId="77777777" w:rsidR="004D36FB" w:rsidRDefault="00000000">
            <w:r>
              <w:rPr>
                <w:color w:val="1E293B"/>
                <w:sz w:val="16"/>
              </w:rPr>
              <w:t>Clear separation: Trigger (Service Catalog) -&gt; Condition (Approval) -&gt; Action (Create Task).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55CB7" w14:textId="77777777" w:rsidR="004D36FB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291E0" w14:textId="77777777" w:rsidR="004D36FB" w:rsidRDefault="00000000">
            <w:r>
              <w:rPr>
                <w:color w:val="1E293B"/>
                <w:sz w:val="16"/>
              </w:rPr>
              <w:t>Zero redundant actions.</w:t>
            </w:r>
          </w:p>
        </w:tc>
      </w:tr>
      <w:tr w:rsidR="004D36FB" w14:paraId="1F2CA06E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DFE9A" w14:textId="77777777" w:rsidR="004D36FB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D1F67" w14:textId="77777777" w:rsidR="004D36FB" w:rsidRDefault="00000000">
            <w:r>
              <w:rPr>
                <w:color w:val="1E293B"/>
                <w:sz w:val="16"/>
              </w:rPr>
              <w:t>Meaningful Field Values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A9ADE" w14:textId="77777777" w:rsidR="004D36FB" w:rsidRDefault="00000000">
            <w:r>
              <w:rPr>
                <w:color w:val="1E293B"/>
                <w:sz w:val="16"/>
              </w:rPr>
              <w:t>Fields explicitly set (Assignment group: Hardware, Short description: Laptop need to Configured).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4186D" w14:textId="77777777" w:rsidR="004D36FB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A0F61" w14:textId="77777777" w:rsidR="004D36FB" w:rsidRDefault="00000000">
            <w:r>
              <w:rPr>
                <w:color w:val="1E293B"/>
                <w:sz w:val="16"/>
              </w:rPr>
              <w:t>Direct assignment.</w:t>
            </w:r>
          </w:p>
        </w:tc>
      </w:tr>
      <w:tr w:rsidR="004D36FB" w14:paraId="0F7EC19C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36B8A" w14:textId="77777777" w:rsidR="004D36FB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13CDD" w14:textId="77777777" w:rsidR="004D36FB" w:rsidRDefault="00000000">
            <w:r>
              <w:rPr>
                <w:color w:val="1E293B"/>
                <w:sz w:val="16"/>
              </w:rPr>
              <w:t>Modular Action Design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8B8D0" w14:textId="77777777" w:rsidR="004D36FB" w:rsidRDefault="00000000">
            <w:r>
              <w:rPr>
                <w:color w:val="1E293B"/>
                <w:sz w:val="16"/>
              </w:rPr>
              <w:t>Action 'Create Catalog Task' reusable across catalog workflows.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6C4D3" w14:textId="77777777" w:rsidR="004D36FB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9B482" w14:textId="77777777" w:rsidR="004D36FB" w:rsidRDefault="00000000">
            <w:r>
              <w:rPr>
                <w:color w:val="1E293B"/>
                <w:sz w:val="16"/>
              </w:rPr>
              <w:t>High reusability.</w:t>
            </w:r>
          </w:p>
        </w:tc>
      </w:tr>
      <w:tr w:rsidR="004D36FB" w14:paraId="26A65C76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6441C" w14:textId="77777777" w:rsidR="004D36FB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F8FC3" w14:textId="77777777" w:rsidR="004D36FB" w:rsidRDefault="00000000">
            <w:r>
              <w:rPr>
                <w:color w:val="1E293B"/>
                <w:sz w:val="16"/>
              </w:rPr>
              <w:t>Error &amp; Exception Flow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AD80B" w14:textId="77777777" w:rsidR="004D36FB" w:rsidRDefault="00000000">
            <w:r>
              <w:rPr>
                <w:color w:val="1E293B"/>
                <w:sz w:val="16"/>
              </w:rPr>
              <w:t>Handled via ServiceNow flow execution error paths.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F24A4" w14:textId="77777777" w:rsidR="004D36FB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D9128" w14:textId="77777777" w:rsidR="004D36FB" w:rsidRDefault="00000000">
            <w:r>
              <w:rPr>
                <w:color w:val="1E293B"/>
                <w:sz w:val="16"/>
              </w:rPr>
              <w:t>Logged in execution history.</w:t>
            </w:r>
          </w:p>
        </w:tc>
      </w:tr>
      <w:tr w:rsidR="004D36FB" w14:paraId="3A8C6A31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5E5CB" w14:textId="77777777" w:rsidR="004D36FB" w:rsidRDefault="00000000">
            <w:r>
              <w:rPr>
                <w:b/>
                <w:color w:val="1E293B"/>
                <w:sz w:val="16"/>
              </w:rPr>
              <w:t>6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D8F29" w14:textId="77777777" w:rsidR="004D36FB" w:rsidRDefault="00000000">
            <w:r>
              <w:rPr>
                <w:color w:val="1E293B"/>
                <w:sz w:val="16"/>
              </w:rPr>
              <w:t>Documentation &amp; Annotations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9FFC0" w14:textId="77777777" w:rsidR="004D36FB" w:rsidRDefault="00000000">
            <w:r>
              <w:rPr>
                <w:color w:val="1E293B"/>
                <w:sz w:val="16"/>
              </w:rPr>
              <w:t>Flow properties and activities annotated with purpose and scope.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512C9" w14:textId="77777777" w:rsidR="004D36FB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E7F09" w14:textId="77777777" w:rsidR="004D36FB" w:rsidRDefault="00000000">
            <w:r>
              <w:rPr>
                <w:color w:val="1E293B"/>
                <w:sz w:val="16"/>
              </w:rPr>
              <w:t>Complete annotations.</w:t>
            </w:r>
          </w:p>
        </w:tc>
      </w:tr>
    </w:tbl>
    <w:p w14:paraId="37D29F2F" w14:textId="77777777" w:rsidR="004D36FB" w:rsidRDefault="004D36FB"/>
    <w:sectPr w:rsidR="004D36F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768376">
    <w:abstractNumId w:val="8"/>
  </w:num>
  <w:num w:numId="2" w16cid:durableId="144128667">
    <w:abstractNumId w:val="6"/>
  </w:num>
  <w:num w:numId="3" w16cid:durableId="1981106936">
    <w:abstractNumId w:val="5"/>
  </w:num>
  <w:num w:numId="4" w16cid:durableId="928850621">
    <w:abstractNumId w:val="4"/>
  </w:num>
  <w:num w:numId="5" w16cid:durableId="1589001021">
    <w:abstractNumId w:val="7"/>
  </w:num>
  <w:num w:numId="6" w16cid:durableId="1710572061">
    <w:abstractNumId w:val="3"/>
  </w:num>
  <w:num w:numId="7" w16cid:durableId="1387559989">
    <w:abstractNumId w:val="2"/>
  </w:num>
  <w:num w:numId="8" w16cid:durableId="2078629541">
    <w:abstractNumId w:val="1"/>
  </w:num>
  <w:num w:numId="9" w16cid:durableId="201846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6FB"/>
    <w:rsid w:val="00AA1D8D"/>
    <w:rsid w:val="00B01BE7"/>
    <w:rsid w:val="00B47730"/>
    <w:rsid w:val="00B764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2026-09-30T05:46:00Z</dcterms:modified>
  <cp:category/>
</cp:coreProperties>
</file>