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58F58" w14:textId="77777777" w:rsidR="00452DD8" w:rsidRDefault="00000000">
      <w:pPr>
        <w:jc w:val="center"/>
      </w:pPr>
      <w:r>
        <w:rPr>
          <w:rFonts w:ascii="Aptos Display" w:hAnsi="Aptos Display"/>
          <w:b/>
          <w:sz w:val="44"/>
        </w:rPr>
        <w:t>DASHBOARD DESIGN REPORT</w:t>
      </w:r>
    </w:p>
    <w:p w14:paraId="0B990ABF" w14:textId="77777777" w:rsidR="00452DD8" w:rsidRDefault="00000000">
      <w:pPr>
        <w:jc w:val="center"/>
      </w:pPr>
      <w:r>
        <w:rPr>
          <w:b/>
          <w:sz w:val="28"/>
        </w:rPr>
        <w:t>India's Agricultural Crop Production Analysis</w:t>
      </w:r>
    </w:p>
    <w:tbl>
      <w:tblPr>
        <w:tblW w:w="0" w:type="auto"/>
        <w:jc w:val="center"/>
        <w:tblBorders>
          <w:top w:val="single" w:sz="5" w:space="0" w:color="B7C9D6"/>
          <w:left w:val="single" w:sz="5" w:space="0" w:color="B7C9D6"/>
          <w:bottom w:val="single" w:sz="5" w:space="0" w:color="B7C9D6"/>
          <w:right w:val="single" w:sz="5" w:space="0" w:color="B7C9D6"/>
          <w:insideH w:val="single" w:sz="5" w:space="0" w:color="B7C9D6"/>
          <w:insideV w:val="single" w:sz="5" w:space="0" w:color="B7C9D6"/>
        </w:tblBorders>
        <w:tblLayout w:type="fixed"/>
        <w:tblLook w:val="04A0" w:firstRow="1" w:lastRow="0" w:firstColumn="1" w:lastColumn="0" w:noHBand="0" w:noVBand="1"/>
      </w:tblPr>
      <w:tblGrid>
        <w:gridCol w:w="1809"/>
        <w:gridCol w:w="8631"/>
      </w:tblGrid>
      <w:tr w:rsidR="00452DD8" w14:paraId="390AA811" w14:textId="77777777" w:rsidTr="001821CC">
        <w:trPr>
          <w:jc w:val="center"/>
        </w:trPr>
        <w:tc>
          <w:tcPr>
            <w:tcW w:w="1809" w:type="dxa"/>
            <w:shd w:val="clear" w:color="auto" w:fill="EAF2F8"/>
            <w:vAlign w:val="center"/>
          </w:tcPr>
          <w:p w14:paraId="1B646F29" w14:textId="77777777" w:rsidR="00452DD8" w:rsidRDefault="00000000">
            <w:r>
              <w:rPr>
                <w:rFonts w:ascii="Aptos" w:hAnsi="Aptos"/>
                <w:b/>
                <w:sz w:val="19"/>
              </w:rPr>
              <w:t>Dashboard Title</w:t>
            </w:r>
          </w:p>
        </w:tc>
        <w:tc>
          <w:tcPr>
            <w:tcW w:w="8631" w:type="dxa"/>
            <w:vAlign w:val="center"/>
          </w:tcPr>
          <w:p w14:paraId="770940DF" w14:textId="77777777" w:rsidR="00452DD8" w:rsidRDefault="00000000">
            <w:r>
              <w:rPr>
                <w:rFonts w:ascii="Aptos" w:hAnsi="Aptos"/>
                <w:sz w:val="19"/>
              </w:rPr>
              <w:t>India's Agricultural Crop Production Analysis</w:t>
            </w:r>
          </w:p>
        </w:tc>
      </w:tr>
      <w:tr w:rsidR="00452DD8" w14:paraId="5F3BCD0C" w14:textId="77777777" w:rsidTr="001821CC">
        <w:trPr>
          <w:jc w:val="center"/>
        </w:trPr>
        <w:tc>
          <w:tcPr>
            <w:tcW w:w="1809" w:type="dxa"/>
            <w:shd w:val="clear" w:color="auto" w:fill="EAF2F8"/>
            <w:vAlign w:val="center"/>
          </w:tcPr>
          <w:p w14:paraId="68DE7428" w14:textId="77777777" w:rsidR="00452DD8" w:rsidRDefault="00000000">
            <w:r>
              <w:rPr>
                <w:rFonts w:ascii="Aptos" w:hAnsi="Aptos"/>
                <w:b/>
                <w:sz w:val="19"/>
              </w:rPr>
              <w:t>Visualization Tool</w:t>
            </w:r>
          </w:p>
        </w:tc>
        <w:tc>
          <w:tcPr>
            <w:tcW w:w="8631" w:type="dxa"/>
            <w:vAlign w:val="center"/>
          </w:tcPr>
          <w:p w14:paraId="391B1685" w14:textId="77777777" w:rsidR="00452DD8" w:rsidRDefault="00000000">
            <w:r>
              <w:rPr>
                <w:rFonts w:ascii="Aptos" w:hAnsi="Aptos"/>
                <w:sz w:val="19"/>
              </w:rPr>
              <w:t>Tableau Public</w:t>
            </w:r>
          </w:p>
        </w:tc>
      </w:tr>
      <w:tr w:rsidR="00452DD8" w14:paraId="478C2D09" w14:textId="77777777" w:rsidTr="001821CC">
        <w:trPr>
          <w:jc w:val="center"/>
        </w:trPr>
        <w:tc>
          <w:tcPr>
            <w:tcW w:w="1809" w:type="dxa"/>
            <w:shd w:val="clear" w:color="auto" w:fill="EAF2F8"/>
            <w:vAlign w:val="center"/>
          </w:tcPr>
          <w:p w14:paraId="1436324F" w14:textId="77777777" w:rsidR="00452DD8" w:rsidRDefault="00000000">
            <w:r>
              <w:rPr>
                <w:rFonts w:ascii="Aptos" w:hAnsi="Aptos"/>
                <w:b/>
                <w:sz w:val="19"/>
              </w:rPr>
              <w:t>Dashboard Link</w:t>
            </w:r>
          </w:p>
        </w:tc>
        <w:tc>
          <w:tcPr>
            <w:tcW w:w="8631" w:type="dxa"/>
            <w:vAlign w:val="center"/>
          </w:tcPr>
          <w:p w14:paraId="7E34B838" w14:textId="77777777" w:rsidR="00452DD8" w:rsidRDefault="00000000">
            <w:r>
              <w:rPr>
                <w:rFonts w:ascii="Aptos" w:hAnsi="Aptos"/>
                <w:sz w:val="19"/>
              </w:rPr>
              <w:t>https://public.tableau.com/app/profile/vaishnavi.bodkhe/viz/India_Agricultural_Crop_Production_Analysis_dashboard_twbx/IndiaCropProductionOverview?publish=yes</w:t>
            </w:r>
          </w:p>
        </w:tc>
      </w:tr>
    </w:tbl>
    <w:p w14:paraId="67A8934D" w14:textId="77777777" w:rsidR="00452DD8" w:rsidRDefault="00000000">
      <w:pPr>
        <w:spacing w:before="140" w:after="80"/>
      </w:pPr>
      <w:r>
        <w:rPr>
          <w:rFonts w:ascii="Aptos Display" w:hAnsi="Aptos Display"/>
          <w:b/>
          <w:sz w:val="30"/>
        </w:rPr>
        <w:t>1. Dashboard Overview</w:t>
      </w:r>
    </w:p>
    <w:p w14:paraId="4927D36E" w14:textId="77777777" w:rsidR="00452DD8" w:rsidRDefault="00000000">
      <w:pPr>
        <w:spacing w:after="80"/>
      </w:pPr>
      <w:r>
        <w:rPr>
          <w:rFonts w:ascii="Aptos" w:hAnsi="Aptos"/>
          <w:sz w:val="20"/>
        </w:rPr>
        <w:t>The dashboard provides a consolidated visual view of India's agricultural crop production. It brings the major analytical charts into one interactive Tableau dashboard so that users can compare production, yield, crops, seasons, cultivated area, states and years from a single screen.</w:t>
      </w:r>
    </w:p>
    <w:p w14:paraId="17E6F05D" w14:textId="77777777" w:rsidR="00452DD8" w:rsidRDefault="00000000">
      <w:pPr>
        <w:spacing w:before="140" w:after="80"/>
      </w:pPr>
      <w:r>
        <w:rPr>
          <w:rFonts w:ascii="Aptos Display" w:hAnsi="Aptos Display"/>
          <w:b/>
          <w:sz w:val="30"/>
        </w:rPr>
        <w:t>2. Dashboard Layout</w:t>
      </w:r>
    </w:p>
    <w:p w14:paraId="119FEB9E" w14:textId="77777777" w:rsidR="00452DD8" w:rsidRDefault="00000000">
      <w:pPr>
        <w:spacing w:after="80"/>
      </w:pPr>
      <w:r>
        <w:rPr>
          <w:rFonts w:ascii="Aptos" w:hAnsi="Aptos"/>
          <w:sz w:val="20"/>
        </w:rPr>
        <w:t>The dashboard uses an Automatic size layout. The title is placed at the top, followed by two KPI cards. The remaining visualizations are arranged in a structured grid so that overall agricultural performance can be viewed first and detailed comparisons can be examined below.</w:t>
      </w:r>
    </w:p>
    <w:p w14:paraId="3F1EB8FB" w14:textId="77777777" w:rsidR="00452DD8" w:rsidRDefault="00000000">
      <w:pPr>
        <w:spacing w:before="140" w:after="80"/>
      </w:pPr>
      <w:r>
        <w:rPr>
          <w:rFonts w:ascii="Aptos Display" w:hAnsi="Aptos Display"/>
          <w:b/>
          <w:sz w:val="30"/>
        </w:rPr>
        <w:t>3. KPI Cards</w:t>
      </w:r>
    </w:p>
    <w:tbl>
      <w:tblPr>
        <w:tblW w:w="0" w:type="auto"/>
        <w:jc w:val="center"/>
        <w:tblBorders>
          <w:top w:val="single" w:sz="5" w:space="0" w:color="B7C9D6"/>
          <w:left w:val="single" w:sz="5" w:space="0" w:color="B7C9D6"/>
          <w:bottom w:val="single" w:sz="5" w:space="0" w:color="B7C9D6"/>
          <w:right w:val="single" w:sz="5" w:space="0" w:color="B7C9D6"/>
          <w:insideH w:val="single" w:sz="5" w:space="0" w:color="B7C9D6"/>
          <w:insideV w:val="single" w:sz="5" w:space="0" w:color="B7C9D6"/>
        </w:tblBorders>
        <w:tblLook w:val="04A0" w:firstRow="1" w:lastRow="0" w:firstColumn="1" w:lastColumn="0" w:noHBand="0" w:noVBand="1"/>
      </w:tblPr>
      <w:tblGrid>
        <w:gridCol w:w="3408"/>
        <w:gridCol w:w="3408"/>
        <w:gridCol w:w="3408"/>
      </w:tblGrid>
      <w:tr w:rsidR="00452DD8" w14:paraId="11D4AEA1" w14:textId="77777777">
        <w:trPr>
          <w:jc w:val="center"/>
        </w:trPr>
        <w:tc>
          <w:tcPr>
            <w:tcW w:w="3408" w:type="dxa"/>
            <w:shd w:val="clear" w:color="auto" w:fill="D9EAF7"/>
            <w:vAlign w:val="center"/>
          </w:tcPr>
          <w:p w14:paraId="18AB51F3" w14:textId="77777777" w:rsidR="00452DD8" w:rsidRDefault="00000000">
            <w:r>
              <w:rPr>
                <w:rFonts w:ascii="Aptos" w:hAnsi="Aptos"/>
                <w:b/>
                <w:sz w:val="19"/>
              </w:rPr>
              <w:t>KPI</w:t>
            </w:r>
          </w:p>
        </w:tc>
        <w:tc>
          <w:tcPr>
            <w:tcW w:w="3408" w:type="dxa"/>
            <w:shd w:val="clear" w:color="auto" w:fill="D9EAF7"/>
            <w:vAlign w:val="center"/>
          </w:tcPr>
          <w:p w14:paraId="7F7385CE" w14:textId="77777777" w:rsidR="00452DD8" w:rsidRDefault="00000000">
            <w:r>
              <w:rPr>
                <w:rFonts w:ascii="Aptos" w:hAnsi="Aptos"/>
                <w:b/>
                <w:sz w:val="19"/>
              </w:rPr>
              <w:t>Displayed Value</w:t>
            </w:r>
          </w:p>
        </w:tc>
        <w:tc>
          <w:tcPr>
            <w:tcW w:w="3408" w:type="dxa"/>
            <w:shd w:val="clear" w:color="auto" w:fill="D9EAF7"/>
            <w:vAlign w:val="center"/>
          </w:tcPr>
          <w:p w14:paraId="0DE12853" w14:textId="77777777" w:rsidR="00452DD8" w:rsidRDefault="00000000">
            <w:r>
              <w:rPr>
                <w:rFonts w:ascii="Aptos" w:hAnsi="Aptos"/>
                <w:b/>
                <w:sz w:val="19"/>
              </w:rPr>
              <w:t>Purpose</w:t>
            </w:r>
          </w:p>
        </w:tc>
      </w:tr>
      <w:tr w:rsidR="00452DD8" w14:paraId="25C3DAE7" w14:textId="77777777">
        <w:trPr>
          <w:jc w:val="center"/>
        </w:trPr>
        <w:tc>
          <w:tcPr>
            <w:tcW w:w="3408" w:type="dxa"/>
            <w:vAlign w:val="center"/>
          </w:tcPr>
          <w:p w14:paraId="273C0BFD" w14:textId="77777777" w:rsidR="00452DD8" w:rsidRDefault="00000000">
            <w:r>
              <w:rPr>
                <w:rFonts w:ascii="Aptos" w:hAnsi="Aptos"/>
                <w:b/>
                <w:sz w:val="19"/>
              </w:rPr>
              <w:t>Total Agricultural Yield</w:t>
            </w:r>
          </w:p>
        </w:tc>
        <w:tc>
          <w:tcPr>
            <w:tcW w:w="3408" w:type="dxa"/>
            <w:vAlign w:val="center"/>
          </w:tcPr>
          <w:p w14:paraId="45A4B6E9" w14:textId="77777777" w:rsidR="00452DD8" w:rsidRDefault="00000000">
            <w:r>
              <w:rPr>
                <w:rFonts w:ascii="Aptos" w:hAnsi="Aptos"/>
                <w:sz w:val="19"/>
              </w:rPr>
              <w:t>2,931,611,903</w:t>
            </w:r>
          </w:p>
        </w:tc>
        <w:tc>
          <w:tcPr>
            <w:tcW w:w="3408" w:type="dxa"/>
            <w:vAlign w:val="center"/>
          </w:tcPr>
          <w:p w14:paraId="5B09E5DB" w14:textId="77777777" w:rsidR="00452DD8" w:rsidRDefault="00000000">
            <w:r>
              <w:rPr>
                <w:rFonts w:ascii="Aptos" w:hAnsi="Aptos"/>
                <w:sz w:val="19"/>
              </w:rPr>
              <w:t>Provides the overall yield figure shown on the dashboard.</w:t>
            </w:r>
          </w:p>
        </w:tc>
      </w:tr>
      <w:tr w:rsidR="00452DD8" w14:paraId="0E177498" w14:textId="77777777">
        <w:trPr>
          <w:jc w:val="center"/>
        </w:trPr>
        <w:tc>
          <w:tcPr>
            <w:tcW w:w="3408" w:type="dxa"/>
            <w:vAlign w:val="center"/>
          </w:tcPr>
          <w:p w14:paraId="65B18950" w14:textId="77777777" w:rsidR="00452DD8" w:rsidRDefault="00000000">
            <w:r>
              <w:rPr>
                <w:rFonts w:ascii="Aptos" w:hAnsi="Aptos"/>
                <w:b/>
                <w:sz w:val="19"/>
              </w:rPr>
              <w:t>Total Agricultural Production</w:t>
            </w:r>
          </w:p>
        </w:tc>
        <w:tc>
          <w:tcPr>
            <w:tcW w:w="3408" w:type="dxa"/>
            <w:vAlign w:val="center"/>
          </w:tcPr>
          <w:p w14:paraId="66EDA125" w14:textId="77777777" w:rsidR="00452DD8" w:rsidRDefault="00000000">
            <w:r>
              <w:rPr>
                <w:rFonts w:ascii="Aptos" w:hAnsi="Aptos"/>
                <w:sz w:val="19"/>
              </w:rPr>
              <w:t>330,997,839,211</w:t>
            </w:r>
          </w:p>
        </w:tc>
        <w:tc>
          <w:tcPr>
            <w:tcW w:w="3408" w:type="dxa"/>
            <w:vAlign w:val="center"/>
          </w:tcPr>
          <w:p w14:paraId="454BF589" w14:textId="77777777" w:rsidR="00452DD8" w:rsidRDefault="00000000">
            <w:r>
              <w:rPr>
                <w:rFonts w:ascii="Aptos" w:hAnsi="Aptos"/>
                <w:sz w:val="19"/>
              </w:rPr>
              <w:t>Provides the overall production figure shown on the dashboard.</w:t>
            </w:r>
          </w:p>
        </w:tc>
      </w:tr>
    </w:tbl>
    <w:p w14:paraId="34E0AD4E" w14:textId="77777777" w:rsidR="00452DD8" w:rsidRDefault="00000000">
      <w:pPr>
        <w:spacing w:before="140" w:after="80"/>
      </w:pPr>
      <w:r>
        <w:rPr>
          <w:rFonts w:ascii="Aptos Display" w:hAnsi="Aptos Display"/>
          <w:b/>
          <w:sz w:val="30"/>
        </w:rPr>
        <w:t>4. Visualizations Included in the Dashboard</w:t>
      </w:r>
    </w:p>
    <w:tbl>
      <w:tblPr>
        <w:tblW w:w="0" w:type="auto"/>
        <w:jc w:val="center"/>
        <w:tblBorders>
          <w:top w:val="single" w:sz="5" w:space="0" w:color="B7C9D6"/>
          <w:left w:val="single" w:sz="5" w:space="0" w:color="B7C9D6"/>
          <w:bottom w:val="single" w:sz="5" w:space="0" w:color="B7C9D6"/>
          <w:right w:val="single" w:sz="5" w:space="0" w:color="B7C9D6"/>
          <w:insideH w:val="single" w:sz="5" w:space="0" w:color="B7C9D6"/>
          <w:insideV w:val="single" w:sz="5" w:space="0" w:color="B7C9D6"/>
        </w:tblBorders>
        <w:tblLook w:val="04A0" w:firstRow="1" w:lastRow="0" w:firstColumn="1" w:lastColumn="0" w:noHBand="0" w:noVBand="1"/>
      </w:tblPr>
      <w:tblGrid>
        <w:gridCol w:w="3408"/>
        <w:gridCol w:w="3408"/>
        <w:gridCol w:w="3408"/>
      </w:tblGrid>
      <w:tr w:rsidR="00452DD8" w14:paraId="175388FA" w14:textId="77777777">
        <w:trPr>
          <w:jc w:val="center"/>
        </w:trPr>
        <w:tc>
          <w:tcPr>
            <w:tcW w:w="3408" w:type="dxa"/>
            <w:shd w:val="clear" w:color="auto" w:fill="D9EAF7"/>
            <w:vAlign w:val="center"/>
          </w:tcPr>
          <w:p w14:paraId="2A656B1E" w14:textId="77777777" w:rsidR="00452DD8" w:rsidRDefault="00000000">
            <w:r>
              <w:rPr>
                <w:rFonts w:ascii="Aptos" w:hAnsi="Aptos"/>
                <w:b/>
                <w:sz w:val="19"/>
              </w:rPr>
              <w:t>Dashboard Visual</w:t>
            </w:r>
          </w:p>
        </w:tc>
        <w:tc>
          <w:tcPr>
            <w:tcW w:w="3408" w:type="dxa"/>
            <w:shd w:val="clear" w:color="auto" w:fill="D9EAF7"/>
            <w:vAlign w:val="center"/>
          </w:tcPr>
          <w:p w14:paraId="0FCB3950" w14:textId="77777777" w:rsidR="00452DD8" w:rsidRDefault="00000000">
            <w:r>
              <w:rPr>
                <w:rFonts w:ascii="Aptos" w:hAnsi="Aptos"/>
                <w:b/>
                <w:sz w:val="19"/>
              </w:rPr>
              <w:t>Chart Type</w:t>
            </w:r>
          </w:p>
        </w:tc>
        <w:tc>
          <w:tcPr>
            <w:tcW w:w="3408" w:type="dxa"/>
            <w:shd w:val="clear" w:color="auto" w:fill="D9EAF7"/>
            <w:vAlign w:val="center"/>
          </w:tcPr>
          <w:p w14:paraId="02627C9F" w14:textId="77777777" w:rsidR="00452DD8" w:rsidRDefault="00000000">
            <w:r>
              <w:rPr>
                <w:rFonts w:ascii="Aptos" w:hAnsi="Aptos"/>
                <w:b/>
                <w:sz w:val="19"/>
              </w:rPr>
              <w:t>Purpose</w:t>
            </w:r>
          </w:p>
        </w:tc>
      </w:tr>
      <w:tr w:rsidR="00452DD8" w14:paraId="3C4DA940" w14:textId="77777777">
        <w:trPr>
          <w:jc w:val="center"/>
        </w:trPr>
        <w:tc>
          <w:tcPr>
            <w:tcW w:w="3408" w:type="dxa"/>
            <w:vAlign w:val="center"/>
          </w:tcPr>
          <w:p w14:paraId="7ABA8E8C" w14:textId="77777777" w:rsidR="00452DD8" w:rsidRDefault="00000000">
            <w:r>
              <w:rPr>
                <w:rFonts w:ascii="Aptos" w:hAnsi="Aptos"/>
                <w:b/>
                <w:sz w:val="19"/>
              </w:rPr>
              <w:t>Crop-wise Total Production Analysis</w:t>
            </w:r>
          </w:p>
        </w:tc>
        <w:tc>
          <w:tcPr>
            <w:tcW w:w="3408" w:type="dxa"/>
            <w:vAlign w:val="center"/>
          </w:tcPr>
          <w:p w14:paraId="61FB9CC0" w14:textId="77777777" w:rsidR="00452DD8" w:rsidRDefault="00000000">
            <w:r>
              <w:rPr>
                <w:rFonts w:ascii="Aptos" w:hAnsi="Aptos"/>
                <w:sz w:val="19"/>
              </w:rPr>
              <w:t>Horizontal bar chart</w:t>
            </w:r>
          </w:p>
        </w:tc>
        <w:tc>
          <w:tcPr>
            <w:tcW w:w="3408" w:type="dxa"/>
            <w:vAlign w:val="center"/>
          </w:tcPr>
          <w:p w14:paraId="0CB95063" w14:textId="77777777" w:rsidR="00452DD8" w:rsidRDefault="00000000">
            <w:r>
              <w:rPr>
                <w:rFonts w:ascii="Aptos" w:hAnsi="Aptos"/>
                <w:sz w:val="19"/>
              </w:rPr>
              <w:t>Compares total production across crops.</w:t>
            </w:r>
          </w:p>
        </w:tc>
      </w:tr>
      <w:tr w:rsidR="00452DD8" w14:paraId="099C8DD0" w14:textId="77777777">
        <w:trPr>
          <w:jc w:val="center"/>
        </w:trPr>
        <w:tc>
          <w:tcPr>
            <w:tcW w:w="3408" w:type="dxa"/>
            <w:vAlign w:val="center"/>
          </w:tcPr>
          <w:p w14:paraId="0A62DA70" w14:textId="77777777" w:rsidR="00452DD8" w:rsidRDefault="00000000">
            <w:r>
              <w:rPr>
                <w:rFonts w:ascii="Aptos" w:hAnsi="Aptos"/>
                <w:b/>
                <w:sz w:val="19"/>
              </w:rPr>
              <w:t>Season-wise Agricultural Production Share</w:t>
            </w:r>
          </w:p>
        </w:tc>
        <w:tc>
          <w:tcPr>
            <w:tcW w:w="3408" w:type="dxa"/>
            <w:vAlign w:val="center"/>
          </w:tcPr>
          <w:p w14:paraId="0D62BA88" w14:textId="77777777" w:rsidR="00452DD8" w:rsidRDefault="00000000">
            <w:r>
              <w:rPr>
                <w:rFonts w:ascii="Aptos" w:hAnsi="Aptos"/>
                <w:sz w:val="19"/>
              </w:rPr>
              <w:t>Pie chart</w:t>
            </w:r>
          </w:p>
        </w:tc>
        <w:tc>
          <w:tcPr>
            <w:tcW w:w="3408" w:type="dxa"/>
            <w:vAlign w:val="center"/>
          </w:tcPr>
          <w:p w14:paraId="1F9A9D98" w14:textId="77777777" w:rsidR="00452DD8" w:rsidRDefault="00000000">
            <w:r>
              <w:rPr>
                <w:rFonts w:ascii="Aptos" w:hAnsi="Aptos"/>
                <w:sz w:val="19"/>
              </w:rPr>
              <w:t>Shows the share of production across Autumn, Kharif, Rabi, Summer, Whole Year and Winter.</w:t>
            </w:r>
          </w:p>
        </w:tc>
      </w:tr>
      <w:tr w:rsidR="00452DD8" w14:paraId="702A03D4" w14:textId="77777777">
        <w:trPr>
          <w:jc w:val="center"/>
        </w:trPr>
        <w:tc>
          <w:tcPr>
            <w:tcW w:w="3408" w:type="dxa"/>
            <w:vAlign w:val="center"/>
          </w:tcPr>
          <w:p w14:paraId="55F923E0" w14:textId="77777777" w:rsidR="00452DD8" w:rsidRDefault="00000000">
            <w:r>
              <w:rPr>
                <w:rFonts w:ascii="Aptos" w:hAnsi="Aptos"/>
                <w:b/>
                <w:sz w:val="19"/>
              </w:rPr>
              <w:t>State-wise Cultivated Area Comparison</w:t>
            </w:r>
          </w:p>
        </w:tc>
        <w:tc>
          <w:tcPr>
            <w:tcW w:w="3408" w:type="dxa"/>
            <w:vAlign w:val="center"/>
          </w:tcPr>
          <w:p w14:paraId="51E234DF" w14:textId="77777777" w:rsidR="00452DD8" w:rsidRDefault="00000000">
            <w:r>
              <w:rPr>
                <w:rFonts w:ascii="Aptos" w:hAnsi="Aptos"/>
                <w:sz w:val="19"/>
              </w:rPr>
              <w:t>Area comparison chart</w:t>
            </w:r>
          </w:p>
        </w:tc>
        <w:tc>
          <w:tcPr>
            <w:tcW w:w="3408" w:type="dxa"/>
            <w:vAlign w:val="center"/>
          </w:tcPr>
          <w:p w14:paraId="6E132973" w14:textId="77777777" w:rsidR="00452DD8" w:rsidRDefault="00000000">
            <w:r>
              <w:rPr>
                <w:rFonts w:ascii="Aptos" w:hAnsi="Aptos"/>
                <w:sz w:val="19"/>
              </w:rPr>
              <w:t>Compares cultivated area by state and crop.</w:t>
            </w:r>
          </w:p>
        </w:tc>
      </w:tr>
      <w:tr w:rsidR="00452DD8" w14:paraId="2D560086" w14:textId="77777777">
        <w:trPr>
          <w:jc w:val="center"/>
        </w:trPr>
        <w:tc>
          <w:tcPr>
            <w:tcW w:w="3408" w:type="dxa"/>
            <w:vAlign w:val="center"/>
          </w:tcPr>
          <w:p w14:paraId="16E1E151" w14:textId="77777777" w:rsidR="00452DD8" w:rsidRDefault="00000000">
            <w:r>
              <w:rPr>
                <w:rFonts w:ascii="Aptos" w:hAnsi="Aptos"/>
                <w:b/>
                <w:sz w:val="19"/>
              </w:rPr>
              <w:t>Agricultural Yield Trend (1997–2021)</w:t>
            </w:r>
          </w:p>
        </w:tc>
        <w:tc>
          <w:tcPr>
            <w:tcW w:w="3408" w:type="dxa"/>
            <w:vAlign w:val="center"/>
          </w:tcPr>
          <w:p w14:paraId="728D994B" w14:textId="77777777" w:rsidR="00452DD8" w:rsidRDefault="00000000">
            <w:r>
              <w:rPr>
                <w:rFonts w:ascii="Aptos" w:hAnsi="Aptos"/>
                <w:sz w:val="19"/>
              </w:rPr>
              <w:t>Line chart</w:t>
            </w:r>
          </w:p>
        </w:tc>
        <w:tc>
          <w:tcPr>
            <w:tcW w:w="3408" w:type="dxa"/>
            <w:vAlign w:val="center"/>
          </w:tcPr>
          <w:p w14:paraId="3D3ECD47" w14:textId="77777777" w:rsidR="00452DD8" w:rsidRDefault="00000000">
            <w:r>
              <w:rPr>
                <w:rFonts w:ascii="Aptos" w:hAnsi="Aptos"/>
                <w:sz w:val="19"/>
              </w:rPr>
              <w:t>Shows the change in agricultural yield across the displayed years.</w:t>
            </w:r>
          </w:p>
        </w:tc>
      </w:tr>
      <w:tr w:rsidR="00452DD8" w14:paraId="79ECE3A9" w14:textId="77777777">
        <w:trPr>
          <w:jc w:val="center"/>
        </w:trPr>
        <w:tc>
          <w:tcPr>
            <w:tcW w:w="3408" w:type="dxa"/>
            <w:vAlign w:val="center"/>
          </w:tcPr>
          <w:p w14:paraId="575EE574" w14:textId="77777777" w:rsidR="00452DD8" w:rsidRDefault="00000000">
            <w:r>
              <w:rPr>
                <w:rFonts w:ascii="Aptos" w:hAnsi="Aptos"/>
                <w:b/>
                <w:sz w:val="19"/>
              </w:rPr>
              <w:t>Year-wise Total Agricultural Production (1997–2021)</w:t>
            </w:r>
          </w:p>
        </w:tc>
        <w:tc>
          <w:tcPr>
            <w:tcW w:w="3408" w:type="dxa"/>
            <w:vAlign w:val="center"/>
          </w:tcPr>
          <w:p w14:paraId="6E9565A2" w14:textId="77777777" w:rsidR="00452DD8" w:rsidRDefault="00000000">
            <w:r>
              <w:rPr>
                <w:rFonts w:ascii="Aptos" w:hAnsi="Aptos"/>
                <w:sz w:val="19"/>
              </w:rPr>
              <w:t>Bar chart</w:t>
            </w:r>
          </w:p>
        </w:tc>
        <w:tc>
          <w:tcPr>
            <w:tcW w:w="3408" w:type="dxa"/>
            <w:vAlign w:val="center"/>
          </w:tcPr>
          <w:p w14:paraId="7468F787" w14:textId="77777777" w:rsidR="00452DD8" w:rsidRDefault="00000000">
            <w:r>
              <w:rPr>
                <w:rFonts w:ascii="Aptos" w:hAnsi="Aptos"/>
                <w:sz w:val="19"/>
              </w:rPr>
              <w:t>Compares total agricultural production year by year.</w:t>
            </w:r>
          </w:p>
        </w:tc>
      </w:tr>
      <w:tr w:rsidR="00452DD8" w14:paraId="56FEC7B6" w14:textId="77777777">
        <w:trPr>
          <w:jc w:val="center"/>
        </w:trPr>
        <w:tc>
          <w:tcPr>
            <w:tcW w:w="3408" w:type="dxa"/>
            <w:vAlign w:val="center"/>
          </w:tcPr>
          <w:p w14:paraId="0FE6C0B6" w14:textId="77777777" w:rsidR="00452DD8" w:rsidRDefault="00000000">
            <w:r>
              <w:rPr>
                <w:rFonts w:ascii="Aptos" w:hAnsi="Aptos"/>
                <w:b/>
                <w:sz w:val="19"/>
              </w:rPr>
              <w:lastRenderedPageBreak/>
              <w:t>State-wise Agricultural Production Distribution</w:t>
            </w:r>
          </w:p>
        </w:tc>
        <w:tc>
          <w:tcPr>
            <w:tcW w:w="3408" w:type="dxa"/>
            <w:vAlign w:val="center"/>
          </w:tcPr>
          <w:p w14:paraId="227BB267" w14:textId="77777777" w:rsidR="00452DD8" w:rsidRDefault="00000000">
            <w:r>
              <w:rPr>
                <w:rFonts w:ascii="Aptos" w:hAnsi="Aptos"/>
                <w:sz w:val="19"/>
              </w:rPr>
              <w:t>India map</w:t>
            </w:r>
          </w:p>
        </w:tc>
        <w:tc>
          <w:tcPr>
            <w:tcW w:w="3408" w:type="dxa"/>
            <w:vAlign w:val="center"/>
          </w:tcPr>
          <w:p w14:paraId="7E77DA4D" w14:textId="77777777" w:rsidR="00452DD8" w:rsidRDefault="00000000">
            <w:r>
              <w:rPr>
                <w:rFonts w:ascii="Aptos" w:hAnsi="Aptos"/>
                <w:sz w:val="19"/>
              </w:rPr>
              <w:t>Shows the geographic distribution of agricultural production.</w:t>
            </w:r>
          </w:p>
        </w:tc>
      </w:tr>
      <w:tr w:rsidR="00452DD8" w14:paraId="782FE976" w14:textId="77777777">
        <w:trPr>
          <w:jc w:val="center"/>
        </w:trPr>
        <w:tc>
          <w:tcPr>
            <w:tcW w:w="3408" w:type="dxa"/>
            <w:vAlign w:val="center"/>
          </w:tcPr>
          <w:p w14:paraId="0740882F" w14:textId="77777777" w:rsidR="00452DD8" w:rsidRDefault="00000000">
            <w:r>
              <w:rPr>
                <w:rFonts w:ascii="Aptos" w:hAnsi="Aptos"/>
                <w:b/>
                <w:sz w:val="19"/>
              </w:rPr>
              <w:t>Leading States by Agricultural Production</w:t>
            </w:r>
          </w:p>
        </w:tc>
        <w:tc>
          <w:tcPr>
            <w:tcW w:w="3408" w:type="dxa"/>
            <w:vAlign w:val="center"/>
          </w:tcPr>
          <w:p w14:paraId="51B5183D" w14:textId="77777777" w:rsidR="00452DD8" w:rsidRDefault="00000000">
            <w:r>
              <w:rPr>
                <w:rFonts w:ascii="Aptos" w:hAnsi="Aptos"/>
                <w:sz w:val="19"/>
              </w:rPr>
              <w:t>Ranked bar chart</w:t>
            </w:r>
          </w:p>
        </w:tc>
        <w:tc>
          <w:tcPr>
            <w:tcW w:w="3408" w:type="dxa"/>
            <w:vAlign w:val="center"/>
          </w:tcPr>
          <w:p w14:paraId="2B6FB999" w14:textId="77777777" w:rsidR="00452DD8" w:rsidRDefault="00000000">
            <w:r>
              <w:rPr>
                <w:rFonts w:ascii="Aptos" w:hAnsi="Aptos"/>
                <w:sz w:val="19"/>
              </w:rPr>
              <w:t>Compares states according to agricultural production.</w:t>
            </w:r>
          </w:p>
        </w:tc>
      </w:tr>
    </w:tbl>
    <w:p w14:paraId="611C4DA0" w14:textId="77777777" w:rsidR="00452DD8" w:rsidRDefault="00000000">
      <w:pPr>
        <w:spacing w:before="140" w:after="80"/>
      </w:pPr>
      <w:r>
        <w:rPr>
          <w:rFonts w:ascii="Aptos Display" w:hAnsi="Aptos Display"/>
          <w:b/>
          <w:sz w:val="30"/>
        </w:rPr>
        <w:t>5. Dashboard Filters and Interactive Elements</w:t>
      </w:r>
    </w:p>
    <w:p w14:paraId="15DAD369" w14:textId="77777777" w:rsidR="00452DD8" w:rsidRDefault="00000000">
      <w:pPr>
        <w:ind w:left="288"/>
      </w:pPr>
      <w:r>
        <w:rPr>
          <w:b/>
        </w:rPr>
        <w:t xml:space="preserve">• </w:t>
      </w:r>
      <w:r>
        <w:t>Production range control is available on the dashboard.</w:t>
      </w:r>
    </w:p>
    <w:p w14:paraId="06ED2649" w14:textId="77777777" w:rsidR="00452DD8" w:rsidRDefault="00000000">
      <w:pPr>
        <w:ind w:left="288"/>
      </w:pPr>
      <w:r>
        <w:rPr>
          <w:b/>
        </w:rPr>
        <w:t xml:space="preserve">• </w:t>
      </w:r>
      <w:r>
        <w:t>Season categories are available through the dashboard legend.</w:t>
      </w:r>
    </w:p>
    <w:p w14:paraId="52E26867" w14:textId="77777777" w:rsidR="00452DD8" w:rsidRDefault="00000000">
      <w:pPr>
        <w:ind w:left="288"/>
      </w:pPr>
      <w:r>
        <w:rPr>
          <w:b/>
        </w:rPr>
        <w:t xml:space="preserve">• </w:t>
      </w:r>
      <w:r>
        <w:t>Crop and State selections are represented in the dashboard visual structure.</w:t>
      </w:r>
    </w:p>
    <w:p w14:paraId="52CC25DD" w14:textId="77777777" w:rsidR="00452DD8" w:rsidRDefault="00000000">
      <w:pPr>
        <w:ind w:left="288"/>
      </w:pPr>
      <w:r>
        <w:rPr>
          <w:b/>
        </w:rPr>
        <w:t xml:space="preserve">• </w:t>
      </w:r>
      <w:r>
        <w:t>Interactive Tableau marks and tooltips allow users to inspect individual chart values.</w:t>
      </w:r>
    </w:p>
    <w:p w14:paraId="7CD55F15" w14:textId="77777777" w:rsidR="00452DD8" w:rsidRDefault="00000000">
      <w:pPr>
        <w:ind w:left="288"/>
      </w:pPr>
      <w:r>
        <w:rPr>
          <w:b/>
        </w:rPr>
        <w:t xml:space="preserve">• </w:t>
      </w:r>
      <w:r>
        <w:t>The dashboard combines multiple views so that selections and comparisons can be explored without leaving the main dashboard.</w:t>
      </w:r>
    </w:p>
    <w:p w14:paraId="20AD93A1" w14:textId="77777777" w:rsidR="00452DD8" w:rsidRDefault="00000000">
      <w:pPr>
        <w:spacing w:before="140" w:after="80"/>
      </w:pPr>
      <w:r>
        <w:rPr>
          <w:rFonts w:ascii="Aptos Display" w:hAnsi="Aptos Display"/>
          <w:b/>
          <w:sz w:val="30"/>
        </w:rPr>
        <w:t>6. Dashboard Observations</w:t>
      </w:r>
    </w:p>
    <w:p w14:paraId="3E0549A7" w14:textId="77777777" w:rsidR="00452DD8" w:rsidRDefault="00000000">
      <w:pPr>
        <w:ind w:left="288"/>
      </w:pPr>
      <w:r>
        <w:rPr>
          <w:b/>
        </w:rPr>
        <w:t xml:space="preserve">• </w:t>
      </w:r>
      <w:r>
        <w:t>Total Agricultural Production displayed: 330,997,839,211.</w:t>
      </w:r>
    </w:p>
    <w:p w14:paraId="6BE74E0D" w14:textId="77777777" w:rsidR="00452DD8" w:rsidRDefault="00000000">
      <w:pPr>
        <w:ind w:left="288"/>
      </w:pPr>
      <w:r>
        <w:rPr>
          <w:b/>
        </w:rPr>
        <w:t xml:space="preserve">• </w:t>
      </w:r>
      <w:r>
        <w:t>Total Agricultural Yield displayed: 2,931,611,903.</w:t>
      </w:r>
    </w:p>
    <w:p w14:paraId="23AA4661" w14:textId="77777777" w:rsidR="00452DD8" w:rsidRDefault="00000000">
      <w:pPr>
        <w:ind w:left="288"/>
      </w:pPr>
      <w:r>
        <w:rPr>
          <w:b/>
        </w:rPr>
        <w:t xml:space="preserve">• </w:t>
      </w:r>
      <w:r>
        <w:t>Coconut is the leading crop in the displayed crop-wise production chart.</w:t>
      </w:r>
    </w:p>
    <w:p w14:paraId="565AC23E" w14:textId="77777777" w:rsidR="00452DD8" w:rsidRDefault="00000000">
      <w:pPr>
        <w:ind w:left="288"/>
      </w:pPr>
      <w:r>
        <w:rPr>
          <w:b/>
        </w:rPr>
        <w:t xml:space="preserve">• </w:t>
      </w:r>
      <w:r>
        <w:t>Whole Year is the largest segment in the displayed season-wise production chart.</w:t>
      </w:r>
    </w:p>
    <w:p w14:paraId="72DA978B" w14:textId="77777777" w:rsidR="00452DD8" w:rsidRDefault="00000000">
      <w:pPr>
        <w:ind w:left="288"/>
      </w:pPr>
      <w:r>
        <w:rPr>
          <w:b/>
        </w:rPr>
        <w:t xml:space="preserve">• </w:t>
      </w:r>
      <w:r>
        <w:t>Kerala is the top state in the displayed Leading States by Agricultural Production chart, followed by Tamil Nadu and Karnataka.</w:t>
      </w:r>
    </w:p>
    <w:p w14:paraId="46F4933A" w14:textId="77777777" w:rsidR="00452DD8" w:rsidRDefault="00000000">
      <w:pPr>
        <w:ind w:left="288"/>
      </w:pPr>
      <w:r>
        <w:rPr>
          <w:b/>
        </w:rPr>
        <w:t xml:space="preserve">• </w:t>
      </w:r>
      <w:r>
        <w:t>The yield trend contains a prominent peak around 2017.</w:t>
      </w:r>
    </w:p>
    <w:p w14:paraId="2FC0E8EB" w14:textId="77777777" w:rsidR="00452DD8" w:rsidRDefault="00000000">
      <w:pPr>
        <w:ind w:left="288"/>
      </w:pPr>
      <w:r>
        <w:rPr>
          <w:b/>
        </w:rPr>
        <w:t xml:space="preserve">• </w:t>
      </w:r>
      <w:r>
        <w:t>The map provides a quick geographic comparison of production across Indian states.</w:t>
      </w:r>
    </w:p>
    <w:p w14:paraId="16B458D7" w14:textId="77777777" w:rsidR="00452DD8" w:rsidRDefault="00000000">
      <w:pPr>
        <w:spacing w:before="140" w:after="80"/>
      </w:pPr>
      <w:r>
        <w:rPr>
          <w:rFonts w:ascii="Aptos Display" w:hAnsi="Aptos Display"/>
          <w:b/>
          <w:sz w:val="30"/>
        </w:rPr>
        <w:t>7. Dashboard Design Principles</w:t>
      </w:r>
    </w:p>
    <w:p w14:paraId="1FC0DEF0" w14:textId="77777777" w:rsidR="00452DD8" w:rsidRDefault="00000000">
      <w:pPr>
        <w:ind w:left="288"/>
      </w:pPr>
      <w:r>
        <w:rPr>
          <w:b/>
        </w:rPr>
        <w:t xml:space="preserve">• </w:t>
      </w:r>
      <w:r>
        <w:t>Clear hierarchy: project title → KPIs → detailed visualizations.</w:t>
      </w:r>
    </w:p>
    <w:p w14:paraId="453564D2" w14:textId="77777777" w:rsidR="00452DD8" w:rsidRDefault="00000000">
      <w:pPr>
        <w:ind w:left="288"/>
      </w:pPr>
      <w:r>
        <w:rPr>
          <w:b/>
        </w:rPr>
        <w:t xml:space="preserve">• </w:t>
      </w:r>
      <w:r>
        <w:t>Consistent Tableau formatting and readable chart titles.</w:t>
      </w:r>
    </w:p>
    <w:p w14:paraId="2C6998A4" w14:textId="77777777" w:rsidR="00452DD8" w:rsidRDefault="00000000">
      <w:pPr>
        <w:ind w:left="288"/>
      </w:pPr>
      <w:r>
        <w:rPr>
          <w:b/>
        </w:rPr>
        <w:t xml:space="preserve">• </w:t>
      </w:r>
      <w:r>
        <w:t>Combination of quantitative charts and geographic visualization.</w:t>
      </w:r>
    </w:p>
    <w:p w14:paraId="6A11A8F0" w14:textId="77777777" w:rsidR="00452DD8" w:rsidRDefault="00000000">
      <w:pPr>
        <w:ind w:left="288"/>
      </w:pPr>
      <w:r>
        <w:rPr>
          <w:b/>
        </w:rPr>
        <w:t xml:space="preserve">• </w:t>
      </w:r>
      <w:r>
        <w:t>Compact arrangement that allows multiple views to be compared on one screen.</w:t>
      </w:r>
    </w:p>
    <w:p w14:paraId="428AE577" w14:textId="77777777" w:rsidR="00452DD8" w:rsidRDefault="00000000">
      <w:pPr>
        <w:ind w:left="288"/>
      </w:pPr>
      <w:r>
        <w:rPr>
          <w:b/>
        </w:rPr>
        <w:t xml:space="preserve">• </w:t>
      </w:r>
      <w:r>
        <w:t>Dashboard size set to Automatic for flexible viewing.</w:t>
      </w:r>
    </w:p>
    <w:p w14:paraId="6591DDBF" w14:textId="77777777" w:rsidR="00452DD8" w:rsidRDefault="00000000">
      <w:pPr>
        <w:ind w:left="288"/>
      </w:pPr>
      <w:r>
        <w:rPr>
          <w:b/>
        </w:rPr>
        <w:t xml:space="preserve">• </w:t>
      </w:r>
      <w:r>
        <w:t>Interactive visual elements support exploration of the displayed data.</w:t>
      </w:r>
    </w:p>
    <w:p w14:paraId="27F4C839" w14:textId="77777777" w:rsidR="00452DD8" w:rsidRDefault="00000000">
      <w:pPr>
        <w:spacing w:before="140" w:after="80"/>
      </w:pPr>
      <w:r>
        <w:rPr>
          <w:rFonts w:ascii="Aptos Display" w:hAnsi="Aptos Display"/>
          <w:b/>
          <w:sz w:val="30"/>
        </w:rPr>
        <w:t>8. Tableau Public Dashboard</w:t>
      </w:r>
    </w:p>
    <w:p w14:paraId="74B1F265" w14:textId="77777777" w:rsidR="00452DD8" w:rsidRDefault="00000000">
      <w:pPr>
        <w:spacing w:after="80"/>
      </w:pPr>
      <w:r>
        <w:rPr>
          <w:rFonts w:ascii="Aptos" w:hAnsi="Aptos"/>
          <w:sz w:val="20"/>
        </w:rPr>
        <w:t>The following is the Tableau Public dashboard link supplied for this project:</w:t>
      </w:r>
    </w:p>
    <w:p w14:paraId="69ACF5AA" w14:textId="77777777" w:rsidR="00452DD8" w:rsidRDefault="00000000">
      <w:r>
        <w:rPr>
          <w:b/>
        </w:rPr>
        <w:lastRenderedPageBreak/>
        <w:t xml:space="preserve">Dashboard: </w:t>
      </w:r>
      <w:r>
        <w:t>https://public.tableau.com/app/profile/vaishnavi.bodkhe/viz/India_Agricultural_Crop_Production_Analysis_dashboard_twbx/IndiaCropProductionOverview?publish=yes</w:t>
      </w:r>
    </w:p>
    <w:p w14:paraId="2B596708" w14:textId="77777777" w:rsidR="00452DD8" w:rsidRDefault="00000000">
      <w:pPr>
        <w:spacing w:before="140" w:after="80"/>
      </w:pPr>
      <w:r>
        <w:rPr>
          <w:rFonts w:ascii="Aptos Display" w:hAnsi="Aptos Display"/>
          <w:b/>
          <w:sz w:val="30"/>
        </w:rPr>
        <w:t>9. Dashboard Screenshot</w:t>
      </w:r>
    </w:p>
    <w:p w14:paraId="1FD26371" w14:textId="77777777" w:rsidR="00452DD8" w:rsidRDefault="00000000">
      <w:pPr>
        <w:jc w:val="center"/>
      </w:pPr>
      <w:r>
        <w:rPr>
          <w:noProof/>
        </w:rPr>
        <w:drawing>
          <wp:inline distT="0" distB="0" distL="0" distR="0" wp14:anchorId="0471EDA3" wp14:editId="21B64130">
            <wp:extent cx="6492240" cy="36508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69c06d-d531-4273-a7a3-e7d3d5016a2e.png"/>
                    <pic:cNvPicPr/>
                  </pic:nvPicPr>
                  <pic:blipFill>
                    <a:blip r:embed="rId8"/>
                    <a:stretch>
                      <a:fillRect/>
                    </a:stretch>
                  </pic:blipFill>
                  <pic:spPr>
                    <a:xfrm>
                      <a:off x="0" y="0"/>
                      <a:ext cx="6492240" cy="3650826"/>
                    </a:xfrm>
                    <a:prstGeom prst="rect">
                      <a:avLst/>
                    </a:prstGeom>
                  </pic:spPr>
                </pic:pic>
              </a:graphicData>
            </a:graphic>
          </wp:inline>
        </w:drawing>
      </w:r>
    </w:p>
    <w:p w14:paraId="653DAF1B" w14:textId="77777777" w:rsidR="00452DD8" w:rsidRDefault="00000000">
      <w:pPr>
        <w:jc w:val="center"/>
      </w:pPr>
      <w:r>
        <w:rPr>
          <w:i/>
          <w:sz w:val="18"/>
        </w:rPr>
        <w:t>Figure: Tableau dashboard – India's Agricultural Crop Production Analysis</w:t>
      </w:r>
    </w:p>
    <w:p w14:paraId="0A737C79" w14:textId="77777777" w:rsidR="00452DD8" w:rsidRDefault="00000000">
      <w:pPr>
        <w:spacing w:before="140" w:after="80"/>
      </w:pPr>
      <w:r>
        <w:rPr>
          <w:rFonts w:ascii="Aptos Display" w:hAnsi="Aptos Display"/>
          <w:b/>
          <w:sz w:val="30"/>
        </w:rPr>
        <w:t>10. Conclusion</w:t>
      </w:r>
    </w:p>
    <w:p w14:paraId="0B7AE362" w14:textId="77777777" w:rsidR="00452DD8" w:rsidRDefault="00000000">
      <w:pPr>
        <w:spacing w:after="80"/>
      </w:pPr>
      <w:r>
        <w:rPr>
          <w:rFonts w:ascii="Aptos" w:hAnsi="Aptos"/>
          <w:sz w:val="20"/>
        </w:rPr>
        <w:t>The completed Tableau dashboard provides a single interactive interface for analysing India's agricultural crop production. The combination of KPI cards, crop and season analysis, cultivated-area comparison, yield and production trends, geographic distribution and state ranking makes the dashboard suitable for presenting the major findings of the project clearly and efficiently.</w:t>
      </w:r>
    </w:p>
    <w:sectPr w:rsidR="00452DD8" w:rsidSect="00034616">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BD7C9" w14:textId="77777777" w:rsidR="00AA06C7" w:rsidRDefault="00AA06C7">
      <w:pPr>
        <w:spacing w:after="0" w:line="240" w:lineRule="auto"/>
      </w:pPr>
      <w:r>
        <w:separator/>
      </w:r>
    </w:p>
  </w:endnote>
  <w:endnote w:type="continuationSeparator" w:id="0">
    <w:p w14:paraId="005BE99D" w14:textId="77777777" w:rsidR="00AA06C7" w:rsidRDefault="00AA0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0FEF5" w14:textId="77777777" w:rsidR="00452DD8" w:rsidRDefault="00000000">
    <w:pPr>
      <w:pStyle w:val="Footer"/>
      <w:jc w:val="center"/>
    </w:pPr>
    <w:r>
      <w:rPr>
        <w:rFonts w:ascii="Aptos" w:hAnsi="Aptos"/>
        <w:sz w:val="16"/>
      </w:rPr>
      <w:t>India's Agricultural Crop Production Analysis | Aditya Jathar | Tableau Public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C3F9D" w14:textId="77777777" w:rsidR="00AA06C7" w:rsidRDefault="00AA06C7">
      <w:pPr>
        <w:spacing w:after="0" w:line="240" w:lineRule="auto"/>
      </w:pPr>
      <w:r>
        <w:separator/>
      </w:r>
    </w:p>
  </w:footnote>
  <w:footnote w:type="continuationSeparator" w:id="0">
    <w:p w14:paraId="1C41B1A9" w14:textId="77777777" w:rsidR="00AA06C7" w:rsidRDefault="00AA06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50103">
    <w:abstractNumId w:val="8"/>
  </w:num>
  <w:num w:numId="2" w16cid:durableId="689137434">
    <w:abstractNumId w:val="6"/>
  </w:num>
  <w:num w:numId="3" w16cid:durableId="1423448110">
    <w:abstractNumId w:val="5"/>
  </w:num>
  <w:num w:numId="4" w16cid:durableId="292637148">
    <w:abstractNumId w:val="4"/>
  </w:num>
  <w:num w:numId="5" w16cid:durableId="639966033">
    <w:abstractNumId w:val="7"/>
  </w:num>
  <w:num w:numId="6" w16cid:durableId="1783501442">
    <w:abstractNumId w:val="3"/>
  </w:num>
  <w:num w:numId="7" w16cid:durableId="23409593">
    <w:abstractNumId w:val="2"/>
  </w:num>
  <w:num w:numId="8" w16cid:durableId="1002270774">
    <w:abstractNumId w:val="1"/>
  </w:num>
  <w:num w:numId="9" w16cid:durableId="1770201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1CC"/>
    <w:rsid w:val="0029639D"/>
    <w:rsid w:val="00326F90"/>
    <w:rsid w:val="00452DD8"/>
    <w:rsid w:val="00A417E4"/>
    <w:rsid w:val="00AA06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5A47B"/>
  <w14:defaultImageDpi w14:val="300"/>
  <w15:docId w15:val="{F6BFA98F-6D73-4375-B2C6-7B19B2369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BODKHE</cp:lastModifiedBy>
  <cp:revision>2</cp:revision>
  <dcterms:created xsi:type="dcterms:W3CDTF">2013-12-23T23:15:00Z</dcterms:created>
  <dcterms:modified xsi:type="dcterms:W3CDTF">2026-10-07T15:23:00Z</dcterms:modified>
  <cp:category/>
</cp:coreProperties>
</file>