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BCD0B" w14:textId="77777777" w:rsidR="0035715E" w:rsidRDefault="00000000">
      <w:pPr>
        <w:pStyle w:val="Heading1"/>
        <w:spacing w:before="31" w:line="254" w:lineRule="auto"/>
        <w:ind w:left="3200" w:right="3903"/>
        <w:jc w:val="center"/>
      </w:pPr>
      <w:r>
        <w:t>Project</w:t>
      </w:r>
      <w:r>
        <w:rPr>
          <w:spacing w:val="-14"/>
        </w:rPr>
        <w:t xml:space="preserve"> </w:t>
      </w:r>
      <w:r>
        <w:t>Design</w:t>
      </w:r>
      <w:r>
        <w:rPr>
          <w:spacing w:val="-15"/>
        </w:rPr>
        <w:t xml:space="preserve"> </w:t>
      </w:r>
      <w:r>
        <w:t>Phase-I Solution Architecture</w:t>
      </w:r>
    </w:p>
    <w:p w14:paraId="570600B4" w14:textId="77777777" w:rsidR="0035715E" w:rsidRDefault="0035715E">
      <w:pPr>
        <w:pStyle w:val="BodyText"/>
        <w:spacing w:before="55"/>
        <w:rPr>
          <w:rFonts w:ascii="Calibri"/>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820"/>
      </w:tblGrid>
      <w:tr w:rsidR="0035715E" w14:paraId="2E612D12" w14:textId="77777777">
        <w:trPr>
          <w:trHeight w:val="268"/>
        </w:trPr>
        <w:tc>
          <w:tcPr>
            <w:tcW w:w="4508" w:type="dxa"/>
          </w:tcPr>
          <w:p w14:paraId="1C55CDD6" w14:textId="77777777" w:rsidR="0035715E" w:rsidRDefault="00000000">
            <w:pPr>
              <w:pStyle w:val="TableParagraph"/>
            </w:pPr>
            <w:r>
              <w:rPr>
                <w:spacing w:val="-4"/>
              </w:rPr>
              <w:t>Date</w:t>
            </w:r>
          </w:p>
        </w:tc>
        <w:tc>
          <w:tcPr>
            <w:tcW w:w="4820" w:type="dxa"/>
          </w:tcPr>
          <w:p w14:paraId="22C6596B" w14:textId="77777777" w:rsidR="0035715E" w:rsidRDefault="00000000">
            <w:pPr>
              <w:pStyle w:val="TableParagraph"/>
              <w:ind w:left="115"/>
            </w:pPr>
            <w:r>
              <w:t>06</w:t>
            </w:r>
            <w:r>
              <w:rPr>
                <w:spacing w:val="-8"/>
              </w:rPr>
              <w:t xml:space="preserve"> </w:t>
            </w:r>
            <w:r>
              <w:t>March</w:t>
            </w:r>
            <w:r>
              <w:rPr>
                <w:spacing w:val="-6"/>
              </w:rPr>
              <w:t xml:space="preserve"> </w:t>
            </w:r>
            <w:r>
              <w:rPr>
                <w:spacing w:val="-4"/>
              </w:rPr>
              <w:t>2026</w:t>
            </w:r>
          </w:p>
        </w:tc>
      </w:tr>
      <w:tr w:rsidR="0035715E" w14:paraId="5047055D" w14:textId="77777777">
        <w:trPr>
          <w:trHeight w:val="268"/>
        </w:trPr>
        <w:tc>
          <w:tcPr>
            <w:tcW w:w="4508" w:type="dxa"/>
          </w:tcPr>
          <w:p w14:paraId="610AE527" w14:textId="77777777" w:rsidR="0035715E" w:rsidRDefault="00000000">
            <w:pPr>
              <w:pStyle w:val="TableParagraph"/>
            </w:pPr>
            <w:r>
              <w:t>Team</w:t>
            </w:r>
            <w:r>
              <w:rPr>
                <w:spacing w:val="-4"/>
              </w:rPr>
              <w:t xml:space="preserve"> </w:t>
            </w:r>
            <w:r>
              <w:rPr>
                <w:spacing w:val="-5"/>
              </w:rPr>
              <w:t>ID</w:t>
            </w:r>
          </w:p>
        </w:tc>
        <w:tc>
          <w:tcPr>
            <w:tcW w:w="4820" w:type="dxa"/>
          </w:tcPr>
          <w:p w14:paraId="7A05EC4B" w14:textId="40DAE9EC" w:rsidR="0035715E" w:rsidRDefault="00224433">
            <w:pPr>
              <w:pStyle w:val="TableParagraph"/>
              <w:ind w:left="165"/>
            </w:pPr>
            <w:r w:rsidRPr="00224433">
              <w:rPr>
                <w:spacing w:val="-2"/>
              </w:rPr>
              <w:t>699d5f96c40b5ad0e9ee5a06</w:t>
            </w:r>
          </w:p>
        </w:tc>
      </w:tr>
      <w:tr w:rsidR="0035715E" w14:paraId="412D96DE" w14:textId="77777777">
        <w:trPr>
          <w:trHeight w:val="268"/>
        </w:trPr>
        <w:tc>
          <w:tcPr>
            <w:tcW w:w="4508" w:type="dxa"/>
          </w:tcPr>
          <w:p w14:paraId="4FA58E09" w14:textId="77777777" w:rsidR="0035715E" w:rsidRDefault="00000000">
            <w:pPr>
              <w:pStyle w:val="TableParagraph"/>
            </w:pPr>
            <w:r>
              <w:t>Project</w:t>
            </w:r>
            <w:r>
              <w:rPr>
                <w:spacing w:val="-14"/>
              </w:rPr>
              <w:t xml:space="preserve"> </w:t>
            </w:r>
            <w:r>
              <w:rPr>
                <w:spacing w:val="-4"/>
              </w:rPr>
              <w:t>Name</w:t>
            </w:r>
          </w:p>
        </w:tc>
        <w:tc>
          <w:tcPr>
            <w:tcW w:w="4820" w:type="dxa"/>
          </w:tcPr>
          <w:p w14:paraId="1D46D387" w14:textId="6C962000" w:rsidR="0035715E" w:rsidRDefault="00224433">
            <w:pPr>
              <w:pStyle w:val="TableParagraph"/>
              <w:ind w:left="115" w:right="-15"/>
            </w:pPr>
            <w:r w:rsidRPr="00224433">
              <w:t>Malaria Detection using Deep Learning</w:t>
            </w:r>
          </w:p>
        </w:tc>
      </w:tr>
      <w:tr w:rsidR="0035715E" w14:paraId="6CDDB2D8" w14:textId="77777777">
        <w:trPr>
          <w:trHeight w:val="268"/>
        </w:trPr>
        <w:tc>
          <w:tcPr>
            <w:tcW w:w="4508" w:type="dxa"/>
          </w:tcPr>
          <w:p w14:paraId="0D019EAA" w14:textId="77777777" w:rsidR="0035715E" w:rsidRDefault="00000000">
            <w:pPr>
              <w:pStyle w:val="TableParagraph"/>
            </w:pPr>
            <w:r>
              <w:t>Maximum</w:t>
            </w:r>
            <w:r>
              <w:rPr>
                <w:spacing w:val="-14"/>
              </w:rPr>
              <w:t xml:space="preserve"> </w:t>
            </w:r>
            <w:r>
              <w:rPr>
                <w:spacing w:val="-4"/>
              </w:rPr>
              <w:t>Marks</w:t>
            </w:r>
          </w:p>
        </w:tc>
        <w:tc>
          <w:tcPr>
            <w:tcW w:w="4820" w:type="dxa"/>
          </w:tcPr>
          <w:p w14:paraId="12309556" w14:textId="77777777" w:rsidR="0035715E" w:rsidRDefault="00000000">
            <w:pPr>
              <w:pStyle w:val="TableParagraph"/>
              <w:ind w:left="115"/>
            </w:pPr>
            <w:r>
              <w:t>4</w:t>
            </w:r>
            <w:r>
              <w:rPr>
                <w:spacing w:val="1"/>
              </w:rPr>
              <w:t xml:space="preserve"> </w:t>
            </w:r>
            <w:r>
              <w:rPr>
                <w:spacing w:val="-2"/>
              </w:rPr>
              <w:t>Marks</w:t>
            </w:r>
          </w:p>
        </w:tc>
      </w:tr>
    </w:tbl>
    <w:p w14:paraId="102307ED" w14:textId="77777777" w:rsidR="0035715E" w:rsidRDefault="0035715E">
      <w:pPr>
        <w:pStyle w:val="BodyText"/>
        <w:spacing w:before="159"/>
        <w:rPr>
          <w:rFonts w:ascii="Calibri"/>
          <w:b/>
        </w:rPr>
      </w:pPr>
    </w:p>
    <w:p w14:paraId="2AF3C187" w14:textId="77777777" w:rsidR="0035715E" w:rsidRDefault="00000000">
      <w:pPr>
        <w:spacing w:before="1"/>
        <w:ind w:left="165"/>
        <w:rPr>
          <w:b/>
          <w:spacing w:val="-2"/>
          <w:sz w:val="24"/>
        </w:rPr>
      </w:pPr>
      <w:r>
        <w:rPr>
          <w:b/>
          <w:sz w:val="24"/>
        </w:rPr>
        <w:t>Solution</w:t>
      </w:r>
      <w:r>
        <w:rPr>
          <w:b/>
          <w:spacing w:val="-1"/>
          <w:sz w:val="24"/>
        </w:rPr>
        <w:t xml:space="preserve"> </w:t>
      </w:r>
      <w:r>
        <w:rPr>
          <w:b/>
          <w:spacing w:val="-2"/>
          <w:sz w:val="24"/>
        </w:rPr>
        <w:t>Architecture:</w:t>
      </w:r>
    </w:p>
    <w:p w14:paraId="2B8476E3" w14:textId="77777777" w:rsidR="00C21048" w:rsidRDefault="00C21048">
      <w:pPr>
        <w:spacing w:before="1"/>
        <w:ind w:left="165"/>
        <w:rPr>
          <w:b/>
          <w:sz w:val="24"/>
        </w:rPr>
      </w:pPr>
    </w:p>
    <w:p w14:paraId="485D43E4" w14:textId="77777777" w:rsidR="00C21048" w:rsidRDefault="00C21048" w:rsidP="00C21048">
      <w:pPr>
        <w:pStyle w:val="BodyText"/>
        <w:ind w:left="165"/>
      </w:pPr>
      <w:r>
        <w:t>For the AI-Based Malaria Detection System, the solution architecture provides a structured framework that connects the healthcare problem of malaria diagnosis with an automated artificial intelligence solution. The system leverages deep learning techniques to analyze microscopic blood smear images and detect malaria infection efficiently.</w:t>
      </w:r>
    </w:p>
    <w:p w14:paraId="3D02602A" w14:textId="77777777" w:rsidR="00C21048" w:rsidRDefault="00C21048" w:rsidP="00C21048">
      <w:pPr>
        <w:pStyle w:val="BodyText"/>
        <w:ind w:left="165"/>
      </w:pPr>
      <w:r>
        <w:t>Its primary goals are to:</w:t>
      </w:r>
    </w:p>
    <w:p w14:paraId="1F2FF909" w14:textId="77777777" w:rsidR="00C21048" w:rsidRDefault="00C21048" w:rsidP="00C21048">
      <w:pPr>
        <w:pStyle w:val="BodyText"/>
        <w:ind w:left="165"/>
      </w:pPr>
      <w:r>
        <w:t>* Map the healthcare requirement of early malaria detection to a technical workflow using an automated deep learning image classification pipeline.</w:t>
      </w:r>
    </w:p>
    <w:p w14:paraId="0E719694" w14:textId="77777777" w:rsidR="00C21048" w:rsidRDefault="00C21048" w:rsidP="00C21048">
      <w:pPr>
        <w:pStyle w:val="BodyText"/>
        <w:ind w:left="165"/>
      </w:pPr>
      <w:r>
        <w:t>* Illustrate how microscopic blood cell images flow from the user interface through preprocessing, model inference, and prediction generation.</w:t>
      </w:r>
    </w:p>
    <w:p w14:paraId="36AA6A1B" w14:textId="77777777" w:rsidR="00C21048" w:rsidRDefault="00C21048" w:rsidP="00C21048">
      <w:pPr>
        <w:pStyle w:val="BodyText"/>
        <w:ind w:left="165"/>
      </w:pPr>
      <w:r>
        <w:t>* Define the technologies used in each phase of the system including Python, TensorFlow/Keras, Flask, and web technologies (HTML, CSS, JavaScript).</w:t>
      </w:r>
    </w:p>
    <w:p w14:paraId="529F0B8A" w14:textId="42B56C71" w:rsidR="0035715E" w:rsidRDefault="00C21048" w:rsidP="00C21048">
      <w:pPr>
        <w:pStyle w:val="BodyText"/>
        <w:ind w:left="165"/>
        <w:rPr>
          <w:sz w:val="20"/>
        </w:rPr>
      </w:pPr>
      <w:r>
        <w:t>* Provide a clear and scalable architecture that allows the system to be deployed in clinics, hospitals, and research environments for faster diagnosis.</w:t>
      </w:r>
    </w:p>
    <w:p w14:paraId="3A8A99DB" w14:textId="77777777" w:rsidR="0035715E" w:rsidRDefault="0035715E">
      <w:pPr>
        <w:pStyle w:val="BodyText"/>
        <w:spacing w:before="177"/>
        <w:rPr>
          <w:sz w:val="20"/>
        </w:rPr>
      </w:pPr>
    </w:p>
    <w:p w14:paraId="723D2F89" w14:textId="2D9C58E9" w:rsidR="0035715E" w:rsidRDefault="00C21048">
      <w:pPr>
        <w:ind w:left="142" w:right="-58"/>
        <w:rPr>
          <w:sz w:val="20"/>
        </w:rPr>
      </w:pPr>
      <w:r>
        <w:rPr>
          <w:noProof/>
          <w:sz w:val="20"/>
        </w:rPr>
        <w:lastRenderedPageBreak/>
        <w:drawing>
          <wp:inline distT="0" distB="0" distL="0" distR="0" wp14:anchorId="620BA554" wp14:editId="151986CB">
            <wp:extent cx="5829300" cy="8432800"/>
            <wp:effectExtent l="0" t="0" r="0" b="6350"/>
            <wp:docPr id="113718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81252" name="Picture 1137181252"/>
                    <pic:cNvPicPr/>
                  </pic:nvPicPr>
                  <pic:blipFill>
                    <a:blip r:embed="rId5">
                      <a:extLst>
                        <a:ext uri="{28A0092B-C50C-407E-A947-70E740481C1C}">
                          <a14:useLocalDpi xmlns:a14="http://schemas.microsoft.com/office/drawing/2010/main" val="0"/>
                        </a:ext>
                      </a:extLst>
                    </a:blip>
                    <a:stretch>
                      <a:fillRect/>
                    </a:stretch>
                  </pic:blipFill>
                  <pic:spPr>
                    <a:xfrm>
                      <a:off x="0" y="0"/>
                      <a:ext cx="5829300" cy="8432800"/>
                    </a:xfrm>
                    <a:prstGeom prst="rect">
                      <a:avLst/>
                    </a:prstGeom>
                  </pic:spPr>
                </pic:pic>
              </a:graphicData>
            </a:graphic>
          </wp:inline>
        </w:drawing>
      </w:r>
    </w:p>
    <w:p w14:paraId="305597D3" w14:textId="35254E54" w:rsidR="0035715E" w:rsidRPr="00C21048" w:rsidRDefault="00000000">
      <w:pPr>
        <w:spacing w:before="108"/>
        <w:ind w:right="684"/>
        <w:jc w:val="center"/>
        <w:rPr>
          <w:i/>
          <w:sz w:val="21"/>
        </w:rPr>
      </w:pPr>
      <w:r w:rsidRPr="00C21048">
        <w:rPr>
          <w:i/>
          <w:color w:val="333333"/>
          <w:sz w:val="21"/>
        </w:rPr>
        <w:t>Figure</w:t>
      </w:r>
      <w:r w:rsidRPr="00C21048">
        <w:rPr>
          <w:i/>
          <w:color w:val="333333"/>
          <w:spacing w:val="-7"/>
          <w:sz w:val="21"/>
        </w:rPr>
        <w:t xml:space="preserve"> </w:t>
      </w:r>
      <w:r w:rsidRPr="00C21048">
        <w:rPr>
          <w:i/>
          <w:color w:val="333333"/>
          <w:sz w:val="21"/>
        </w:rPr>
        <w:t>1:</w:t>
      </w:r>
      <w:r w:rsidRPr="00C21048">
        <w:rPr>
          <w:i/>
          <w:color w:val="333333"/>
          <w:spacing w:val="-7"/>
          <w:sz w:val="21"/>
        </w:rPr>
        <w:t xml:space="preserve"> </w:t>
      </w:r>
      <w:r w:rsidRPr="00C21048">
        <w:rPr>
          <w:i/>
          <w:color w:val="333333"/>
          <w:sz w:val="21"/>
        </w:rPr>
        <w:t>Architecture</w:t>
      </w:r>
      <w:r w:rsidRPr="00C21048">
        <w:rPr>
          <w:i/>
          <w:color w:val="333333"/>
          <w:spacing w:val="-7"/>
          <w:sz w:val="21"/>
        </w:rPr>
        <w:t xml:space="preserve"> </w:t>
      </w:r>
      <w:r w:rsidRPr="00C21048">
        <w:rPr>
          <w:i/>
          <w:color w:val="333333"/>
          <w:sz w:val="21"/>
        </w:rPr>
        <w:t>and</w:t>
      </w:r>
      <w:r w:rsidRPr="00C21048">
        <w:rPr>
          <w:i/>
          <w:color w:val="333333"/>
          <w:spacing w:val="-7"/>
          <w:sz w:val="21"/>
        </w:rPr>
        <w:t xml:space="preserve"> </w:t>
      </w:r>
      <w:r w:rsidRPr="00C21048">
        <w:rPr>
          <w:i/>
          <w:color w:val="333333"/>
          <w:sz w:val="21"/>
        </w:rPr>
        <w:t>data</w:t>
      </w:r>
      <w:r w:rsidRPr="00C21048">
        <w:rPr>
          <w:i/>
          <w:color w:val="333333"/>
          <w:spacing w:val="-6"/>
          <w:sz w:val="21"/>
        </w:rPr>
        <w:t xml:space="preserve"> </w:t>
      </w:r>
      <w:r w:rsidRPr="00C21048">
        <w:rPr>
          <w:i/>
          <w:color w:val="333333"/>
          <w:sz w:val="21"/>
        </w:rPr>
        <w:t>flow</w:t>
      </w:r>
      <w:r w:rsidRPr="00C21048">
        <w:rPr>
          <w:i/>
          <w:color w:val="333333"/>
          <w:spacing w:val="-5"/>
          <w:sz w:val="21"/>
        </w:rPr>
        <w:t xml:space="preserve"> </w:t>
      </w:r>
      <w:r w:rsidRPr="00C21048">
        <w:rPr>
          <w:i/>
          <w:color w:val="333333"/>
          <w:sz w:val="21"/>
        </w:rPr>
        <w:t>of</w:t>
      </w:r>
      <w:r w:rsidRPr="00C21048">
        <w:rPr>
          <w:i/>
          <w:color w:val="333333"/>
          <w:spacing w:val="-7"/>
          <w:sz w:val="21"/>
        </w:rPr>
        <w:t xml:space="preserve"> </w:t>
      </w:r>
      <w:r w:rsidRPr="00C21048">
        <w:rPr>
          <w:i/>
          <w:color w:val="333333"/>
          <w:sz w:val="21"/>
        </w:rPr>
        <w:t>th</w:t>
      </w:r>
      <w:r w:rsidR="00C21048" w:rsidRPr="00C21048">
        <w:rPr>
          <w:i/>
          <w:color w:val="333333"/>
          <w:sz w:val="21"/>
        </w:rPr>
        <w:t>e</w:t>
      </w:r>
      <w:r w:rsidR="00C21048" w:rsidRPr="00C21048">
        <w:rPr>
          <w:i/>
          <w:color w:val="333333"/>
          <w:sz w:val="21"/>
          <w:szCs w:val="21"/>
        </w:rPr>
        <w:t xml:space="preserve"> </w:t>
      </w:r>
      <w:r w:rsidR="00C21048" w:rsidRPr="00C21048">
        <w:rPr>
          <w:i/>
          <w:sz w:val="21"/>
          <w:szCs w:val="21"/>
        </w:rPr>
        <w:t>A</w:t>
      </w:r>
      <w:r w:rsidR="00C21048" w:rsidRPr="00C21048">
        <w:rPr>
          <w:i/>
          <w:sz w:val="21"/>
          <w:szCs w:val="21"/>
        </w:rPr>
        <w:t>I-Based Malaria Detection System</w:t>
      </w:r>
    </w:p>
    <w:sectPr w:rsidR="0035715E" w:rsidRPr="00C21048">
      <w:type w:val="continuous"/>
      <w:pgSz w:w="11920" w:h="16850"/>
      <w:pgMar w:top="80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A19C7"/>
    <w:multiLevelType w:val="hybridMultilevel"/>
    <w:tmpl w:val="3B7A29D0"/>
    <w:lvl w:ilvl="0" w:tplc="5A1A2C0A">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F1DABB8E">
      <w:numFmt w:val="bullet"/>
      <w:lvlText w:val="•"/>
      <w:lvlJc w:val="left"/>
      <w:pPr>
        <w:ind w:left="1781" w:hanging="360"/>
      </w:pPr>
      <w:rPr>
        <w:rFonts w:hint="default"/>
        <w:lang w:val="en-US" w:eastAsia="en-US" w:bidi="ar-SA"/>
      </w:rPr>
    </w:lvl>
    <w:lvl w:ilvl="2" w:tplc="B9E29698">
      <w:numFmt w:val="bullet"/>
      <w:lvlText w:val="•"/>
      <w:lvlJc w:val="left"/>
      <w:pPr>
        <w:ind w:left="2702" w:hanging="360"/>
      </w:pPr>
      <w:rPr>
        <w:rFonts w:hint="default"/>
        <w:lang w:val="en-US" w:eastAsia="en-US" w:bidi="ar-SA"/>
      </w:rPr>
    </w:lvl>
    <w:lvl w:ilvl="3" w:tplc="DFFA10E2">
      <w:numFmt w:val="bullet"/>
      <w:lvlText w:val="•"/>
      <w:lvlJc w:val="left"/>
      <w:pPr>
        <w:ind w:left="3623" w:hanging="360"/>
      </w:pPr>
      <w:rPr>
        <w:rFonts w:hint="default"/>
        <w:lang w:val="en-US" w:eastAsia="en-US" w:bidi="ar-SA"/>
      </w:rPr>
    </w:lvl>
    <w:lvl w:ilvl="4" w:tplc="0756E70C">
      <w:numFmt w:val="bullet"/>
      <w:lvlText w:val="•"/>
      <w:lvlJc w:val="left"/>
      <w:pPr>
        <w:ind w:left="4544" w:hanging="360"/>
      </w:pPr>
      <w:rPr>
        <w:rFonts w:hint="default"/>
        <w:lang w:val="en-US" w:eastAsia="en-US" w:bidi="ar-SA"/>
      </w:rPr>
    </w:lvl>
    <w:lvl w:ilvl="5" w:tplc="786A023C">
      <w:numFmt w:val="bullet"/>
      <w:lvlText w:val="•"/>
      <w:lvlJc w:val="left"/>
      <w:pPr>
        <w:ind w:left="5465" w:hanging="360"/>
      </w:pPr>
      <w:rPr>
        <w:rFonts w:hint="default"/>
        <w:lang w:val="en-US" w:eastAsia="en-US" w:bidi="ar-SA"/>
      </w:rPr>
    </w:lvl>
    <w:lvl w:ilvl="6" w:tplc="1248A4BE">
      <w:numFmt w:val="bullet"/>
      <w:lvlText w:val="•"/>
      <w:lvlJc w:val="left"/>
      <w:pPr>
        <w:ind w:left="6386" w:hanging="360"/>
      </w:pPr>
      <w:rPr>
        <w:rFonts w:hint="default"/>
        <w:lang w:val="en-US" w:eastAsia="en-US" w:bidi="ar-SA"/>
      </w:rPr>
    </w:lvl>
    <w:lvl w:ilvl="7" w:tplc="B0F67B5C">
      <w:numFmt w:val="bullet"/>
      <w:lvlText w:val="•"/>
      <w:lvlJc w:val="left"/>
      <w:pPr>
        <w:ind w:left="7307" w:hanging="360"/>
      </w:pPr>
      <w:rPr>
        <w:rFonts w:hint="default"/>
        <w:lang w:val="en-US" w:eastAsia="en-US" w:bidi="ar-SA"/>
      </w:rPr>
    </w:lvl>
    <w:lvl w:ilvl="8" w:tplc="DB66760A">
      <w:numFmt w:val="bullet"/>
      <w:lvlText w:val="•"/>
      <w:lvlJc w:val="left"/>
      <w:pPr>
        <w:ind w:left="8228" w:hanging="360"/>
      </w:pPr>
      <w:rPr>
        <w:rFonts w:hint="default"/>
        <w:lang w:val="en-US" w:eastAsia="en-US" w:bidi="ar-SA"/>
      </w:rPr>
    </w:lvl>
  </w:abstractNum>
  <w:num w:numId="1" w16cid:durableId="55778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15E"/>
    <w:rsid w:val="00224433"/>
    <w:rsid w:val="0035715E"/>
    <w:rsid w:val="00AC57F1"/>
    <w:rsid w:val="00C21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AF6B8"/>
  <w15:docId w15:val="{76349862-2352-4AA2-834A-A45645ABC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165"/>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right="859" w:hanging="360"/>
    </w:pPr>
  </w:style>
  <w:style w:type="paragraph" w:customStyle="1" w:styleId="TableParagraph">
    <w:name w:val="Table Paragraph"/>
    <w:basedOn w:val="Normal"/>
    <w:uiPriority w:val="1"/>
    <w:qFormat/>
    <w:pPr>
      <w:spacing w:line="248" w:lineRule="exact"/>
      <w:ind w:left="112"/>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Vaishnavi Pawar</cp:lastModifiedBy>
  <cp:revision>3</cp:revision>
  <dcterms:created xsi:type="dcterms:W3CDTF">2026-03-09T08:50:00Z</dcterms:created>
  <dcterms:modified xsi:type="dcterms:W3CDTF">2026-03-09T08:51:00Z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2021</vt:lpwstr>
  </property>
  <property fmtid="{D5CDD505-2E9C-101B-9397-08002B2CF9AE}" pid="4" name="LastSaved">
    <vt:filetime>2026-03-09T00:00:00Z</vt:filetime>
  </property>
  <property fmtid="{D5CDD505-2E9C-101B-9397-08002B2CF9AE}" pid="5" name="Producer">
    <vt:lpwstr>Microsoft® Word 2021</vt:lpwstr>
  </property>
</Properties>
</file>