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Assignment 04: Assignment and practice of SORA</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sz w:val="28"/>
          <w:szCs w:val="28"/>
          <w:u w:val="single"/>
        </w:rPr>
      </w:pPr>
      <w:r w:rsidDel="00000000" w:rsidR="00000000" w:rsidRPr="00000000">
        <w:rPr>
          <w:sz w:val="28"/>
          <w:szCs w:val="28"/>
          <w:u w:val="single"/>
          <w:rtl w:val="0"/>
        </w:rPr>
        <w:t xml:space="preserve">TASK 1: RESEARCH AND SUMMARIZE</w:t>
      </w:r>
    </w:p>
    <w:p w:rsidR="00000000" w:rsidDel="00000000" w:rsidP="00000000" w:rsidRDefault="00000000" w:rsidRPr="00000000" w14:paraId="00000004">
      <w:pPr>
        <w:rPr>
          <w:b w:val="1"/>
          <w:sz w:val="28"/>
          <w:szCs w:val="28"/>
          <w:u w:val="single"/>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4"/>
          <w:szCs w:val="24"/>
        </w:rPr>
      </w:pPr>
      <w:bookmarkStart w:colFirst="0" w:colLast="0" w:name="_oo44upxamux" w:id="0"/>
      <w:bookmarkEnd w:id="0"/>
      <w:r w:rsidDel="00000000" w:rsidR="00000000" w:rsidRPr="00000000">
        <w:rPr>
          <w:b w:val="1"/>
          <w:color w:val="000000"/>
          <w:sz w:val="24"/>
          <w:szCs w:val="24"/>
          <w:rtl w:val="0"/>
        </w:rPr>
        <w:t xml:space="preserve">What is SORA?</w:t>
      </w:r>
    </w:p>
    <w:p w:rsidR="00000000" w:rsidDel="00000000" w:rsidP="00000000" w:rsidRDefault="00000000" w:rsidRPr="00000000" w14:paraId="00000006">
      <w:pPr>
        <w:spacing w:after="240" w:before="240" w:lineRule="auto"/>
        <w:rPr>
          <w:sz w:val="26"/>
          <w:szCs w:val="26"/>
        </w:rPr>
      </w:pPr>
      <w:r w:rsidDel="00000000" w:rsidR="00000000" w:rsidRPr="00000000">
        <w:rPr>
          <w:sz w:val="26"/>
          <w:szCs w:val="26"/>
          <w:rtl w:val="0"/>
        </w:rPr>
        <w:t xml:space="preserve">SORA is a cutting-edge text-to-video generation model developed by OpenAI. It allows users to create realistic, high-definition videos from natural language prompts. SORA’s standout feature is its ability to generate consistent and coherent scenes with smooth motion over time — something earlier models struggled to do. It can simulate complex physical interactions, understand spatial and temporal relationships, and maintain character and object consistency across frames. This makes it a powerful tool for storytelling, education, content creation, and design visualization. While still in limited release, SORA showcases the future potential of generative video AI and is part of OpenAI’s broader research into multimodal models.</w:t>
      </w:r>
    </w:p>
    <w:p w:rsidR="00000000" w:rsidDel="00000000" w:rsidP="00000000" w:rsidRDefault="00000000" w:rsidRPr="00000000" w14:paraId="00000007">
      <w:pPr>
        <w:pStyle w:val="Heading3"/>
        <w:keepNext w:val="0"/>
        <w:keepLines w:val="0"/>
        <w:spacing w:before="280" w:lineRule="auto"/>
        <w:rPr>
          <w:b w:val="1"/>
          <w:color w:val="000000"/>
          <w:sz w:val="24"/>
          <w:szCs w:val="24"/>
        </w:rPr>
      </w:pPr>
      <w:bookmarkStart w:colFirst="0" w:colLast="0" w:name="_4vd81njwzsm3" w:id="1"/>
      <w:bookmarkEnd w:id="1"/>
      <w:r w:rsidDel="00000000" w:rsidR="00000000" w:rsidRPr="00000000">
        <w:rPr>
          <w:b w:val="1"/>
          <w:color w:val="000000"/>
          <w:sz w:val="24"/>
          <w:szCs w:val="24"/>
          <w:rtl w:val="0"/>
        </w:rPr>
        <w:t xml:space="preserve">Comparison with DALL·E, Pika Labs, and RunwayML</w:t>
      </w:r>
    </w:p>
    <w:p w:rsidR="00000000" w:rsidDel="00000000" w:rsidP="00000000" w:rsidRDefault="00000000" w:rsidRPr="00000000" w14:paraId="00000008">
      <w:pPr>
        <w:numPr>
          <w:ilvl w:val="0"/>
          <w:numId w:val="1"/>
        </w:numPr>
        <w:spacing w:after="0" w:afterAutospacing="0" w:before="240" w:lineRule="auto"/>
        <w:ind w:left="720" w:hanging="360"/>
        <w:rPr>
          <w:sz w:val="26"/>
          <w:szCs w:val="26"/>
        </w:rPr>
      </w:pPr>
      <w:r w:rsidDel="00000000" w:rsidR="00000000" w:rsidRPr="00000000">
        <w:rPr>
          <w:b w:val="1"/>
          <w:sz w:val="26"/>
          <w:szCs w:val="26"/>
          <w:rtl w:val="0"/>
        </w:rPr>
        <w:t xml:space="preserve">DALL·E</w:t>
      </w:r>
      <w:r w:rsidDel="00000000" w:rsidR="00000000" w:rsidRPr="00000000">
        <w:rPr>
          <w:sz w:val="26"/>
          <w:szCs w:val="26"/>
          <w:rtl w:val="0"/>
        </w:rPr>
        <w:t xml:space="preserve"> is another AI model by OpenAI, focused on text-to-image generation. It excels in producing high-quality, creative images based on detailed prompts. However, DALL·E cannot generate video — it is limited to static visuals. It can be useful for designing storyboards or frames but lacks the motion element that SORA provides.</w:t>
        <w:br w:type="textWrapping"/>
      </w:r>
    </w:p>
    <w:p w:rsidR="00000000" w:rsidDel="00000000" w:rsidP="00000000" w:rsidRDefault="00000000" w:rsidRPr="00000000" w14:paraId="00000009">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Pika Labs</w:t>
      </w:r>
      <w:r w:rsidDel="00000000" w:rsidR="00000000" w:rsidRPr="00000000">
        <w:rPr>
          <w:sz w:val="26"/>
          <w:szCs w:val="26"/>
          <w:rtl w:val="0"/>
        </w:rPr>
        <w:t xml:space="preserve"> is an emerging platform that specializes in short AI-generated videos. It offers an intuitive interface and is geared toward creative projects like social media content or animation snippets. While Pika Labs provides fast, imaginative outputs, its video quality and realism are generally lower than what SORA can achieve.</w:t>
        <w:br w:type="textWrapping"/>
      </w:r>
    </w:p>
    <w:p w:rsidR="00000000" w:rsidDel="00000000" w:rsidP="00000000" w:rsidRDefault="00000000" w:rsidRPr="00000000" w14:paraId="0000000A">
      <w:pPr>
        <w:numPr>
          <w:ilvl w:val="0"/>
          <w:numId w:val="1"/>
        </w:numPr>
        <w:spacing w:after="240" w:before="0" w:beforeAutospacing="0" w:lineRule="auto"/>
        <w:ind w:left="720" w:hanging="360"/>
        <w:rPr>
          <w:sz w:val="26"/>
          <w:szCs w:val="26"/>
        </w:rPr>
      </w:pPr>
      <w:r w:rsidDel="00000000" w:rsidR="00000000" w:rsidRPr="00000000">
        <w:rPr>
          <w:b w:val="1"/>
          <w:sz w:val="26"/>
          <w:szCs w:val="26"/>
          <w:rtl w:val="0"/>
        </w:rPr>
        <w:t xml:space="preserve">RunwayML</w:t>
      </w:r>
      <w:r w:rsidDel="00000000" w:rsidR="00000000" w:rsidRPr="00000000">
        <w:rPr>
          <w:sz w:val="26"/>
          <w:szCs w:val="26"/>
          <w:rtl w:val="0"/>
        </w:rPr>
        <w:t xml:space="preserve">, particularly with its Gen-2 model, is one of the most accessible tools for text-to-video and image-to-video generation. It’s widely used by artists and creators and integrates well with editing pipelines. RunwayML allows video input, camera control, and stylization, but it often lacks the depth of realism, motion accuracy, and scene coherence that SORA can deliver.</w:t>
        <w:br w:type="textWrapping"/>
      </w:r>
    </w:p>
    <w:p w:rsidR="00000000" w:rsidDel="00000000" w:rsidP="00000000" w:rsidRDefault="00000000" w:rsidRPr="00000000" w14:paraId="0000000B">
      <w:pPr>
        <w:spacing w:after="240" w:before="240" w:lineRule="auto"/>
        <w:rPr>
          <w:sz w:val="26"/>
          <w:szCs w:val="26"/>
        </w:rPr>
      </w:pPr>
      <w:r w:rsidDel="00000000" w:rsidR="00000000" w:rsidRPr="00000000">
        <w:rPr>
          <w:b w:val="1"/>
          <w:sz w:val="26"/>
          <w:szCs w:val="26"/>
          <w:rtl w:val="0"/>
        </w:rPr>
        <w:t xml:space="preserve">In summary</w:t>
      </w:r>
      <w:r w:rsidDel="00000000" w:rsidR="00000000" w:rsidRPr="00000000">
        <w:rPr>
          <w:sz w:val="26"/>
          <w:szCs w:val="26"/>
          <w:rtl w:val="0"/>
        </w:rPr>
        <w:t xml:space="preserve">, while DALL·E is ideal for images, and Pika Labs and RunwayML serve creators well for quick video content, </w:t>
      </w:r>
      <w:r w:rsidDel="00000000" w:rsidR="00000000" w:rsidRPr="00000000">
        <w:rPr>
          <w:b w:val="1"/>
          <w:sz w:val="26"/>
          <w:szCs w:val="26"/>
          <w:rtl w:val="0"/>
        </w:rPr>
        <w:t xml:space="preserve">SORA stands out</w:t>
      </w:r>
      <w:r w:rsidDel="00000000" w:rsidR="00000000" w:rsidRPr="00000000">
        <w:rPr>
          <w:sz w:val="26"/>
          <w:szCs w:val="26"/>
          <w:rtl w:val="0"/>
        </w:rPr>
        <w:t xml:space="preserve"> for its </w:t>
      </w:r>
      <w:r w:rsidDel="00000000" w:rsidR="00000000" w:rsidRPr="00000000">
        <w:rPr>
          <w:b w:val="1"/>
          <w:sz w:val="26"/>
          <w:szCs w:val="26"/>
          <w:rtl w:val="0"/>
        </w:rPr>
        <w:t xml:space="preserve">advanced realism</w:t>
      </w:r>
      <w:r w:rsidDel="00000000" w:rsidR="00000000" w:rsidRPr="00000000">
        <w:rPr>
          <w:sz w:val="26"/>
          <w:szCs w:val="26"/>
          <w:rtl w:val="0"/>
        </w:rPr>
        <w:t xml:space="preserve">, </w:t>
      </w:r>
      <w:r w:rsidDel="00000000" w:rsidR="00000000" w:rsidRPr="00000000">
        <w:rPr>
          <w:b w:val="1"/>
          <w:sz w:val="26"/>
          <w:szCs w:val="26"/>
          <w:rtl w:val="0"/>
        </w:rPr>
        <w:t xml:space="preserve">temporal consistency</w:t>
      </w:r>
      <w:r w:rsidDel="00000000" w:rsidR="00000000" w:rsidRPr="00000000">
        <w:rPr>
          <w:sz w:val="26"/>
          <w:szCs w:val="26"/>
          <w:rtl w:val="0"/>
        </w:rPr>
        <w:t xml:space="preserve">, and </w:t>
      </w:r>
      <w:r w:rsidDel="00000000" w:rsidR="00000000" w:rsidRPr="00000000">
        <w:rPr>
          <w:b w:val="1"/>
          <w:sz w:val="26"/>
          <w:szCs w:val="26"/>
          <w:rtl w:val="0"/>
        </w:rPr>
        <w:t xml:space="preserve">understanding of complex prompts</w:t>
      </w:r>
      <w:r w:rsidDel="00000000" w:rsidR="00000000" w:rsidRPr="00000000">
        <w:rPr>
          <w:sz w:val="26"/>
          <w:szCs w:val="26"/>
          <w:rtl w:val="0"/>
        </w:rPr>
        <w:t xml:space="preserve"> — though it may require more computational resources and is not yet broadly available to the public.</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6q4uirroqah0" w:id="2"/>
      <w:bookmarkEnd w:id="2"/>
      <w:r w:rsidDel="00000000" w:rsidR="00000000" w:rsidRPr="00000000">
        <w:rPr>
          <w:b w:val="1"/>
          <w:color w:val="000000"/>
          <w:sz w:val="26"/>
          <w:szCs w:val="26"/>
          <w:rtl w:val="0"/>
        </w:rPr>
        <w:t xml:space="preserve">Ethical Considerations in Video Generation</w:t>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tl w:val="0"/>
        </w:rPr>
        <w:t xml:space="preserve">As with all generative AI tools, video generation presents several ethical challenges:</w:t>
      </w:r>
    </w:p>
    <w:p w:rsidR="00000000" w:rsidDel="00000000" w:rsidP="00000000" w:rsidRDefault="00000000" w:rsidRPr="00000000" w14:paraId="0000000E">
      <w:pPr>
        <w:numPr>
          <w:ilvl w:val="0"/>
          <w:numId w:val="2"/>
        </w:numPr>
        <w:spacing w:after="0" w:afterAutospacing="0" w:before="240" w:lineRule="auto"/>
        <w:ind w:left="720" w:hanging="360"/>
        <w:rPr>
          <w:sz w:val="26"/>
          <w:szCs w:val="26"/>
        </w:rPr>
      </w:pPr>
      <w:r w:rsidDel="00000000" w:rsidR="00000000" w:rsidRPr="00000000">
        <w:rPr>
          <w:b w:val="1"/>
          <w:sz w:val="26"/>
          <w:szCs w:val="26"/>
          <w:rtl w:val="0"/>
        </w:rPr>
        <w:t xml:space="preserve">Misinformation &amp; Deepfakes</w:t>
      </w:r>
      <w:r w:rsidDel="00000000" w:rsidR="00000000" w:rsidRPr="00000000">
        <w:rPr>
          <w:sz w:val="26"/>
          <w:szCs w:val="26"/>
          <w:rtl w:val="0"/>
        </w:rPr>
        <w:t xml:space="preserve">: AI can be used to fabricate realistic events or impersonate individuals, potentially spreading false information or violating trust.</w:t>
        <w:br w:type="textWrapping"/>
      </w:r>
    </w:p>
    <w:p w:rsidR="00000000" w:rsidDel="00000000" w:rsidP="00000000" w:rsidRDefault="00000000" w:rsidRPr="00000000" w14:paraId="0000000F">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Privacy &amp; Consent</w:t>
      </w:r>
      <w:r w:rsidDel="00000000" w:rsidR="00000000" w:rsidRPr="00000000">
        <w:rPr>
          <w:sz w:val="26"/>
          <w:szCs w:val="26"/>
          <w:rtl w:val="0"/>
        </w:rPr>
        <w:t xml:space="preserve">: Using someone’s likeness without permission in generated videos can lead to privacy violations and legal concerns.</w:t>
        <w:br w:type="textWrapping"/>
      </w:r>
    </w:p>
    <w:p w:rsidR="00000000" w:rsidDel="00000000" w:rsidP="00000000" w:rsidRDefault="00000000" w:rsidRPr="00000000" w14:paraId="00000010">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Bias &amp; Stereotyping</w:t>
      </w:r>
      <w:r w:rsidDel="00000000" w:rsidR="00000000" w:rsidRPr="00000000">
        <w:rPr>
          <w:sz w:val="26"/>
          <w:szCs w:val="26"/>
          <w:rtl w:val="0"/>
        </w:rPr>
        <w:t xml:space="preserve">: If training data includes biased content, models may replicate or amplify those biases, misrepresenting cultures or groups.</w:t>
        <w:br w:type="textWrapping"/>
      </w:r>
    </w:p>
    <w:p w:rsidR="00000000" w:rsidDel="00000000" w:rsidP="00000000" w:rsidRDefault="00000000" w:rsidRPr="00000000" w14:paraId="00000011">
      <w:pPr>
        <w:numPr>
          <w:ilvl w:val="0"/>
          <w:numId w:val="2"/>
        </w:numPr>
        <w:spacing w:after="240" w:before="0" w:beforeAutospacing="0" w:lineRule="auto"/>
        <w:ind w:left="720" w:hanging="360"/>
        <w:rPr>
          <w:sz w:val="26"/>
          <w:szCs w:val="26"/>
        </w:rPr>
      </w:pPr>
      <w:r w:rsidDel="00000000" w:rsidR="00000000" w:rsidRPr="00000000">
        <w:rPr>
          <w:b w:val="1"/>
          <w:sz w:val="26"/>
          <w:szCs w:val="26"/>
          <w:rtl w:val="0"/>
        </w:rPr>
        <w:t xml:space="preserve">Ownership &amp; Copyright</w:t>
      </w:r>
      <w:r w:rsidDel="00000000" w:rsidR="00000000" w:rsidRPr="00000000">
        <w:rPr>
          <w:sz w:val="26"/>
          <w:szCs w:val="26"/>
          <w:rtl w:val="0"/>
        </w:rPr>
        <w:t xml:space="preserve">: There’s ongoing debate over who owns AI-generated content and whether models trained on copyrighted material are infringing on intellectual property rights.</w:t>
        <w:br w:type="textWrapping"/>
      </w:r>
    </w:p>
    <w:p w:rsidR="00000000" w:rsidDel="00000000" w:rsidP="00000000" w:rsidRDefault="00000000" w:rsidRPr="00000000" w14:paraId="00000012">
      <w:pPr>
        <w:spacing w:after="240" w:before="240" w:lineRule="auto"/>
        <w:rPr>
          <w:sz w:val="26"/>
          <w:szCs w:val="26"/>
        </w:rPr>
      </w:pPr>
      <w:r w:rsidDel="00000000" w:rsidR="00000000" w:rsidRPr="00000000">
        <w:rPr>
          <w:sz w:val="26"/>
          <w:szCs w:val="26"/>
          <w:rtl w:val="0"/>
        </w:rPr>
        <w:t xml:space="preserve">Responsible use of video generation AI requires </w:t>
      </w:r>
      <w:r w:rsidDel="00000000" w:rsidR="00000000" w:rsidRPr="00000000">
        <w:rPr>
          <w:b w:val="1"/>
          <w:sz w:val="26"/>
          <w:szCs w:val="26"/>
          <w:rtl w:val="0"/>
        </w:rPr>
        <w:t xml:space="preserve">transparency</w:t>
      </w:r>
      <w:r w:rsidDel="00000000" w:rsidR="00000000" w:rsidRPr="00000000">
        <w:rPr>
          <w:sz w:val="26"/>
          <w:szCs w:val="26"/>
          <w:rtl w:val="0"/>
        </w:rPr>
        <w:t xml:space="preserve">, </w:t>
      </w:r>
      <w:r w:rsidDel="00000000" w:rsidR="00000000" w:rsidRPr="00000000">
        <w:rPr>
          <w:b w:val="1"/>
          <w:sz w:val="26"/>
          <w:szCs w:val="26"/>
          <w:rtl w:val="0"/>
        </w:rPr>
        <w:t xml:space="preserve">ethical guidelines</w:t>
      </w:r>
      <w:r w:rsidDel="00000000" w:rsidR="00000000" w:rsidRPr="00000000">
        <w:rPr>
          <w:sz w:val="26"/>
          <w:szCs w:val="26"/>
          <w:rtl w:val="0"/>
        </w:rPr>
        <w:t xml:space="preserve">, and </w:t>
      </w:r>
      <w:r w:rsidDel="00000000" w:rsidR="00000000" w:rsidRPr="00000000">
        <w:rPr>
          <w:b w:val="1"/>
          <w:sz w:val="26"/>
          <w:szCs w:val="26"/>
          <w:rtl w:val="0"/>
        </w:rPr>
        <w:t xml:space="preserve">safeguards</w:t>
      </w:r>
      <w:r w:rsidDel="00000000" w:rsidR="00000000" w:rsidRPr="00000000">
        <w:rPr>
          <w:sz w:val="26"/>
          <w:szCs w:val="26"/>
          <w:rtl w:val="0"/>
        </w:rPr>
        <w:t xml:space="preserve"> to prevent harm while encouraging innovation.</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3o5yr1c0trp2" w:id="3"/>
      <w:bookmarkEnd w:id="3"/>
      <w:r w:rsidDel="00000000" w:rsidR="00000000" w:rsidRPr="00000000">
        <w:rPr>
          <w:b w:val="1"/>
          <w:color w:val="000000"/>
          <w:sz w:val="26"/>
          <w:szCs w:val="26"/>
          <w:rtl w:val="0"/>
        </w:rPr>
        <w:t xml:space="preserve">Task 2: Prompt Engineering Practice</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bdafcohj9i9t" w:id="4"/>
      <w:bookmarkEnd w:id="4"/>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jxg40uhfsp1a" w:id="5"/>
      <w:bookmarkEnd w:id="5"/>
      <w:r w:rsidDel="00000000" w:rsidR="00000000" w:rsidRPr="00000000">
        <w:rPr>
          <w:b w:val="1"/>
          <w:color w:val="000000"/>
          <w:sz w:val="26"/>
          <w:szCs w:val="26"/>
          <w:rtl w:val="0"/>
        </w:rPr>
        <w:t xml:space="preserve">1. Education</w:t>
      </w:r>
    </w:p>
    <w:p w:rsidR="00000000" w:rsidDel="00000000" w:rsidP="00000000" w:rsidRDefault="00000000" w:rsidRPr="00000000" w14:paraId="0000001D">
      <w:pPr>
        <w:spacing w:after="240" w:before="240" w:lineRule="auto"/>
        <w:rPr>
          <w:sz w:val="26"/>
          <w:szCs w:val="26"/>
        </w:rPr>
      </w:pPr>
      <w:r w:rsidDel="00000000" w:rsidR="00000000" w:rsidRPr="00000000">
        <w:rPr>
          <w:sz w:val="26"/>
          <w:szCs w:val="26"/>
          <w:u w:val="single"/>
          <w:rtl w:val="0"/>
        </w:rPr>
        <w:t xml:space="preserve">Prompt</w:t>
      </w:r>
      <w:r w:rsidDel="00000000" w:rsidR="00000000" w:rsidRPr="00000000">
        <w:rPr>
          <w:b w:val="1"/>
          <w:sz w:val="26"/>
          <w:szCs w:val="26"/>
          <w:rtl w:val="0"/>
        </w:rPr>
        <w:t xml:space="preserve">:</w:t>
        <w:br w:type="textWrapping"/>
      </w:r>
      <w:r w:rsidDel="00000000" w:rsidR="00000000" w:rsidRPr="00000000">
        <w:rPr>
          <w:sz w:val="26"/>
          <w:szCs w:val="26"/>
          <w:rtl w:val="0"/>
        </w:rPr>
        <w:t xml:space="preserve"> A 15-second animation showing the water cycle in action—evaporation from a lake, cloud formation, rainfall over mountains, and water flowing back into rivers.</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l4qqjgme2zdj" w:id="6"/>
      <w:bookmarkEnd w:id="6"/>
      <w:r w:rsidDel="00000000" w:rsidR="00000000" w:rsidRPr="00000000">
        <w:rPr>
          <w:b w:val="1"/>
          <w:color w:val="000000"/>
          <w:sz w:val="26"/>
          <w:szCs w:val="26"/>
          <w:rtl w:val="0"/>
        </w:rPr>
        <w:t xml:space="preserve">2. Entertainment</w:t>
      </w:r>
    </w:p>
    <w:p w:rsidR="00000000" w:rsidDel="00000000" w:rsidP="00000000" w:rsidRDefault="00000000" w:rsidRPr="00000000" w14:paraId="0000001F">
      <w:pPr>
        <w:spacing w:after="240" w:before="240" w:lineRule="auto"/>
        <w:rPr>
          <w:sz w:val="26"/>
          <w:szCs w:val="26"/>
        </w:rPr>
      </w:pPr>
      <w:r w:rsidDel="00000000" w:rsidR="00000000" w:rsidRPr="00000000">
        <w:rPr>
          <w:sz w:val="26"/>
          <w:szCs w:val="26"/>
          <w:u w:val="single"/>
          <w:rtl w:val="0"/>
        </w:rPr>
        <w:t xml:space="preserve">Prompt:</w:t>
      </w:r>
      <w:r w:rsidDel="00000000" w:rsidR="00000000" w:rsidRPr="00000000">
        <w:rPr>
          <w:b w:val="1"/>
          <w:sz w:val="26"/>
          <w:szCs w:val="26"/>
          <w:rtl w:val="0"/>
        </w:rPr>
        <w:br w:type="textWrapping"/>
      </w:r>
      <w:r w:rsidDel="00000000" w:rsidR="00000000" w:rsidRPr="00000000">
        <w:rPr>
          <w:sz w:val="26"/>
          <w:szCs w:val="26"/>
          <w:rtl w:val="0"/>
        </w:rPr>
        <w:t xml:space="preserve"> </w:t>
      </w:r>
      <w:r w:rsidDel="00000000" w:rsidR="00000000" w:rsidRPr="00000000">
        <w:rPr>
          <w:sz w:val="26"/>
          <w:szCs w:val="26"/>
          <w:rtl w:val="0"/>
        </w:rPr>
        <w:t xml:space="preserve">A dramatic 12-second scene of a futuristic cityscape during a neon-lit hovercar race, with spectators cheering from glass towers and digital ads lighting up the sky.</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uix8kfp6uvyv" w:id="7"/>
      <w:bookmarkEnd w:id="7"/>
      <w:r w:rsidDel="00000000" w:rsidR="00000000" w:rsidRPr="00000000">
        <w:rPr>
          <w:b w:val="1"/>
          <w:color w:val="000000"/>
          <w:sz w:val="26"/>
          <w:szCs w:val="26"/>
          <w:rtl w:val="0"/>
        </w:rPr>
        <w:t xml:space="preserve">3. Environment</w:t>
      </w:r>
    </w:p>
    <w:p w:rsidR="00000000" w:rsidDel="00000000" w:rsidP="00000000" w:rsidRDefault="00000000" w:rsidRPr="00000000" w14:paraId="00000021">
      <w:pPr>
        <w:spacing w:after="240" w:before="240" w:lineRule="auto"/>
        <w:rPr>
          <w:sz w:val="26"/>
          <w:szCs w:val="26"/>
        </w:rPr>
      </w:pPr>
      <w:r w:rsidDel="00000000" w:rsidR="00000000" w:rsidRPr="00000000">
        <w:rPr>
          <w:sz w:val="26"/>
          <w:szCs w:val="26"/>
          <w:u w:val="single"/>
          <w:rtl w:val="0"/>
        </w:rPr>
        <w:t xml:space="preserve">Prompt:</w:t>
      </w:r>
      <w:r w:rsidDel="00000000" w:rsidR="00000000" w:rsidRPr="00000000">
        <w:rPr>
          <w:b w:val="1"/>
          <w:sz w:val="26"/>
          <w:szCs w:val="26"/>
          <w:rtl w:val="0"/>
        </w:rPr>
        <w:br w:type="textWrapping"/>
      </w:r>
      <w:r w:rsidDel="00000000" w:rsidR="00000000" w:rsidRPr="00000000">
        <w:rPr>
          <w:sz w:val="26"/>
          <w:szCs w:val="26"/>
          <w:rtl w:val="0"/>
        </w:rPr>
        <w:t xml:space="preserve"> A 10-second time-lapse of a polluted landscape transforming into a green paradise, with trees growing, wildlife returning, and the air clearing as wind turbines rotate in the background.</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aai56hf898eb" w:id="8"/>
      <w:bookmarkEnd w:id="8"/>
      <w:r w:rsidDel="00000000" w:rsidR="00000000" w:rsidRPr="00000000">
        <w:rPr>
          <w:b w:val="1"/>
          <w:color w:val="000000"/>
          <w:sz w:val="26"/>
          <w:szCs w:val="26"/>
          <w:rtl w:val="0"/>
        </w:rPr>
        <w:t xml:space="preserve">4. Technology</w:t>
      </w:r>
    </w:p>
    <w:p w:rsidR="00000000" w:rsidDel="00000000" w:rsidP="00000000" w:rsidRDefault="00000000" w:rsidRPr="00000000" w14:paraId="00000023">
      <w:pPr>
        <w:spacing w:after="240" w:before="240" w:lineRule="auto"/>
        <w:rPr>
          <w:sz w:val="26"/>
          <w:szCs w:val="26"/>
        </w:rPr>
      </w:pPr>
      <w:r w:rsidDel="00000000" w:rsidR="00000000" w:rsidRPr="00000000">
        <w:rPr>
          <w:sz w:val="26"/>
          <w:szCs w:val="26"/>
          <w:u w:val="single"/>
          <w:rtl w:val="0"/>
        </w:rPr>
        <w:t xml:space="preserve">Prompt:</w:t>
      </w:r>
      <w:r w:rsidDel="00000000" w:rsidR="00000000" w:rsidRPr="00000000">
        <w:rPr>
          <w:b w:val="1"/>
          <w:sz w:val="26"/>
          <w:szCs w:val="26"/>
          <w:rtl w:val="0"/>
        </w:rPr>
        <w:br w:type="textWrapping"/>
      </w:r>
      <w:r w:rsidDel="00000000" w:rsidR="00000000" w:rsidRPr="00000000">
        <w:rPr>
          <w:sz w:val="26"/>
          <w:szCs w:val="26"/>
          <w:rtl w:val="0"/>
        </w:rPr>
        <w:t xml:space="preserve"> A 15-second journey through the inside of a microchip, with glowing data streams traveling between circuits, processors lighting up, and a 3D holographic AI assistant emerging at the end.</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m5c97hoy7o54" w:id="9"/>
      <w:bookmarkEnd w:id="9"/>
      <w:r w:rsidDel="00000000" w:rsidR="00000000" w:rsidRPr="00000000">
        <w:rPr>
          <w:b w:val="1"/>
          <w:color w:val="000000"/>
          <w:sz w:val="26"/>
          <w:szCs w:val="26"/>
          <w:rtl w:val="0"/>
        </w:rPr>
        <w:t xml:space="preserve">5. Social Awareness / Health</w:t>
      </w:r>
    </w:p>
    <w:p w:rsidR="00000000" w:rsidDel="00000000" w:rsidP="00000000" w:rsidRDefault="00000000" w:rsidRPr="00000000" w14:paraId="00000025">
      <w:pPr>
        <w:spacing w:after="240" w:before="240" w:lineRule="auto"/>
        <w:rPr>
          <w:sz w:val="26"/>
          <w:szCs w:val="26"/>
        </w:rPr>
      </w:pPr>
      <w:r w:rsidDel="00000000" w:rsidR="00000000" w:rsidRPr="00000000">
        <w:rPr>
          <w:sz w:val="26"/>
          <w:szCs w:val="26"/>
          <w:u w:val="single"/>
          <w:rtl w:val="0"/>
        </w:rPr>
        <w:t xml:space="preserve">Prompt:</w:t>
      </w:r>
      <w:r w:rsidDel="00000000" w:rsidR="00000000" w:rsidRPr="00000000">
        <w:rPr>
          <w:b w:val="1"/>
          <w:sz w:val="26"/>
          <w:szCs w:val="26"/>
          <w:rtl w:val="0"/>
        </w:rPr>
        <w:br w:type="textWrapping"/>
      </w:r>
      <w:r w:rsidDel="00000000" w:rsidR="00000000" w:rsidRPr="00000000">
        <w:rPr>
          <w:sz w:val="26"/>
          <w:szCs w:val="26"/>
          <w:rtl w:val="0"/>
        </w:rPr>
        <w:t xml:space="preserve"> A 10-second animation of a person putting down their phone, going outside for a walk, and gradually smiling as the environment becomes brighter and more colorful—representing digital detox and mental well-being.</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Task 3: AI + Creativity Simulation</w:t>
      </w:r>
    </w:p>
    <w:p w:rsidR="00000000" w:rsidDel="00000000" w:rsidP="00000000" w:rsidRDefault="00000000" w:rsidRPr="00000000" w14:paraId="00000029">
      <w:pPr>
        <w:rPr>
          <w:sz w:val="26"/>
          <w:szCs w:val="26"/>
        </w:rPr>
      </w:pPr>
      <w:r w:rsidDel="00000000" w:rsidR="00000000" w:rsidRPr="00000000">
        <w:rPr>
          <w:sz w:val="26"/>
          <w:szCs w:val="26"/>
          <w:rtl w:val="0"/>
        </w:rPr>
        <w:t xml:space="preserve">Choose a role such as a content creator, educator, or storyteller. Design a 15-second SORA</w:t>
      </w:r>
    </w:p>
    <w:p w:rsidR="00000000" w:rsidDel="00000000" w:rsidP="00000000" w:rsidRDefault="00000000" w:rsidRPr="00000000" w14:paraId="0000002A">
      <w:pPr>
        <w:rPr>
          <w:sz w:val="26"/>
          <w:szCs w:val="26"/>
        </w:rPr>
      </w:pPr>
      <w:r w:rsidDel="00000000" w:rsidR="00000000" w:rsidRPr="00000000">
        <w:rPr>
          <w:sz w:val="26"/>
          <w:szCs w:val="26"/>
          <w:rtl w:val="0"/>
        </w:rPr>
        <w:t xml:space="preserve">video explaining one of the following:</w:t>
      </w:r>
    </w:p>
    <w:p w:rsidR="00000000" w:rsidDel="00000000" w:rsidP="00000000" w:rsidRDefault="00000000" w:rsidRPr="00000000" w14:paraId="0000002B">
      <w:pPr>
        <w:rPr>
          <w:sz w:val="26"/>
          <w:szCs w:val="26"/>
        </w:rPr>
      </w:pPr>
      <w:r w:rsidDel="00000000" w:rsidR="00000000" w:rsidRPr="00000000">
        <w:rPr>
          <w:sz w:val="26"/>
          <w:szCs w:val="26"/>
          <w:rtl w:val="0"/>
        </w:rPr>
        <w:t xml:space="preserve">- Climate Change</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tl w:val="0"/>
        </w:rPr>
        <w:t xml:space="preserve">Included detailed prompt and a scene-by-scene breakdown.</w:t>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hyperlink r:id="rId6">
        <w:r w:rsidDel="00000000" w:rsidR="00000000" w:rsidRPr="00000000">
          <w:rPr>
            <w:color w:val="1155cc"/>
            <w:sz w:val="26"/>
            <w:szCs w:val="26"/>
            <w:u w:val="single"/>
            <w:rtl w:val="0"/>
          </w:rPr>
          <w:t xml:space="preserve">https://sora.chatgpt.com/g/gen_01k1wd0y2pedv9mhzh3y4bsvx1</w:t>
        </w:r>
      </w:hyperlink>
      <w:r w:rsidDel="00000000" w:rsidR="00000000" w:rsidRPr="00000000">
        <w:rPr>
          <w:sz w:val="26"/>
          <w:szCs w:val="26"/>
          <w:rtl w:val="0"/>
        </w:rPr>
        <w:t xml:space="preserve"> </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Pr>
        <w:drawing>
          <wp:inline distB="114300" distT="114300" distL="114300" distR="114300">
            <wp:extent cx="3890963" cy="52006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90963"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sora.chatgpt.com/g/gen_01k1wd0y2pedv9mhzh3y4bsvx1"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