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00"/>
        <w:rPr/>
      </w:pPr>
      <w:r>
        <w:rPr/>
      </w:r>
    </w:p>
    <w:p>
      <w:pPr>
        <w:pStyle w:val="Normal"/>
        <w:spacing w:before="0" w:after="240"/>
        <w:jc w:val="center"/>
        <w:rPr/>
      </w:pPr>
      <w:r>
        <w:rPr>
          <w:b/>
          <w:color w:val="1F4E79"/>
          <w:sz w:val="56"/>
        </w:rPr>
        <w:t>Hexaware</w:t>
      </w:r>
    </w:p>
    <w:p>
      <w:pPr>
        <w:pStyle w:val="Normal"/>
        <w:spacing w:before="0" w:after="2880"/>
        <w:jc w:val="center"/>
        <w:rPr/>
      </w:pPr>
      <w:r>
        <w:rPr>
          <w:i/>
          <w:color w:val="595959"/>
          <w:sz w:val="32"/>
        </w:rPr>
        <w:t>Comprehensive Assessment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F4E79"/>
              </w:rPr>
              <w:t>Total Questions: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30 Multiple Choice Questions (MCQs)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F4E79"/>
              </w:rPr>
              <w:t>Time Allowed: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30 Minutes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F4E79"/>
              </w:rPr>
              <w:t>Maximum Marks: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30 Marks (1 Mark per Question)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1F4E79"/>
              </w:rPr>
              <w:t>Negative Marking: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None (Confidence-building Assessment)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b/>
          <w:color w:val="1F4E79"/>
          <w:sz w:val="36"/>
        </w:rPr>
        <w:t>Assessment Instructions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color w:val="333333"/>
        </w:rPr>
        <w:t>This assessment is designed to evaluate your understanding of the core concepts taught during the Weekend Deep Learning &amp; Generative AI Program.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color w:val="333333"/>
        </w:rPr>
        <w:t>All questions are directly based on the Python source code, Jupyter Notebooks, and hands-on laboratory exercises demonstrated in class.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color w:val="333333"/>
        </w:rPr>
        <w:t>There are exactly 30 Multiple Choice Questions (MCQs), spanning all six days of training.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color w:val="333333"/>
        </w:rPr>
        <w:t>Each question has four options (A, B, C, D) and exactly one correct answer.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color w:val="333333"/>
        </w:rPr>
        <w:t>There is no negative marking. Attempt all questions.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color w:val="333333"/>
        </w:rPr>
        <w:t>Please read each question carefully before selecting your answer.</w:t>
      </w:r>
    </w:p>
    <w:p>
      <w:pPr>
        <w:pStyle w:val="Normal"/>
        <w:spacing w:before="0" w:after="480"/>
        <w:rPr/>
      </w:pPr>
      <w:r>
        <w:rPr/>
      </w:r>
    </w:p>
    <w:p>
      <w:pPr>
        <w:pStyle w:val="Normal"/>
        <w:spacing w:before="0" w:after="240"/>
        <w:rPr/>
      </w:pPr>
      <w:r>
        <w:rPr>
          <w:b/>
          <w:color w:val="1F4E79"/>
          <w:sz w:val="28"/>
        </w:rPr>
        <w:t>Marks &amp; Syllabus Distribution</w:t>
      </w:r>
    </w:p>
    <w:tbl>
      <w:tblPr>
        <w:tblStyle w:val="LightShading-Accent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Training Day</w:t>
            </w:r>
          </w:p>
        </w:tc>
        <w:tc>
          <w:tcPr>
            <w:tcW w:w="3120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Core Syllabus Focus Areas (Code-aligned)</w:t>
            </w:r>
          </w:p>
        </w:tc>
        <w:tc>
          <w:tcPr>
            <w:tcW w:w="3120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Questions</w:t>
            </w:r>
          </w:p>
        </w:tc>
      </w:tr>
      <w:tr>
        <w:trPr/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Day 1</w:t>
            </w:r>
          </w:p>
        </w:tc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OOP: Chatbots, encapsulation, inheritance, polymorphism, properties, and constructors.</w:t>
            </w:r>
          </w:p>
        </w:tc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Q1 – Q5</w:t>
            </w:r>
          </w:p>
        </w:tc>
      </w:tr>
      <w:tr>
        <w:trPr/>
        <w:tc>
          <w:tcPr>
            <w:tcW w:w="31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Day 2</w:t>
            </w:r>
          </w:p>
        </w:tc>
        <w:tc>
          <w:tcPr>
            <w:tcW w:w="31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Asynchronous Programming: Coroutines, event loop, asyncio.run, asyncio.gather, locks, and logging.</w:t>
            </w:r>
          </w:p>
        </w:tc>
        <w:tc>
          <w:tcPr>
            <w:tcW w:w="31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Q6 – Q10</w:t>
            </w:r>
          </w:p>
        </w:tc>
      </w:tr>
      <w:tr>
        <w:trPr/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Day 3</w:t>
            </w:r>
          </w:p>
        </w:tc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Robustness &amp; Tokenization: Exception handling, JSON configs, NLP tokens, and AutoTokenizer.</w:t>
            </w:r>
          </w:p>
        </w:tc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Q11 – Q15</w:t>
            </w:r>
          </w:p>
        </w:tc>
      </w:tr>
      <w:tr>
        <w:trPr/>
        <w:tc>
          <w:tcPr>
            <w:tcW w:w="31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Day 4</w:t>
            </w:r>
          </w:p>
        </w:tc>
        <w:tc>
          <w:tcPr>
            <w:tcW w:w="31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Deep Learning Fundamentals: Vectors, embeddings, cosine similarity, Word2Vec formula, and model parameters.</w:t>
            </w:r>
          </w:p>
        </w:tc>
        <w:tc>
          <w:tcPr>
            <w:tcW w:w="31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Q16 – Q20</w:t>
            </w:r>
          </w:p>
        </w:tc>
      </w:tr>
      <w:tr>
        <w:trPr/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Day 5</w:t>
            </w:r>
          </w:p>
        </w:tc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Attention &amp; Next-Token Generation: Query/key/value mechanisms, softmax probabilities, logits, and top-k selection.</w:t>
            </w:r>
          </w:p>
        </w:tc>
        <w:tc>
          <w:tcPr>
            <w:tcW w:w="31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Q21 – Q25</w:t>
            </w:r>
          </w:p>
        </w:tc>
      </w:tr>
      <w:tr>
        <w:trPr/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Day 6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Fine-Tuning &amp; Quantization: Hugging Face fine-tuning, LoRA configurations (r, alpha, dropout), and SFTTrainer.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Q26 – Q30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rPr/>
      </w:pPr>
      <w:r>
        <w:rPr>
          <w:b/>
          <w:color w:val="1F4E79"/>
          <w:sz w:val="36"/>
        </w:rPr>
        <w:t>Assessment Questions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</w:t>
        <w:br/>
      </w:r>
      <w:r>
        <w:rPr>
          <w:b/>
        </w:rPr>
        <w:t>In the procedural chatbot example (1-chatbot-without-oop.py), how does the chatbot determine if the user is saying hello?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By using a machine learning classifier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By checking if the string 'hello' is in the lowercase version of the message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By calling an external Web API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By querying a remote database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</w:t>
        <w:br/>
      </w:r>
      <w:r>
        <w:rPr>
          <w:b/>
        </w:rPr>
        <w:t>In the OOP chatbot example (2-chatbot-with-oop.py), what special method is used to initialize the chatbot's name when a new instance is created?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__call__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__str__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__init__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__new__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3</w:t>
        <w:br/>
      </w:r>
      <w:r>
        <w:rPr>
          <w:b/>
        </w:rPr>
        <w:t>In Day 1's Object-Oriented Programming concepts (01_encapsulation.py), how is a private attribute typically named in Python to restrict direct external access?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By writing the attribute name in ALL CAPS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By prefixing the attribute name with the keyword 'private'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By starting the attribute name with double underscores (e.g., __balance)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By placing the attribute inside a separate Python file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4</w:t>
        <w:br/>
      </w:r>
      <w:r>
        <w:rPr>
          <w:b/>
        </w:rPr>
        <w:t>In Day 1's inheritance demonstration (02_inheritance.py), how does a child class call the initializer of its parent class?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parent.__init__()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super().__init__()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self.__init__()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extends.__init__()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5</w:t>
        <w:br/>
      </w:r>
      <w:r>
        <w:rPr>
          <w:b/>
        </w:rPr>
        <w:t>What is the primary purpose of the @property decorator in Python, as demonstrated in 06_properties.py?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To make a class private and secure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To define a method that can be accessed like a regular attribute without parentheses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To increase the execution speed of class methods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To automatically convert a class instance into a dictionary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6</w:t>
        <w:br/>
      </w:r>
      <w:r>
        <w:rPr>
          <w:b/>
        </w:rPr>
        <w:t>In Day 2's asynchronous programming labs, which Python keywords are used to define a coroutine?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def async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await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async def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coroutine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7</w:t>
        <w:br/>
      </w:r>
      <w:r>
        <w:rPr>
          <w:b/>
        </w:rPr>
        <w:t>Which function from the asyncio library is used to start the event loop and run a main coroutine, as seen in 1-the-event-loop.py?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asyncio.start()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asyncio.run()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asyncio.loop()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asyncio.execute()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8</w:t>
        <w:br/>
      </w:r>
      <w:r>
        <w:rPr>
          <w:b/>
        </w:rPr>
        <w:t>Which asyncio function is used to run multiple coroutines concurrently and wait for all of them to complete, as demonstrated in 1-the-event-loop.py?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asyncio.wait_all()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asyncio.gather()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asyncio.thread()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asyncio.run_parallel()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9</w:t>
        <w:br/>
      </w:r>
      <w:r>
        <w:rPr>
          <w:b/>
        </w:rPr>
        <w:t>In Day 2's synchronization examples (5.1-synchronization-primitive-lock.py), what is the purpose of an asyncio Lock?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To speed up database reads and writes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To ensure that only one coroutine can access a shared resource at a time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To encrypt sensitive string data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To prevent the program from importing external libraries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10</w:t>
        <w:br/>
      </w:r>
      <w:r>
        <w:rPr>
          <w:b/>
        </w:rPr>
        <w:t>In Day 2's advanced logging example (1-logging.py), which module is used to log events with severity levels like INFO, WARNING, and ERROR?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print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sys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logging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os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11</w:t>
        <w:br/>
      </w:r>
      <w:r>
        <w:rPr>
          <w:b/>
        </w:rPr>
        <w:t>In Day 3's robust programming examples (2-exception-handling.py), which block is used to catch and handle specific exceptions in Python?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catch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except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throw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handle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12</w:t>
        <w:br/>
      </w:r>
      <w:r>
        <w:rPr>
          <w:b/>
        </w:rPr>
        <w:t>In Day 3's configuration management example (3-configuration-management.py), which built-in Python module is used to load and parse the config.json file?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csv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json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xml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yaml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13</w:t>
        <w:br/>
      </w:r>
      <w:r>
        <w:rPr>
          <w:b/>
        </w:rPr>
        <w:t>According to the comments in 1-token.py, what is a token in the context of Natural Language Processing (NLP)?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A unique database primary key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A unit of meaning (such as a word, subword, or character) that machines can process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A secure token used for API authentication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A variable name in a Python script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14</w:t>
        <w:br/>
      </w:r>
      <w:r>
        <w:rPr>
          <w:b/>
        </w:rPr>
        <w:t>In 1-token.py, which class from the Hugging Face transformers library is used to automatically load a pre-trained model's tokenizer?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BaseTokenizer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AutoTokenizer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TextTokenizer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WordTokenizer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15</w:t>
        <w:br/>
      </w:r>
      <w:r>
        <w:rPr>
          <w:b/>
        </w:rPr>
        <w:t>In 1-token.py, which method is called on the tokenizer object to split a text string into a list of individual token strings?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tokenizer.split()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tokenizer.encode()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tokenizer.tokenize()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tokenizer.convert()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16</w:t>
        <w:br/>
      </w:r>
      <w:r>
        <w:rPr>
          <w:b/>
        </w:rPr>
        <w:t>In Day 4's 2-vector.py, what are word or sentence vectors commonly called when they capture semantic meaning?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Keys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Indents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Embeddings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Logits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17</w:t>
        <w:br/>
      </w:r>
      <w:r>
        <w:rPr>
          <w:b/>
        </w:rPr>
        <w:t>Which library and class are used in 3-embedding.py to generate sentence embeddings?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numpy and NDArray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sentence_transformers and SentenceTransformer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pytorch and Linear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scikit-learn and KMeans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18</w:t>
        <w:br/>
      </w:r>
      <w:r>
        <w:rPr>
          <w:b/>
        </w:rPr>
        <w:t>In 3-embedding.py, which function is imported from sklearn.metrics.pairwise to measure the semantic similarity between two embedding vectors?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euclidean_distances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cosine_similarity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pearson_correlation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mean_squared_error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19</w:t>
        <w:br/>
      </w:r>
      <w:r>
        <w:rPr>
          <w:b/>
        </w:rPr>
        <w:t>In the classic Word2Vec semantic demonstration (4-w2v.py), which vector arithmetic formula is used to predict the vector for 'queen'?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king + man - woman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king - man + woman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king * woman / man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man + woman - king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20</w:t>
        <w:br/>
      </w:r>
      <w:r>
        <w:rPr>
          <w:b/>
        </w:rPr>
        <w:t>According to 8-parameters.py, what do the parameters of a neural network or large language model consist of?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Source files and folders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Prompts and system instructions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Weights and biases learned during training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Learning rates and batch sizes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21</w:t>
        <w:br/>
      </w:r>
      <w:r>
        <w:rPr>
          <w:b/>
        </w:rPr>
        <w:t>In Day 5's 10-attention-query-vector.py, what is the query vector compared against to find the most semantically relevant sentence?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A list of random integers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The embedding vectors of the candidate sentences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The training loss function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The vocabulary size of the tokenizer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22</w:t>
        <w:br/>
      </w:r>
      <w:r>
        <w:rPr>
          <w:b/>
        </w:rPr>
        <w:t>In Day 5's 12-attention-softmax.py, what PyTorch function is used to convert raw attention scores into probabilities that sum to 1?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torch.mean()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torch.softmax()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torch.sigmoid()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torch.relu()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23</w:t>
        <w:br/>
      </w:r>
      <w:r>
        <w:rPr>
          <w:b/>
        </w:rPr>
        <w:t>In the next-token prediction script (13-next-token.py), how are the raw logits for the very last token position in the sequence extracted?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outputs.logits[:, 0, :]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outputs.logits[:, -1, :]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outputs.logits.mean()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outputs.logits.sum()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24</w:t>
        <w:br/>
      </w:r>
      <w:r>
        <w:rPr>
          <w:b/>
        </w:rPr>
        <w:t>Which PyTorch function is used in 13-next-token.py to select the top-k most likely next tokens from the probability distribution?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torch.max()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torch.topk()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torch.sort()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torch.argmax()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25</w:t>
        <w:br/>
      </w:r>
      <w:r>
        <w:rPr>
          <w:b/>
        </w:rPr>
        <w:t>In the tinylm tokenizer code (day-5/tinylm/src/tokenizer.py), how is text converted to numerical token IDs?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By character-level splitting or simple vocabulary dictionary lookup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By making a call to the OpenAI API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By converting every character directly to its ASCII integer value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By importing a pre-trained BERT tokenizer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26</w:t>
        <w:br/>
      </w:r>
      <w:r>
        <w:rPr>
          <w:b/>
        </w:rPr>
        <w:t>In the Day 6 fine-tuning notebook (202606211128_LoRA.ipynb), which class from the peft library is used to define LoRA hyper-parameters?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PeftConfig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LoraConfig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LoraModel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TuningConfig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27</w:t>
        <w:br/>
      </w:r>
      <w:r>
        <w:rPr>
          <w:b/>
        </w:rPr>
        <w:t>What does the parameter 'r' represent in the LoraConfig definition (e.g., r=16) in the fine-tuning notebook?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The learning rate for training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The rank of the low-rank update matrices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The total number of training epochs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The ratio of the train-test dataset split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28</w:t>
        <w:br/>
      </w:r>
      <w:r>
        <w:rPr>
          <w:b/>
        </w:rPr>
        <w:t>In the Day 6 notebook, which library and class are used to perform Supervised Fine-Tuning on the formatted dataset?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transformers and Trainer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trl and SFTTrainer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peft and PeftModel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pytorch and AdamW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29</w:t>
        <w:br/>
      </w:r>
      <w:r>
        <w:rPr>
          <w:b/>
        </w:rPr>
        <w:t>In TrainingArguments in the Day 6 notebook, what parameter controls the number of steps to accumulate gradients before performing a weight update?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per_device_train_batch_size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gradient_accumulation_steps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num_train_epochs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logging_steps</w:t>
      </w:r>
    </w:p>
    <w:p>
      <w:pPr>
        <w:pStyle w:val="Normal"/>
        <w:spacing w:before="240" w:after="80"/>
        <w:rPr/>
      </w:pPr>
      <w:r>
        <w:rPr>
          <w:b/>
          <w:color w:val="1F4E79"/>
          <w:sz w:val="24"/>
        </w:rPr>
        <w:t>Question 30</w:t>
        <w:br/>
      </w:r>
      <w:r>
        <w:rPr>
          <w:b/>
        </w:rPr>
        <w:t>In the Day 6 notebook, which pre-trained base model is loaded from Hugging Face for LoRA fine-tuning?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A. gpt2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B. bert-base-uncased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C. google/gemma-4-E2B-it</w:t>
      </w:r>
    </w:p>
    <w:p>
      <w:pPr>
        <w:pStyle w:val="Normal"/>
        <w:spacing w:before="0" w:after="40"/>
        <w:ind w:start="360"/>
        <w:rPr/>
      </w:pPr>
      <w:r>
        <w:rPr>
          <w:color w:val="333333"/>
        </w:rPr>
        <w:t>D. meta-llama/Llama-2-7b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rPr/>
      </w:pPr>
      <w:r>
        <w:rPr>
          <w:b/>
          <w:color w:val="1F4E79"/>
          <w:sz w:val="36"/>
        </w:rPr>
        <w:t>Answer Key &amp; Explanations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chatbot uses "hello" in message.lower() to perform a case-insensitive substring search over the user input.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The __init__ method is the standard constructor in Python classes, invoked automatically when a new object is instantiated.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3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Python uses a double underscore prefix (e.g., __balance) to trigger name mangling, effectively making attributes private.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4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super() function returns a proxy object that delegates method calls to a parent class, allowing child classes to invoke the parent's __init__ method.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5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@property decorator allows a method to be accessed as a read-only property using simple attribute syntax without parentheses.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6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In Python's asyncio framework, a coroutine is defined using the async def statement.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7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asyncio.run() is the standard entry point that manages the event loop lifecycle, runs the passed coroutine, and closes the loop.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8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asyncio.gather() is used to execute multiple awaitable coroutines concurrently and collect their return values.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9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An asyncio Lock provides mutual exclusion, ensuring that only one coroutine can execute a critical section of code at a time.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10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Python's standard logging module is the built-in library for generating log output with different severity levels.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11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Python uses the try...except block structure to capture and handle runtime exceptions gracefully.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12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built-in json module provides json.load() and json.loads() to parse JSON-formatted data and files into Python dictionaries.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13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As explained in the comments of 1-token.py, a token is a basic unit of meaning (a word, subword, or character) that is fed into a language model.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14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AutoTokenizer is the Hugging Face class designed to automatically resolve and load the correct pre-trained tokenizer based on the model path.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15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The tokenize() method of the Hugging Face tokenizer splits raw text into a list of individual token strings.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16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Dense vector representations that capture the semantic meanings and relationships of words or sentences are called embeddings.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17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sentence_transformers library provides the SentenceTransformer class to easily generate high-quality dense vector representations of text.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18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cosine_similarity calculates the cosine of the angle between two non-zero vectors, representing their semantic similarity.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19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classic Word2Vec semantic equation is king - man + woman = queen, demonstrating semantic algebra in vector spaces.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20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Model parameters are the internal, learnable variables—consisting of weights and biases—that are optimized during training.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21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In the attention demonstration, the query vector's cosine similarity is calculated against the embeddings of candidate sentences to find the best match.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22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softmax function exponentiates and normalizes raw scores into a probability distribution where all elements sum to 1.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23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index -1 is used in PyTorch slicing to extract the logits corresponding to the very last token position in the sequence length dimension.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24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torch.topk() returns the k largest elements and their indices from a given tensor along a specified dimension.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25</w:t>
        <w:br/>
      </w:r>
      <w:r>
        <w:rPr>
          <w:b/>
          <w:color w:val="C00000"/>
        </w:rPr>
        <w:t>Correct Answer: A</w:t>
        <w:br/>
      </w:r>
      <w:r>
        <w:rPr>
          <w:i/>
        </w:rPr>
        <w:t>Explanation: The simple tokenizer in tinylm utilizes a character-level map or a basic vocabulary dictionary to map text characters/words directly to numerical IDs.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26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LoraConfig from the peft library is used to define all parameters for Low-Rank Adaptation fine-tuning.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27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The parameter 'r' represents the rank (the dimension of the low-rank matrices) used in LoRA adaptation; a smaller rank reduces trainable parameters.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28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SFTTrainer from the trl (Transformer Reinforcement Learning) library is designed specifically for Supervised Fine-Tuning of causal language models.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29</w:t>
        <w:br/>
      </w:r>
      <w:r>
        <w:rPr>
          <w:b/>
          <w:color w:val="C00000"/>
        </w:rPr>
        <w:t>Correct Answer: B</w:t>
        <w:br/>
      </w:r>
      <w:r>
        <w:rPr>
          <w:i/>
        </w:rPr>
        <w:t>Explanation: gradient_accumulation_steps specifies how many steps of forward/backward passes to run and accumulate before executing a single optimizer step.</w:t>
      </w:r>
    </w:p>
    <w:p>
      <w:pPr>
        <w:pStyle w:val="Normal"/>
        <w:spacing w:before="120" w:after="80"/>
        <w:rPr/>
      </w:pPr>
      <w:r>
        <w:rPr>
          <w:b/>
          <w:color w:val="1F4E79"/>
        </w:rPr>
        <w:t>Question 30</w:t>
        <w:br/>
      </w:r>
      <w:r>
        <w:rPr>
          <w:b/>
          <w:color w:val="C00000"/>
        </w:rPr>
        <w:t>Correct Answer: C</w:t>
        <w:br/>
      </w:r>
      <w:r>
        <w:rPr>
          <w:i/>
        </w:rPr>
        <w:t>Explanation: The Day 6 fine-tuning notebook loads "google/gemma-4-E2B-it" as the pre-trained base model from Hugging Face.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3333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LibreOffice/25.8.3.2$MacOSX_AARCH64 LibreOffice_project/8ca8d55c161d602844f5428fa4b58097424e324e</Application>
  <AppVersion>15.0000</AppVersion>
  <Pages>13</Pages>
  <Words>2085</Words>
  <Characters>12067</Characters>
  <CharactersWithSpaces>13929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2026-06-24T22:26:53Z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