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8618" w14:textId="6447A46A" w:rsidR="001E5820" w:rsidRPr="001E5820" w:rsidRDefault="001E5820">
      <w:pPr>
        <w:rPr>
          <w:b/>
          <w:bCs/>
        </w:rPr>
      </w:pPr>
      <w:r>
        <w:t xml:space="preserve">Q1. There are four accesses modifiers in Java </w:t>
      </w:r>
      <w:r>
        <w:sym w:font="Wingdings" w:char="F0E0"/>
      </w:r>
      <w:r>
        <w:t xml:space="preserve"> </w:t>
      </w:r>
      <w:r w:rsidRPr="001E5820">
        <w:rPr>
          <w:b/>
          <w:bCs/>
        </w:rPr>
        <w:t>Public, Private, Protected and Default</w:t>
      </w:r>
    </w:p>
    <w:p w14:paraId="2EDDC349" w14:textId="77777777" w:rsidR="001E5820" w:rsidRDefault="001E5820"/>
    <w:p w14:paraId="3838B04D" w14:textId="306BB735" w:rsidR="001E5820" w:rsidRDefault="001E5820">
      <w:r>
        <w:t>Their significance in term of class, method and variable accessibility is as follows</w:t>
      </w:r>
    </w:p>
    <w:p w14:paraId="27B33F49" w14:textId="4D611A31" w:rsidR="001E5820" w:rsidRPr="001E5820" w:rsidRDefault="001E5820">
      <w:pPr>
        <w:rPr>
          <w:b/>
          <w:bCs/>
        </w:rPr>
      </w:pPr>
      <w:r w:rsidRPr="001E5820">
        <w:rPr>
          <w:b/>
          <w:bCs/>
        </w:rPr>
        <w:t>Public:</w:t>
      </w:r>
    </w:p>
    <w:p w14:paraId="0DF787E7" w14:textId="6AC8D2A8" w:rsidR="001E5820" w:rsidRPr="001E5820" w:rsidRDefault="001E5820" w:rsidP="001E5820">
      <w:r w:rsidRPr="001E5820">
        <w:t>Classes, methods, and variables declared as public are accessible from any other class</w:t>
      </w:r>
      <w:r>
        <w:t xml:space="preserve">. </w:t>
      </w:r>
      <w:r w:rsidRPr="001E5820">
        <w:t>There are no restrictions on accessing public elements from outside the package or program.</w:t>
      </w:r>
    </w:p>
    <w:p w14:paraId="48029E52" w14:textId="47487CBE" w:rsidR="001E5820" w:rsidRPr="001E5820" w:rsidRDefault="001E5820">
      <w:pPr>
        <w:rPr>
          <w:b/>
          <w:bCs/>
        </w:rPr>
      </w:pPr>
      <w:r w:rsidRPr="001E5820">
        <w:rPr>
          <w:b/>
          <w:bCs/>
        </w:rPr>
        <w:t>Private:</w:t>
      </w:r>
    </w:p>
    <w:p w14:paraId="1370933C" w14:textId="10B0D42F" w:rsidR="001E5820" w:rsidRDefault="001E5820" w:rsidP="001E5820">
      <w:r w:rsidRPr="001E5820">
        <w:t>Methods and variables declared as private are accessible only within the same class.</w:t>
      </w:r>
      <w:r>
        <w:t xml:space="preserve"> </w:t>
      </w:r>
      <w:r w:rsidRPr="001E5820">
        <w:t>This is commonly used to hide the internal implementation details of a class from outside access.</w:t>
      </w:r>
    </w:p>
    <w:p w14:paraId="4FF5DA7C" w14:textId="282338FA" w:rsidR="001E5820" w:rsidRPr="001E5820" w:rsidRDefault="001E5820" w:rsidP="001E5820">
      <w:pPr>
        <w:rPr>
          <w:b/>
          <w:bCs/>
        </w:rPr>
      </w:pPr>
      <w:r>
        <w:rPr>
          <w:b/>
          <w:bCs/>
        </w:rPr>
        <w:t>P</w:t>
      </w:r>
      <w:r w:rsidRPr="001E5820">
        <w:rPr>
          <w:b/>
          <w:bCs/>
        </w:rPr>
        <w:t>rotected:</w:t>
      </w:r>
    </w:p>
    <w:p w14:paraId="10F34A1D" w14:textId="5B27070F" w:rsidR="001E5820" w:rsidRDefault="001E5820" w:rsidP="001E5820">
      <w:r w:rsidRPr="001E5820">
        <w:t>Methods and variables declared as protected are accessible within the same package or by subclasses in different packages.</w:t>
      </w:r>
      <w:r>
        <w:t xml:space="preserve"> </w:t>
      </w:r>
      <w:r w:rsidRPr="001E5820">
        <w:t>This allows for restricted access within the package and is also accessible to subclasses outside the package.</w:t>
      </w:r>
    </w:p>
    <w:p w14:paraId="06FBDEC4" w14:textId="56E7098F" w:rsidR="001E5820" w:rsidRPr="001E5820" w:rsidRDefault="001E5820" w:rsidP="001E5820">
      <w:pPr>
        <w:rPr>
          <w:b/>
          <w:bCs/>
        </w:rPr>
      </w:pPr>
      <w:r>
        <w:rPr>
          <w:b/>
          <w:bCs/>
        </w:rPr>
        <w:t>D</w:t>
      </w:r>
      <w:r w:rsidRPr="001E5820">
        <w:rPr>
          <w:b/>
          <w:bCs/>
        </w:rPr>
        <w:t>efault:</w:t>
      </w:r>
    </w:p>
    <w:p w14:paraId="05566090" w14:textId="16D7265A" w:rsidR="001E5820" w:rsidRDefault="001E5820" w:rsidP="001E5820">
      <w:r w:rsidRPr="001E5820">
        <w:t>When no access modifier is specified, it is considered as default</w:t>
      </w:r>
      <w:r>
        <w:t xml:space="preserve">. </w:t>
      </w:r>
      <w:r w:rsidRPr="001E5820">
        <w:t>Classes, methods, and variables with default access are accessible only within the same package.</w:t>
      </w:r>
      <w:r>
        <w:t xml:space="preserve"> </w:t>
      </w:r>
      <w:r w:rsidRPr="001E5820">
        <w:t>This is useful for creating classes and methods that are only intended for use within a particular package.</w:t>
      </w:r>
    </w:p>
    <w:p w14:paraId="137B78CE" w14:textId="77777777" w:rsidR="001E5820" w:rsidRDefault="001E5820" w:rsidP="001E5820"/>
    <w:p w14:paraId="6A7EBB00" w14:textId="2B9255AA" w:rsidR="008D574B" w:rsidRPr="008D574B" w:rsidRDefault="008D574B" w:rsidP="008D574B">
      <w:r>
        <w:t xml:space="preserve">Q2) </w:t>
      </w:r>
    </w:p>
    <w:p w14:paraId="1AD8D581" w14:textId="77777777" w:rsidR="008D574B" w:rsidRPr="008D574B" w:rsidRDefault="008D574B" w:rsidP="008D574B">
      <w:pPr>
        <w:rPr>
          <w:b/>
          <w:bCs/>
        </w:rPr>
      </w:pPr>
      <w:r w:rsidRPr="008D574B">
        <w:rPr>
          <w:b/>
          <w:bCs/>
        </w:rPr>
        <w:t>Exceptions:</w:t>
      </w:r>
    </w:p>
    <w:p w14:paraId="03E71212" w14:textId="501204C0" w:rsidR="008D574B" w:rsidRPr="008D574B" w:rsidRDefault="008D574B" w:rsidP="008D574B">
      <w:r w:rsidRPr="008D574B">
        <w:t>Exceptions represent exceptional conditions that occur during the execution of a program.</w:t>
      </w:r>
      <w:r>
        <w:t xml:space="preserve"> </w:t>
      </w:r>
      <w:r w:rsidRPr="008D574B">
        <w:t>These conditions typically arise due to user error, faulty code, or unexpected situations that disrupt the normal flow of execution.</w:t>
      </w:r>
      <w:r>
        <w:t xml:space="preserve"> </w:t>
      </w:r>
      <w:r w:rsidRPr="008D574B">
        <w:t xml:space="preserve">Exceptions </w:t>
      </w:r>
      <w:r>
        <w:t xml:space="preserve">can be handled </w:t>
      </w:r>
      <w:r w:rsidRPr="008D574B">
        <w:t>using try-catch block or throwing exceptions</w:t>
      </w:r>
      <w:r>
        <w:t xml:space="preserve"> and </w:t>
      </w:r>
      <w:r w:rsidRPr="008D574B">
        <w:t xml:space="preserve">the program </w:t>
      </w:r>
      <w:r>
        <w:t xml:space="preserve">can </w:t>
      </w:r>
      <w:r w:rsidRPr="008D574B">
        <w:t>continue its execution.</w:t>
      </w:r>
    </w:p>
    <w:p w14:paraId="7ED3909F" w14:textId="6C06A49F" w:rsidR="008D574B" w:rsidRPr="001E5820" w:rsidRDefault="008D574B" w:rsidP="001E5820">
      <w:r w:rsidRPr="008D574B">
        <w:t>E</w:t>
      </w:r>
      <w:r>
        <w:t>xample:</w:t>
      </w:r>
      <w:r w:rsidRPr="008D574B">
        <w:t xml:space="preserve"> </w:t>
      </w:r>
      <w:proofErr w:type="spellStart"/>
      <w:r w:rsidRPr="008D574B">
        <w:t>NullPointerException</w:t>
      </w:r>
      <w:proofErr w:type="spellEnd"/>
      <w:r w:rsidRPr="008D574B">
        <w:t xml:space="preserve">, </w:t>
      </w:r>
      <w:proofErr w:type="spellStart"/>
      <w:r w:rsidRPr="008D574B">
        <w:t>ArrayIndexOutOfBoundsException</w:t>
      </w:r>
      <w:proofErr w:type="spellEnd"/>
      <w:r w:rsidRPr="008D574B">
        <w:t xml:space="preserve">, and </w:t>
      </w:r>
      <w:proofErr w:type="spellStart"/>
      <w:r w:rsidRPr="008D574B">
        <w:t>IOException</w:t>
      </w:r>
      <w:proofErr w:type="spellEnd"/>
    </w:p>
    <w:p w14:paraId="608D7AC6" w14:textId="77777777" w:rsidR="008D574B" w:rsidRPr="008D574B" w:rsidRDefault="008D574B" w:rsidP="008D574B">
      <w:pPr>
        <w:rPr>
          <w:b/>
          <w:bCs/>
        </w:rPr>
      </w:pPr>
      <w:r w:rsidRPr="008D574B">
        <w:rPr>
          <w:b/>
          <w:bCs/>
        </w:rPr>
        <w:t>Errors:</w:t>
      </w:r>
    </w:p>
    <w:p w14:paraId="17C65AAD" w14:textId="367297AF" w:rsidR="008D574B" w:rsidRPr="008D574B" w:rsidRDefault="008D574B" w:rsidP="008D574B">
      <w:r w:rsidRPr="008D574B">
        <w:t>Errors, on the other hand, represent serious problems that are beyond the control of the application.</w:t>
      </w:r>
      <w:r>
        <w:t xml:space="preserve"> </w:t>
      </w:r>
      <w:r w:rsidRPr="008D574B">
        <w:t>These are typically caused by the environment in which the application is running or by fundamental resource constraints.</w:t>
      </w:r>
      <w:r>
        <w:t xml:space="preserve"> </w:t>
      </w:r>
      <w:r w:rsidRPr="008D574B">
        <w:t>Errors are not recoverable and often indicate severe problems that require intervention at a higher level, such as by system administrators or developers.</w:t>
      </w:r>
    </w:p>
    <w:p w14:paraId="2F914B22" w14:textId="00552EC2" w:rsidR="008D574B" w:rsidRPr="008D574B" w:rsidRDefault="008D574B" w:rsidP="008D574B">
      <w:r w:rsidRPr="008D574B">
        <w:t>Example</w:t>
      </w:r>
      <w:r>
        <w:t xml:space="preserve">: </w:t>
      </w:r>
      <w:proofErr w:type="spellStart"/>
      <w:r w:rsidRPr="008D574B">
        <w:t>OutOfMemoryError</w:t>
      </w:r>
      <w:proofErr w:type="spellEnd"/>
      <w:r w:rsidR="00A837BD">
        <w:t xml:space="preserve">, </w:t>
      </w:r>
      <w:proofErr w:type="spellStart"/>
      <w:r w:rsidR="00A837BD">
        <w:t>StackOverflowError</w:t>
      </w:r>
      <w:proofErr w:type="spellEnd"/>
    </w:p>
    <w:p w14:paraId="4B60D6CB" w14:textId="7B32014D" w:rsidR="001E5820" w:rsidRPr="008D574B" w:rsidRDefault="001E5820" w:rsidP="001E5820"/>
    <w:p w14:paraId="4D147869" w14:textId="77777777" w:rsidR="003E62C0" w:rsidRDefault="003E62C0" w:rsidP="001E5820">
      <w:pPr>
        <w:rPr>
          <w:b/>
          <w:bCs/>
        </w:rPr>
      </w:pPr>
    </w:p>
    <w:p w14:paraId="5BECD343" w14:textId="77777777" w:rsidR="003E62C0" w:rsidRDefault="003E62C0" w:rsidP="001E5820">
      <w:pPr>
        <w:rPr>
          <w:b/>
          <w:bCs/>
        </w:rPr>
      </w:pPr>
    </w:p>
    <w:p w14:paraId="4AFAC99D" w14:textId="77777777" w:rsidR="003E62C0" w:rsidRDefault="003E62C0" w:rsidP="001E5820">
      <w:pPr>
        <w:rPr>
          <w:b/>
          <w:bCs/>
        </w:rPr>
      </w:pPr>
    </w:p>
    <w:p w14:paraId="3AF1D342" w14:textId="27719200" w:rsidR="001E5820" w:rsidRDefault="00A837BD" w:rsidP="001E5820">
      <w:pPr>
        <w:rPr>
          <w:b/>
          <w:bCs/>
        </w:rPr>
      </w:pPr>
      <w:r>
        <w:rPr>
          <w:b/>
          <w:bCs/>
        </w:rPr>
        <w:lastRenderedPageBreak/>
        <w:t>Q3)</w:t>
      </w:r>
    </w:p>
    <w:tbl>
      <w:tblPr>
        <w:tblW w:w="91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9"/>
        <w:gridCol w:w="4667"/>
      </w:tblGrid>
      <w:tr w:rsidR="003E62C0" w:rsidRPr="003E62C0" w14:paraId="1C2A59E7" w14:textId="77777777" w:rsidTr="00A837BD">
        <w:trPr>
          <w:trHeight w:val="679"/>
          <w:tblHeader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5B394CB8" w14:textId="77777777" w:rsidR="00A837BD" w:rsidRPr="00A837BD" w:rsidRDefault="00A837BD" w:rsidP="00A837B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Checked Exception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4041175E" w14:textId="77777777" w:rsidR="00A837BD" w:rsidRPr="00A837BD" w:rsidRDefault="00A837BD" w:rsidP="00A837B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Unchecked Exception</w:t>
            </w:r>
          </w:p>
        </w:tc>
      </w:tr>
      <w:tr w:rsidR="003E62C0" w:rsidRPr="003E62C0" w14:paraId="602EBCAD" w14:textId="77777777" w:rsidTr="00A837BD">
        <w:trPr>
          <w:trHeight w:val="1100"/>
          <w:tblHeader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48E586C3" w14:textId="77777777" w:rsidR="00A837BD" w:rsidRPr="00A837BD" w:rsidRDefault="00A837BD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Checked exceptions occur during compile time when the source code is being converted into an executable code.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286FB2E5" w14:textId="77777777" w:rsidR="00A837BD" w:rsidRPr="00A837BD" w:rsidRDefault="00A837BD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Unchecked exceptions occur during runtime when the program is in execution.</w:t>
            </w:r>
          </w:p>
        </w:tc>
      </w:tr>
      <w:tr w:rsidR="003E62C0" w:rsidRPr="003E62C0" w14:paraId="7915074D" w14:textId="77777777" w:rsidTr="00A837BD">
        <w:trPr>
          <w:trHeight w:val="790"/>
          <w:tblHeader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077449B1" w14:textId="77777777" w:rsidR="00A837BD" w:rsidRPr="00A837BD" w:rsidRDefault="00A837BD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The compiler checks the checked exception.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133BD2DC" w14:textId="77777777" w:rsidR="00A837BD" w:rsidRPr="00A837BD" w:rsidRDefault="00A837BD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The compiler does not check these types of exceptions.</w:t>
            </w:r>
          </w:p>
        </w:tc>
      </w:tr>
      <w:tr w:rsidR="003E62C0" w:rsidRPr="003E62C0" w14:paraId="04194732" w14:textId="77777777" w:rsidTr="00A837BD">
        <w:trPr>
          <w:trHeight w:val="798"/>
          <w:tblHeader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3B401BA4" w14:textId="77777777" w:rsidR="00A837BD" w:rsidRPr="00A837BD" w:rsidRDefault="00A837BD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This type of exception is considered as a subclass of the exception class.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25713C0B" w14:textId="77777777" w:rsidR="00A837BD" w:rsidRPr="00A837BD" w:rsidRDefault="00A837BD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Unchecked exceptions occur during </w:t>
            </w:r>
            <w:proofErr w:type="gramStart"/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runtime,</w:t>
            </w:r>
            <w:proofErr w:type="gramEnd"/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therefore, they are not included in the exception class.</w:t>
            </w:r>
          </w:p>
        </w:tc>
      </w:tr>
      <w:tr w:rsidR="003E62C0" w:rsidRPr="003E62C0" w14:paraId="014A2989" w14:textId="77777777" w:rsidTr="00A837BD">
        <w:trPr>
          <w:trHeight w:val="956"/>
          <w:tblHeader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484A70AD" w14:textId="77777777" w:rsidR="00A837BD" w:rsidRPr="00A837BD" w:rsidRDefault="00A837BD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The Java Virtual Machine requires the checked exception to be caught or handled.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vAlign w:val="bottom"/>
            <w:hideMark/>
          </w:tcPr>
          <w:p w14:paraId="6AD17A35" w14:textId="77777777" w:rsidR="00A837BD" w:rsidRPr="00A837BD" w:rsidRDefault="00A837BD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837BD">
              <w:rPr>
                <w:rFonts w:eastAsia="Times New Roman" w:cstheme="minorHAnsi"/>
                <w:kern w:val="0"/>
                <w:lang w:eastAsia="en-IN"/>
                <w14:ligatures w14:val="none"/>
              </w:rPr>
              <w:t>The Java Virtual Machine does not require the unchecked exception to be caught or handled.</w:t>
            </w:r>
          </w:p>
        </w:tc>
      </w:tr>
      <w:tr w:rsidR="003E62C0" w:rsidRPr="003E62C0" w14:paraId="5660B5AF" w14:textId="77777777" w:rsidTr="00A837BD">
        <w:trPr>
          <w:trHeight w:val="942"/>
          <w:tblHeader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</w:tcPr>
          <w:p w14:paraId="451C27EE" w14:textId="20D19083" w:rsidR="00A837BD" w:rsidRPr="003E62C0" w:rsidRDefault="00A837BD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E62C0">
              <w:rPr>
                <w:rFonts w:eastAsia="Times New Roman" w:cstheme="minorHAnsi"/>
                <w:kern w:val="0"/>
                <w:lang w:eastAsia="en-IN"/>
                <w14:ligatures w14:val="none"/>
              </w:rPr>
              <w:t>Example:</w:t>
            </w:r>
            <w:r w:rsidR="003E62C0" w:rsidRPr="003E62C0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="003E62C0" w:rsidRPr="003E62C0">
              <w:rPr>
                <w:rFonts w:eastAsia="Times New Roman" w:cstheme="minorHAnsi"/>
                <w:kern w:val="0"/>
                <w:lang w:eastAsia="en-IN"/>
                <w14:ligatures w14:val="none"/>
              </w:rPr>
              <w:t>IOException</w:t>
            </w:r>
            <w:proofErr w:type="spellEnd"/>
            <w:r w:rsidR="003E62C0" w:rsidRPr="003E62C0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="003E62C0" w:rsidRPr="003E62C0">
              <w:rPr>
                <w:rFonts w:eastAsia="Times New Roman" w:cstheme="minorHAnsi"/>
                <w:kern w:val="0"/>
                <w:lang w:eastAsia="en-IN"/>
                <w14:ligatures w14:val="none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12" w:space="0" w:color="86A1AE"/>
              <w:right w:val="single" w:sz="6" w:space="0" w:color="86A1AE"/>
            </w:tcBorders>
            <w:shd w:val="clear" w:color="auto" w:fill="FFFFFF"/>
            <w:vAlign w:val="bottom"/>
          </w:tcPr>
          <w:p w14:paraId="6434BDC2" w14:textId="3DD6FD5D" w:rsidR="00A837BD" w:rsidRPr="003E62C0" w:rsidRDefault="003E62C0" w:rsidP="00A837B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E62C0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Example: Null pointer Exception, </w:t>
            </w:r>
            <w:proofErr w:type="spellStart"/>
            <w:r w:rsidRPr="003E62C0">
              <w:rPr>
                <w:rFonts w:eastAsia="Times New Roman" w:cstheme="minorHAnsi"/>
                <w:kern w:val="0"/>
                <w:lang w:eastAsia="en-IN"/>
                <w14:ligatures w14:val="none"/>
              </w:rPr>
              <w:t>ArrayIndexOutofBounds</w:t>
            </w:r>
            <w:proofErr w:type="spellEnd"/>
            <w:r w:rsidRPr="003E62C0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Exception</w:t>
            </w:r>
          </w:p>
        </w:tc>
      </w:tr>
    </w:tbl>
    <w:p w14:paraId="43C6422F" w14:textId="77777777" w:rsidR="003E62C0" w:rsidRDefault="003E62C0" w:rsidP="001E5820"/>
    <w:p w14:paraId="42046FFB" w14:textId="77777777" w:rsidR="00922420" w:rsidRDefault="00922420" w:rsidP="001E5820"/>
    <w:p w14:paraId="764350AB" w14:textId="6DCF3A82" w:rsidR="00922420" w:rsidRDefault="00922420" w:rsidP="001E5820">
      <w:r>
        <w:t>Q4)</w:t>
      </w:r>
    </w:p>
    <w:p w14:paraId="134140AC" w14:textId="5601AC45" w:rsidR="00922420" w:rsidRDefault="00922420" w:rsidP="001E5820">
      <w:r>
        <w:t>Output:</w:t>
      </w:r>
    </w:p>
    <w:p w14:paraId="7A6FB8CE" w14:textId="4BF300BE" w:rsidR="00922420" w:rsidRDefault="00922420" w:rsidP="001E5820">
      <w:r w:rsidRPr="00922420">
        <w:drawing>
          <wp:inline distT="0" distB="0" distL="0" distR="0" wp14:anchorId="447052F0" wp14:editId="1726B6A9">
            <wp:extent cx="4991100" cy="3690516"/>
            <wp:effectExtent l="0" t="0" r="0" b="5715"/>
            <wp:docPr id="7155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4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196" cy="369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2909" w14:textId="77777777" w:rsidR="001E5820" w:rsidRPr="001E5820" w:rsidRDefault="001E5820" w:rsidP="001E5820"/>
    <w:p w14:paraId="1CB7E01A" w14:textId="48E60EA5" w:rsidR="001E5820" w:rsidRDefault="007A7263">
      <w:pPr>
        <w:rPr>
          <w:b/>
          <w:bCs/>
        </w:rPr>
      </w:pPr>
      <w:r>
        <w:rPr>
          <w:b/>
          <w:bCs/>
        </w:rPr>
        <w:t>Q5)</w:t>
      </w:r>
    </w:p>
    <w:p w14:paraId="1201D62F" w14:textId="35F118B3" w:rsidR="007A7263" w:rsidRDefault="007A7263">
      <w:pPr>
        <w:rPr>
          <w:b/>
          <w:bCs/>
        </w:rPr>
      </w:pPr>
      <w:r>
        <w:rPr>
          <w:b/>
          <w:bCs/>
        </w:rPr>
        <w:t>Output:</w:t>
      </w:r>
    </w:p>
    <w:p w14:paraId="1977749D" w14:textId="00610D07" w:rsidR="007A7263" w:rsidRDefault="007A7263">
      <w:pPr>
        <w:rPr>
          <w:b/>
          <w:bCs/>
        </w:rPr>
      </w:pPr>
      <w:r w:rsidRPr="007A7263">
        <w:rPr>
          <w:b/>
          <w:bCs/>
        </w:rPr>
        <w:drawing>
          <wp:inline distT="0" distB="0" distL="0" distR="0" wp14:anchorId="263D83CF" wp14:editId="32F67014">
            <wp:extent cx="5502174" cy="3702050"/>
            <wp:effectExtent l="0" t="0" r="3810" b="0"/>
            <wp:docPr id="211252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28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003" cy="37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66B1" w14:textId="77777777" w:rsidR="007A7263" w:rsidRDefault="007A7263">
      <w:pPr>
        <w:rPr>
          <w:b/>
          <w:bCs/>
        </w:rPr>
      </w:pPr>
    </w:p>
    <w:p w14:paraId="474D66D7" w14:textId="47A67EC6" w:rsidR="007A7263" w:rsidRDefault="007A7263">
      <w:pPr>
        <w:rPr>
          <w:b/>
          <w:bCs/>
        </w:rPr>
      </w:pPr>
      <w:r w:rsidRPr="007A7263">
        <w:rPr>
          <w:b/>
          <w:bCs/>
        </w:rPr>
        <w:drawing>
          <wp:inline distT="0" distB="0" distL="0" distR="0" wp14:anchorId="324E1065" wp14:editId="79E8CCA1">
            <wp:extent cx="5426447" cy="3727450"/>
            <wp:effectExtent l="0" t="0" r="3175" b="6350"/>
            <wp:docPr id="46318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84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563" cy="37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AAFC" w14:textId="77777777" w:rsidR="007A7263" w:rsidRDefault="007A7263">
      <w:pPr>
        <w:rPr>
          <w:b/>
          <w:bCs/>
        </w:rPr>
      </w:pPr>
    </w:p>
    <w:p w14:paraId="67E6B907" w14:textId="3501DB16" w:rsidR="007A7263" w:rsidRDefault="007A7263">
      <w:pPr>
        <w:rPr>
          <w:b/>
          <w:bCs/>
        </w:rPr>
      </w:pPr>
      <w:r>
        <w:rPr>
          <w:b/>
          <w:bCs/>
        </w:rPr>
        <w:t>Q6)</w:t>
      </w:r>
    </w:p>
    <w:p w14:paraId="35677B2D" w14:textId="741A336B" w:rsidR="007A7263" w:rsidRDefault="007A7263">
      <w:pPr>
        <w:rPr>
          <w:b/>
          <w:bCs/>
        </w:rPr>
      </w:pPr>
      <w:r>
        <w:rPr>
          <w:b/>
          <w:bCs/>
        </w:rPr>
        <w:t>Output:</w:t>
      </w:r>
    </w:p>
    <w:p w14:paraId="67C8D632" w14:textId="5DA3F75E" w:rsidR="007A7263" w:rsidRDefault="00000FAC">
      <w:pPr>
        <w:rPr>
          <w:b/>
          <w:bCs/>
        </w:rPr>
      </w:pPr>
      <w:r w:rsidRPr="00000FAC">
        <w:rPr>
          <w:b/>
          <w:bCs/>
        </w:rPr>
        <w:drawing>
          <wp:inline distT="0" distB="0" distL="0" distR="0" wp14:anchorId="7655BB9E" wp14:editId="38C703EA">
            <wp:extent cx="5383997" cy="3492500"/>
            <wp:effectExtent l="0" t="0" r="7620" b="0"/>
            <wp:docPr id="117988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3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694" cy="34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14D9" w14:textId="77777777" w:rsidR="007A7263" w:rsidRDefault="007A7263">
      <w:pPr>
        <w:rPr>
          <w:b/>
          <w:bCs/>
        </w:rPr>
      </w:pPr>
    </w:p>
    <w:p w14:paraId="584AE22C" w14:textId="77777777" w:rsidR="00000FAC" w:rsidRDefault="00000FAC">
      <w:pPr>
        <w:rPr>
          <w:b/>
          <w:bCs/>
        </w:rPr>
      </w:pPr>
    </w:p>
    <w:p w14:paraId="065E7544" w14:textId="45EE0BE3" w:rsidR="007A7263" w:rsidRDefault="007A7263">
      <w:pPr>
        <w:rPr>
          <w:b/>
          <w:bCs/>
        </w:rPr>
      </w:pPr>
      <w:r>
        <w:rPr>
          <w:b/>
          <w:bCs/>
        </w:rPr>
        <w:t>Q7)</w:t>
      </w:r>
    </w:p>
    <w:p w14:paraId="7FC7B5F0" w14:textId="31BBDCBE" w:rsidR="007A7263" w:rsidRDefault="007A7263">
      <w:pPr>
        <w:rPr>
          <w:b/>
          <w:bCs/>
        </w:rPr>
      </w:pPr>
      <w:r>
        <w:rPr>
          <w:b/>
          <w:bCs/>
        </w:rPr>
        <w:t>Output:</w:t>
      </w:r>
    </w:p>
    <w:p w14:paraId="05DAA982" w14:textId="72FF3964" w:rsidR="007A7263" w:rsidRDefault="00000FAC">
      <w:pPr>
        <w:rPr>
          <w:b/>
          <w:bCs/>
        </w:rPr>
      </w:pPr>
      <w:r w:rsidRPr="00000FAC">
        <w:rPr>
          <w:b/>
          <w:bCs/>
        </w:rPr>
        <w:drawing>
          <wp:inline distT="0" distB="0" distL="0" distR="0" wp14:anchorId="695EC43B" wp14:editId="08EF4BFE">
            <wp:extent cx="5080000" cy="2966616"/>
            <wp:effectExtent l="0" t="0" r="6350" b="5715"/>
            <wp:docPr id="191533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32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806" cy="29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F4F6" w14:textId="79CC9AAC" w:rsidR="007A7263" w:rsidRDefault="007A7263">
      <w:pPr>
        <w:rPr>
          <w:b/>
          <w:bCs/>
        </w:rPr>
      </w:pPr>
      <w:r>
        <w:rPr>
          <w:b/>
          <w:bCs/>
        </w:rPr>
        <w:lastRenderedPageBreak/>
        <w:t>Q8)</w:t>
      </w:r>
    </w:p>
    <w:p w14:paraId="4DC197A7" w14:textId="19ADE270" w:rsidR="007A7263" w:rsidRDefault="007A7263">
      <w:pPr>
        <w:rPr>
          <w:b/>
          <w:bCs/>
        </w:rPr>
      </w:pPr>
      <w:r>
        <w:rPr>
          <w:b/>
          <w:bCs/>
        </w:rPr>
        <w:t>Output</w:t>
      </w:r>
    </w:p>
    <w:p w14:paraId="3E36A322" w14:textId="377B1F56" w:rsidR="007A7263" w:rsidRDefault="007A7263">
      <w:pPr>
        <w:rPr>
          <w:b/>
          <w:bCs/>
        </w:rPr>
      </w:pPr>
      <w:r w:rsidRPr="007A7263">
        <w:rPr>
          <w:b/>
          <w:bCs/>
        </w:rPr>
        <w:drawing>
          <wp:inline distT="0" distB="0" distL="0" distR="0" wp14:anchorId="096DFE23" wp14:editId="4773AFA0">
            <wp:extent cx="5175250" cy="3612240"/>
            <wp:effectExtent l="0" t="0" r="6350" b="7620"/>
            <wp:docPr id="178901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10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985" cy="36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ACF1" w14:textId="77777777" w:rsidR="007A7263" w:rsidRPr="001E5820" w:rsidRDefault="007A7263">
      <w:pPr>
        <w:rPr>
          <w:b/>
          <w:bCs/>
        </w:rPr>
      </w:pPr>
    </w:p>
    <w:sectPr w:rsidR="007A7263" w:rsidRPr="001E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24DE"/>
    <w:multiLevelType w:val="multilevel"/>
    <w:tmpl w:val="4666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0001A"/>
    <w:multiLevelType w:val="multilevel"/>
    <w:tmpl w:val="108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05D03"/>
    <w:multiLevelType w:val="multilevel"/>
    <w:tmpl w:val="0DD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554F5"/>
    <w:multiLevelType w:val="multilevel"/>
    <w:tmpl w:val="0478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414E7"/>
    <w:multiLevelType w:val="multilevel"/>
    <w:tmpl w:val="3C5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E104BF"/>
    <w:multiLevelType w:val="multilevel"/>
    <w:tmpl w:val="8A9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9785670">
    <w:abstractNumId w:val="3"/>
  </w:num>
  <w:num w:numId="2" w16cid:durableId="874462022">
    <w:abstractNumId w:val="2"/>
  </w:num>
  <w:num w:numId="3" w16cid:durableId="196701065">
    <w:abstractNumId w:val="0"/>
  </w:num>
  <w:num w:numId="4" w16cid:durableId="1063794535">
    <w:abstractNumId w:val="5"/>
  </w:num>
  <w:num w:numId="5" w16cid:durableId="537551966">
    <w:abstractNumId w:val="1"/>
  </w:num>
  <w:num w:numId="6" w16cid:durableId="1542325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20"/>
    <w:rsid w:val="00000FAC"/>
    <w:rsid w:val="001E5820"/>
    <w:rsid w:val="003E62C0"/>
    <w:rsid w:val="007775A3"/>
    <w:rsid w:val="007A7263"/>
    <w:rsid w:val="008D574B"/>
    <w:rsid w:val="00922420"/>
    <w:rsid w:val="00A837BD"/>
    <w:rsid w:val="00F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63AE"/>
  <w15:chartTrackingRefBased/>
  <w15:docId w15:val="{CAE137F2-657C-4CF8-94D1-CE1AFCC8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5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Ravikumar</dc:creator>
  <cp:keywords/>
  <dc:description/>
  <cp:lastModifiedBy>Vaishali Ravikumar</cp:lastModifiedBy>
  <cp:revision>3</cp:revision>
  <dcterms:created xsi:type="dcterms:W3CDTF">2024-02-19T09:17:00Z</dcterms:created>
  <dcterms:modified xsi:type="dcterms:W3CDTF">2024-02-20T10:16:00Z</dcterms:modified>
</cp:coreProperties>
</file>