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60F4" w:rsidRDefault="005832BC">
      <w:pPr>
        <w:pStyle w:val="Title"/>
        <w:jc w:val="center"/>
        <w:rPr>
          <w:sz w:val="40"/>
          <w:szCs w:val="40"/>
        </w:rPr>
      </w:pPr>
      <w:bookmarkStart w:id="0" w:name="_kqk8oyty1iug" w:colFirst="0" w:colLast="0"/>
      <w:bookmarkEnd w:id="0"/>
      <w:r>
        <w:rPr>
          <w:sz w:val="40"/>
          <w:szCs w:val="40"/>
        </w:rPr>
        <w:t xml:space="preserve">Analyzing </w:t>
      </w:r>
      <w:r>
        <w:rPr>
          <w:sz w:val="40"/>
          <w:szCs w:val="40"/>
        </w:rPr>
        <w:t>America’s Race to Zero Carbon</w:t>
      </w:r>
    </w:p>
    <w:p w14:paraId="00000002" w14:textId="77777777" w:rsidR="00C960F4" w:rsidRDefault="00C960F4">
      <w:pPr>
        <w:rPr>
          <w:b/>
        </w:rPr>
      </w:pPr>
    </w:p>
    <w:p w14:paraId="00000003" w14:textId="77777777" w:rsidR="00C960F4" w:rsidRDefault="005832BC">
      <w:pPr>
        <w:rPr>
          <w:u w:val="single"/>
        </w:rPr>
      </w:pPr>
      <w:r>
        <w:rPr>
          <w:b/>
        </w:rPr>
        <w:t>Problem Statement:</w:t>
      </w:r>
    </w:p>
    <w:p w14:paraId="00000004" w14:textId="6F2DCC12" w:rsidR="00C960F4" w:rsidRPr="00955609" w:rsidRDefault="005832BC">
      <w:pPr>
        <w:ind w:firstLine="720"/>
        <w:jc w:val="both"/>
        <w:rPr>
          <w:b/>
        </w:rPr>
      </w:pPr>
      <w:r>
        <w:t xml:space="preserve">According to a 2018 report by the United </w:t>
      </w:r>
      <w:r w:rsidRPr="00955609">
        <w:t xml:space="preserve">Nations’ Intergovernmental Panel on Climate Change (IPCC), Earth will reach the crucial threshold of </w:t>
      </w:r>
      <w:r w:rsidRPr="00955609">
        <w:t>1.5</w:t>
      </w:r>
      <w:r w:rsidRPr="00955609">
        <w:t xml:space="preserve"> degrees Celsius (the “tipping point”) by as early as 2030.</w:t>
      </w:r>
      <w:r w:rsidRPr="00955609">
        <w:rPr>
          <w:vertAlign w:val="superscript"/>
        </w:rPr>
        <w:footnoteReference w:id="1"/>
      </w:r>
      <w:r w:rsidRPr="00955609">
        <w:t xml:space="preserve"> </w:t>
      </w:r>
      <w:r w:rsidR="00955609" w:rsidRPr="00955609">
        <w:t>T</w:t>
      </w:r>
      <w:r w:rsidRPr="00955609">
        <w:t>o mitigate this crisis, many c</w:t>
      </w:r>
      <w:r w:rsidRPr="00955609">
        <w:t>ountries like the United States have adopted new greenhouse gas reduction plans. Under President Biden’s plan, one of the goals is to establish a carbon emissions-free p</w:t>
      </w:r>
      <w:r w:rsidRPr="00955609">
        <w:t>ower sector by 2035.</w:t>
      </w:r>
      <w:r w:rsidRPr="00955609">
        <w:t xml:space="preserve"> Our project </w:t>
      </w:r>
      <w:r w:rsidRPr="00955609">
        <w:rPr>
          <w:b/>
        </w:rPr>
        <w:t xml:space="preserve">scrutinizes </w:t>
      </w:r>
      <w:r w:rsidRPr="00955609">
        <w:rPr>
          <w:b/>
        </w:rPr>
        <w:t>t</w:t>
      </w:r>
      <w:r w:rsidRPr="00955609">
        <w:rPr>
          <w:b/>
        </w:rPr>
        <w:t>h</w:t>
      </w:r>
      <w:r w:rsidRPr="00955609">
        <w:rPr>
          <w:b/>
        </w:rPr>
        <w:t>i</w:t>
      </w:r>
      <w:r w:rsidRPr="00955609">
        <w:rPr>
          <w:b/>
        </w:rPr>
        <w:t>s</w:t>
      </w:r>
      <w:r w:rsidRPr="00955609">
        <w:rPr>
          <w:b/>
        </w:rPr>
        <w:t xml:space="preserve"> plan by determining where the power s</w:t>
      </w:r>
      <w:r w:rsidRPr="00955609">
        <w:rPr>
          <w:b/>
        </w:rPr>
        <w:t>ector stands in this current decarbonization race and the paths it must take to reach zero carbon by 20</w:t>
      </w:r>
      <w:r w:rsidRPr="00955609">
        <w:rPr>
          <w:b/>
        </w:rPr>
        <w:t>35.</w:t>
      </w:r>
    </w:p>
    <w:p w14:paraId="00000005" w14:textId="77777777" w:rsidR="00C960F4" w:rsidRDefault="00C960F4">
      <w:pPr>
        <w:jc w:val="both"/>
      </w:pPr>
    </w:p>
    <w:p w14:paraId="00000006" w14:textId="77777777" w:rsidR="00C960F4" w:rsidRDefault="005832BC">
      <w:pPr>
        <w:rPr>
          <w:b/>
        </w:rPr>
      </w:pPr>
      <w:r>
        <w:rPr>
          <w:b/>
        </w:rPr>
        <w:t>Introduction:</w:t>
      </w:r>
    </w:p>
    <w:p w14:paraId="00000007" w14:textId="2F2036D8" w:rsidR="00C960F4" w:rsidRPr="00955609" w:rsidRDefault="005832BC">
      <w:pPr>
        <w:ind w:firstLine="720"/>
        <w:jc w:val="both"/>
      </w:pPr>
      <w:r>
        <w:t xml:space="preserve">Based on </w:t>
      </w:r>
      <w:r w:rsidR="00955609">
        <w:t>the U.S. Environmental Protection Agency (EPA) annual reporting</w:t>
      </w:r>
      <w:r>
        <w:t xml:space="preserve">, the “electric power” sector accounted </w:t>
      </w:r>
      <w:r w:rsidRPr="00955609">
        <w:t xml:space="preserve">for </w:t>
      </w:r>
      <w:r w:rsidRPr="00955609">
        <w:t>25</w:t>
      </w:r>
      <w:r w:rsidRPr="00955609">
        <w:t xml:space="preserve"> percent of a</w:t>
      </w:r>
      <w:r w:rsidRPr="00955609">
        <w:t>ll greenhouse gas emissions in 2019. Carbon dioxide (C0</w:t>
      </w:r>
      <w:r w:rsidRPr="00955609">
        <w:rPr>
          <w:vertAlign w:val="subscript"/>
        </w:rPr>
        <w:t>2</w:t>
      </w:r>
      <w:r w:rsidRPr="00955609">
        <w:t xml:space="preserve">) makes up </w:t>
      </w:r>
      <w:r w:rsidRPr="00955609">
        <w:t>majority of the greenhouse gases emissions from the sector</w:t>
      </w:r>
      <w:r w:rsidRPr="00955609">
        <w:t>. This gas is released during the combustion of fossil fuels, such as coal, oil</w:t>
      </w:r>
      <w:r w:rsidR="00955609" w:rsidRPr="00955609">
        <w:t>,</w:t>
      </w:r>
      <w:r w:rsidRPr="00955609">
        <w:t xml:space="preserve"> and natural gas, to produce electric</w:t>
      </w:r>
      <w:r w:rsidRPr="00955609">
        <w:t xml:space="preserve">ity. Power plants using fossil fuels accounted for </w:t>
      </w:r>
      <w:r w:rsidRPr="00955609">
        <w:t>61.5 percent of electricity generated in the United States in 2019</w:t>
      </w:r>
      <w:r w:rsidRPr="00955609">
        <w:t>, with the rest generated from nuclear and renewable sources.</w:t>
      </w:r>
      <w:r w:rsidRPr="00955609">
        <w:rPr>
          <w:vertAlign w:val="superscript"/>
        </w:rPr>
        <w:footnoteReference w:id="2"/>
      </w:r>
    </w:p>
    <w:p w14:paraId="00000008" w14:textId="18D21D9E" w:rsidR="00C960F4" w:rsidRDefault="005832BC">
      <w:pPr>
        <w:ind w:firstLine="720"/>
        <w:jc w:val="both"/>
      </w:pPr>
      <w:r w:rsidRPr="00955609">
        <w:t>On April 22, 2021, President Biden announced a new target for the U.S. to a</w:t>
      </w:r>
      <w:r w:rsidRPr="00955609">
        <w:t>chieve a</w:t>
      </w:r>
      <w:r w:rsidRPr="00955609">
        <w:t xml:space="preserve"> “50 percent reduction from 2005</w:t>
      </w:r>
      <w:r w:rsidRPr="00955609">
        <w:t xml:space="preserve"> levels in greenhouse gas pollution in 2030.”</w:t>
      </w:r>
      <w:r w:rsidRPr="00955609">
        <w:rPr>
          <w:vertAlign w:val="superscript"/>
        </w:rPr>
        <w:footnoteReference w:id="3"/>
      </w:r>
      <w:r w:rsidRPr="00955609">
        <w:t xml:space="preserve"> </w:t>
      </w:r>
      <w:r w:rsidR="00955609" w:rsidRPr="00955609">
        <w:t>However, the focus of our project</w:t>
      </w:r>
      <w:r w:rsidRPr="00955609">
        <w:t xml:space="preserve"> is the plan’s complete</w:t>
      </w:r>
      <w:r>
        <w:t xml:space="preserve"> elimination of the power sector’s dependence on fossil</w:t>
      </w:r>
      <w:r>
        <w:t xml:space="preserve"> fuels by 2035. This plan thus informs the basis of our</w:t>
      </w:r>
      <w:r>
        <w:t xml:space="preserve"> methodology.</w:t>
      </w:r>
    </w:p>
    <w:p w14:paraId="00000009" w14:textId="77777777" w:rsidR="00C960F4" w:rsidRDefault="00C960F4">
      <w:pPr>
        <w:jc w:val="both"/>
      </w:pPr>
    </w:p>
    <w:p w14:paraId="0000000A" w14:textId="77777777" w:rsidR="00C960F4" w:rsidRDefault="005832BC">
      <w:pPr>
        <w:jc w:val="both"/>
      </w:pPr>
      <w:r>
        <w:rPr>
          <w:b/>
        </w:rPr>
        <w:t>Methodology:</w:t>
      </w:r>
    </w:p>
    <w:p w14:paraId="0000000B" w14:textId="77777777" w:rsidR="00C960F4" w:rsidRDefault="00C960F4">
      <w:pPr>
        <w:jc w:val="both"/>
      </w:pPr>
    </w:p>
    <w:p w14:paraId="0000000C" w14:textId="77777777" w:rsidR="00C960F4" w:rsidRDefault="005832BC">
      <w:pPr>
        <w:jc w:val="both"/>
      </w:pPr>
      <w:r>
        <w:t>The project involves three different anal</w:t>
      </w:r>
      <w:r>
        <w:t>yses:</w:t>
      </w:r>
    </w:p>
    <w:p w14:paraId="0000000D" w14:textId="1F73EC1D" w:rsidR="00C960F4" w:rsidRDefault="005832BC">
      <w:pPr>
        <w:numPr>
          <w:ilvl w:val="0"/>
          <w:numId w:val="4"/>
        </w:numPr>
        <w:jc w:val="both"/>
      </w:pPr>
      <w:r>
        <w:rPr>
          <w:b/>
          <w:i/>
        </w:rPr>
        <w:t>Business-as-usual</w:t>
      </w:r>
      <w:r>
        <w:rPr>
          <w:b/>
        </w:rPr>
        <w:t>:</w:t>
      </w:r>
      <w:r>
        <w:t xml:space="preserve"> Look at historical trends in carbon emissions data, then apply a forecasting model to predict progression by 2035 without any additional commitments to reduce</w:t>
      </w:r>
      <w:r>
        <w:t xml:space="preserve"> emissions. </w:t>
      </w:r>
      <w:r w:rsidR="00955609">
        <w:t>The m</w:t>
      </w:r>
      <w:r>
        <w:t xml:space="preserve">ain question being, if efforts to decarbonize are not taken seriously and do not materialize, then what will our future carbon levels look like? </w:t>
      </w:r>
    </w:p>
    <w:p w14:paraId="0000000E" w14:textId="57CA78C6" w:rsidR="00C960F4" w:rsidRDefault="005832BC">
      <w:pPr>
        <w:numPr>
          <w:ilvl w:val="0"/>
          <w:numId w:val="4"/>
        </w:numPr>
        <w:jc w:val="both"/>
        <w:rPr>
          <w:i/>
        </w:rPr>
      </w:pPr>
      <w:r>
        <w:rPr>
          <w:b/>
          <w:i/>
        </w:rPr>
        <w:t>Declared Initiatives:</w:t>
      </w:r>
      <w:r>
        <w:rPr>
          <w:i/>
        </w:rPr>
        <w:t xml:space="preserve"> </w:t>
      </w:r>
      <w:r>
        <w:t>Examine initiatives by U.S. utility companies in their pledge to wean thems</w:t>
      </w:r>
      <w:r>
        <w:t xml:space="preserve">elves off fossil fuels. Measure forecast data using the metric that they have publicly committed to reaching by 2035. Importantly, with this model, we will </w:t>
      </w:r>
      <w:r>
        <w:t xml:space="preserve">conclude if their proposals </w:t>
      </w:r>
      <w:proofErr w:type="gramStart"/>
      <w:r>
        <w:t xml:space="preserve">will </w:t>
      </w:r>
      <w:r>
        <w:t>reach</w:t>
      </w:r>
      <w:proofErr w:type="gramEnd"/>
      <w:r>
        <w:t xml:space="preserve"> zero carbon.</w:t>
      </w:r>
    </w:p>
    <w:p w14:paraId="0000000F" w14:textId="38CB6D2C" w:rsidR="00C960F4" w:rsidRDefault="005832BC">
      <w:pPr>
        <w:numPr>
          <w:ilvl w:val="0"/>
          <w:numId w:val="4"/>
        </w:numPr>
        <w:jc w:val="both"/>
        <w:rPr>
          <w:i/>
        </w:rPr>
      </w:pPr>
      <w:r>
        <w:rPr>
          <w:b/>
          <w:i/>
        </w:rPr>
        <w:t>Whatever-it-takes:</w:t>
      </w:r>
      <w:r>
        <w:rPr>
          <w:i/>
        </w:rPr>
        <w:t xml:space="preserve"> </w:t>
      </w:r>
      <w:r>
        <w:t>Regardless of any new regulations or industry initiatives, in this model</w:t>
      </w:r>
      <w:r w:rsidR="00955609">
        <w:t>,</w:t>
      </w:r>
      <w:r>
        <w:t xml:space="preserve"> we measure the minimum amount of carbon reduction required each year </w:t>
      </w:r>
      <w:r>
        <w:t>to achieve zero carbon by 2035.</w:t>
      </w:r>
    </w:p>
    <w:p w14:paraId="00000010" w14:textId="77777777" w:rsidR="00C960F4" w:rsidRDefault="00C960F4">
      <w:pPr>
        <w:jc w:val="both"/>
        <w:rPr>
          <w:b/>
        </w:rPr>
      </w:pPr>
    </w:p>
    <w:p w14:paraId="00000011" w14:textId="77777777" w:rsidR="00C960F4" w:rsidRDefault="005832BC">
      <w:pPr>
        <w:jc w:val="both"/>
        <w:rPr>
          <w:b/>
        </w:rPr>
      </w:pPr>
      <w:r>
        <w:rPr>
          <w:b/>
        </w:rPr>
        <w:lastRenderedPageBreak/>
        <w:t>Detailed Process:</w:t>
      </w:r>
    </w:p>
    <w:p w14:paraId="00000012" w14:textId="77777777" w:rsidR="00C960F4" w:rsidRDefault="00C960F4">
      <w:pPr>
        <w:jc w:val="both"/>
        <w:rPr>
          <w:b/>
        </w:rPr>
      </w:pPr>
    </w:p>
    <w:p w14:paraId="00000013" w14:textId="6F28007B" w:rsidR="00C960F4" w:rsidRDefault="005832BC">
      <w:pPr>
        <w:numPr>
          <w:ilvl w:val="0"/>
          <w:numId w:val="1"/>
        </w:numPr>
        <w:jc w:val="both"/>
      </w:pPr>
      <w:r>
        <w:t>Collect the historic</w:t>
      </w:r>
      <w:r w:rsidR="00955609">
        <w:t>al</w:t>
      </w:r>
      <w:r>
        <w:t xml:space="preserve"> emissions data from all power plants</w:t>
      </w:r>
    </w:p>
    <w:p w14:paraId="00000014" w14:textId="6CA7642B" w:rsidR="00C960F4" w:rsidRDefault="005832BC">
      <w:pPr>
        <w:numPr>
          <w:ilvl w:val="0"/>
          <w:numId w:val="1"/>
        </w:numPr>
        <w:jc w:val="both"/>
      </w:pPr>
      <w:r>
        <w:t xml:space="preserve">Calculate baseline emissions for each plant based on </w:t>
      </w:r>
      <w:r w:rsidR="00955609">
        <w:t xml:space="preserve">the </w:t>
      </w:r>
      <w:r>
        <w:t>Biden administration’s 2035 goal</w:t>
      </w:r>
    </w:p>
    <w:p w14:paraId="00000015" w14:textId="77777777" w:rsidR="00C960F4" w:rsidRDefault="005832BC">
      <w:pPr>
        <w:numPr>
          <w:ilvl w:val="0"/>
          <w:numId w:val="1"/>
        </w:numPr>
        <w:jc w:val="both"/>
      </w:pPr>
      <w:r>
        <w:t>Compile emissions data by parent companies as emissions are reported independently by subsidiary companies</w:t>
      </w:r>
    </w:p>
    <w:p w14:paraId="00000016" w14:textId="77777777" w:rsidR="00C960F4" w:rsidRDefault="005832BC">
      <w:pPr>
        <w:numPr>
          <w:ilvl w:val="0"/>
          <w:numId w:val="1"/>
        </w:numPr>
        <w:jc w:val="both"/>
      </w:pPr>
      <w:r>
        <w:t>Short</w:t>
      </w:r>
      <w:r>
        <w:t>list the top 10 parent companies by CO2 Emissions</w:t>
      </w:r>
    </w:p>
    <w:p w14:paraId="00000017" w14:textId="71F74CBA" w:rsidR="00C960F4" w:rsidRDefault="005832BC">
      <w:pPr>
        <w:numPr>
          <w:ilvl w:val="0"/>
          <w:numId w:val="1"/>
        </w:numPr>
        <w:jc w:val="both"/>
      </w:pPr>
      <w:r>
        <w:t>Collect decentralized initiatives by the shortlisted companies, calculate the estimate</w:t>
      </w:r>
      <w:r w:rsidR="00955609">
        <w:t>d</w:t>
      </w:r>
      <w:r>
        <w:t xml:space="preserve"> reduction in emissions </w:t>
      </w:r>
      <w:proofErr w:type="gramStart"/>
      <w:r>
        <w:t>as a result of</w:t>
      </w:r>
      <w:proofErr w:type="gramEnd"/>
      <w:r>
        <w:t xml:space="preserve"> the initiatives</w:t>
      </w:r>
      <w:r w:rsidR="00955609">
        <w:t>.</w:t>
      </w:r>
    </w:p>
    <w:p w14:paraId="00000018" w14:textId="77777777" w:rsidR="00C960F4" w:rsidRDefault="005832BC">
      <w:pPr>
        <w:numPr>
          <w:ilvl w:val="0"/>
          <w:numId w:val="1"/>
        </w:numPr>
        <w:jc w:val="both"/>
      </w:pPr>
      <w:r>
        <w:t>Predict the emissions trends in two different scenarios</w:t>
      </w:r>
    </w:p>
    <w:p w14:paraId="00000019" w14:textId="77777777" w:rsidR="00C960F4" w:rsidRDefault="005832BC">
      <w:pPr>
        <w:numPr>
          <w:ilvl w:val="1"/>
          <w:numId w:val="1"/>
        </w:numPr>
        <w:jc w:val="both"/>
      </w:pPr>
      <w:r>
        <w:t>Bus</w:t>
      </w:r>
      <w:r>
        <w:t>iness-as-usual</w:t>
      </w:r>
    </w:p>
    <w:p w14:paraId="0000001A" w14:textId="77777777" w:rsidR="00C960F4" w:rsidRDefault="005832BC">
      <w:pPr>
        <w:numPr>
          <w:ilvl w:val="1"/>
          <w:numId w:val="1"/>
        </w:numPr>
        <w:jc w:val="both"/>
      </w:pPr>
      <w:r>
        <w:t>Proposed and materialized initiatives by the shortlisted companies</w:t>
      </w:r>
    </w:p>
    <w:p w14:paraId="0000001B" w14:textId="53300DD0" w:rsidR="00C960F4" w:rsidRDefault="005832BC">
      <w:pPr>
        <w:numPr>
          <w:ilvl w:val="0"/>
          <w:numId w:val="1"/>
        </w:numPr>
        <w:jc w:val="both"/>
      </w:pPr>
      <w:r>
        <w:t xml:space="preserve">Visualize both the scenarios in comparison to the base requirements as per </w:t>
      </w:r>
      <w:r w:rsidR="00955609">
        <w:t xml:space="preserve">the </w:t>
      </w:r>
      <w:r>
        <w:t>2035 plan</w:t>
      </w:r>
    </w:p>
    <w:p w14:paraId="0000001C" w14:textId="77777777" w:rsidR="00C960F4" w:rsidRDefault="005832BC">
      <w:pPr>
        <w:numPr>
          <w:ilvl w:val="0"/>
          <w:numId w:val="1"/>
        </w:numPr>
        <w:jc w:val="both"/>
      </w:pPr>
      <w:r>
        <w:t>Visualize the effects of emissions spatially by state (to show emissions density)</w:t>
      </w:r>
    </w:p>
    <w:p w14:paraId="0000001D" w14:textId="77777777" w:rsidR="00C960F4" w:rsidRDefault="005832BC">
      <w:pPr>
        <w:numPr>
          <w:ilvl w:val="0"/>
          <w:numId w:val="1"/>
        </w:numPr>
        <w:jc w:val="both"/>
      </w:pPr>
      <w:r>
        <w:t>Rank th</w:t>
      </w:r>
      <w:r>
        <w:t>e companies by progress</w:t>
      </w:r>
    </w:p>
    <w:p w14:paraId="0000001E" w14:textId="77777777" w:rsidR="00C960F4" w:rsidRDefault="00C960F4">
      <w:pPr>
        <w:jc w:val="both"/>
      </w:pPr>
    </w:p>
    <w:p w14:paraId="0000001F" w14:textId="77777777" w:rsidR="00C960F4" w:rsidRDefault="005832BC">
      <w:pPr>
        <w:jc w:val="both"/>
        <w:rPr>
          <w:b/>
        </w:rPr>
      </w:pPr>
      <w:r>
        <w:rPr>
          <w:b/>
        </w:rPr>
        <w:t>Input Sources:</w:t>
      </w:r>
    </w:p>
    <w:p w14:paraId="00000020" w14:textId="77777777" w:rsidR="00C960F4" w:rsidRDefault="005832BC">
      <w:pPr>
        <w:numPr>
          <w:ilvl w:val="0"/>
          <w:numId w:val="3"/>
        </w:numPr>
        <w:jc w:val="both"/>
      </w:pPr>
      <w:r>
        <w:t>Energy companies and their yearly carbon emissions</w:t>
      </w:r>
    </w:p>
    <w:p w14:paraId="00000021" w14:textId="77777777" w:rsidR="00C960F4" w:rsidRDefault="005832BC">
      <w:pPr>
        <w:numPr>
          <w:ilvl w:val="1"/>
          <w:numId w:val="3"/>
        </w:numPr>
        <w:jc w:val="both"/>
      </w:pPr>
      <w:hyperlink r:id="rId7">
        <w:r>
          <w:rPr>
            <w:color w:val="1155CC"/>
            <w:u w:val="single"/>
          </w:rPr>
          <w:t>https://www.epa.gov/ghgemissions/sources-greenhouse-gas-emissions</w:t>
        </w:r>
      </w:hyperlink>
    </w:p>
    <w:p w14:paraId="00000022" w14:textId="77777777" w:rsidR="00C960F4" w:rsidRDefault="005832BC">
      <w:pPr>
        <w:numPr>
          <w:ilvl w:val="1"/>
          <w:numId w:val="3"/>
        </w:numPr>
        <w:jc w:val="both"/>
      </w:pPr>
      <w:hyperlink r:id="rId8">
        <w:r>
          <w:rPr>
            <w:color w:val="1155CC"/>
            <w:u w:val="single"/>
          </w:rPr>
          <w:t>https://peri.umass.edu/greenhouse-100-polluters-index-current</w:t>
        </w:r>
      </w:hyperlink>
    </w:p>
    <w:p w14:paraId="00000023" w14:textId="77777777" w:rsidR="00C960F4" w:rsidRDefault="005832BC">
      <w:pPr>
        <w:numPr>
          <w:ilvl w:val="1"/>
          <w:numId w:val="3"/>
        </w:numPr>
        <w:jc w:val="both"/>
      </w:pPr>
      <w:hyperlink r:id="rId9">
        <w:r>
          <w:rPr>
            <w:color w:val="1155CC"/>
            <w:u w:val="single"/>
          </w:rPr>
          <w:t>https://www.eia.gov/todayinenergy/detail.php?id=48856</w:t>
        </w:r>
      </w:hyperlink>
      <w:r>
        <w:t xml:space="preserve"> </w:t>
      </w:r>
    </w:p>
    <w:p w14:paraId="00000024" w14:textId="77777777" w:rsidR="00C960F4" w:rsidRDefault="005832BC">
      <w:pPr>
        <w:numPr>
          <w:ilvl w:val="0"/>
          <w:numId w:val="3"/>
        </w:numPr>
        <w:jc w:val="both"/>
      </w:pPr>
      <w:r>
        <w:t>Geo-spatial data about each company</w:t>
      </w:r>
    </w:p>
    <w:p w14:paraId="00000025" w14:textId="77777777" w:rsidR="00C960F4" w:rsidRDefault="005832BC">
      <w:pPr>
        <w:numPr>
          <w:ilvl w:val="1"/>
          <w:numId w:val="3"/>
        </w:numPr>
        <w:jc w:val="both"/>
      </w:pPr>
      <w:hyperlink r:id="rId10">
        <w:r>
          <w:rPr>
            <w:color w:val="1155CC"/>
            <w:u w:val="single"/>
          </w:rPr>
          <w:t>https://www.eia.gov/maps/layer_info-m.php</w:t>
        </w:r>
      </w:hyperlink>
      <w:r>
        <w:t xml:space="preserve"> </w:t>
      </w:r>
    </w:p>
    <w:p w14:paraId="00000026" w14:textId="77777777" w:rsidR="00C960F4" w:rsidRDefault="005832BC">
      <w:pPr>
        <w:numPr>
          <w:ilvl w:val="0"/>
          <w:numId w:val="3"/>
        </w:numPr>
        <w:jc w:val="both"/>
      </w:pPr>
      <w:r>
        <w:t>Company Initiatives to reduce carbon emissions</w:t>
      </w:r>
    </w:p>
    <w:p w14:paraId="00000027" w14:textId="77777777" w:rsidR="00C960F4" w:rsidRDefault="005832BC">
      <w:pPr>
        <w:numPr>
          <w:ilvl w:val="1"/>
          <w:numId w:val="3"/>
        </w:numPr>
        <w:jc w:val="both"/>
      </w:pPr>
      <w:hyperlink r:id="rId11">
        <w:r>
          <w:rPr>
            <w:color w:val="1155CC"/>
            <w:u w:val="single"/>
          </w:rPr>
          <w:t>https://www.greentechmedia.com/articles/read/the-5-biggest-u.s-utilities-committing-to-zero-carbon-emissions-by-mid-century</w:t>
        </w:r>
      </w:hyperlink>
      <w:r>
        <w:t xml:space="preserve"> </w:t>
      </w:r>
    </w:p>
    <w:p w14:paraId="00000028" w14:textId="77777777" w:rsidR="00C960F4" w:rsidRDefault="005832BC">
      <w:pPr>
        <w:numPr>
          <w:ilvl w:val="0"/>
          <w:numId w:val="3"/>
        </w:numPr>
        <w:jc w:val="both"/>
      </w:pPr>
      <w:r>
        <w:t>Biden administration’s emission reduction plan for power</w:t>
      </w:r>
      <w:r>
        <w:t xml:space="preserve"> industry</w:t>
      </w:r>
    </w:p>
    <w:p w14:paraId="00000029" w14:textId="77777777" w:rsidR="00C960F4" w:rsidRDefault="005832BC">
      <w:pPr>
        <w:numPr>
          <w:ilvl w:val="1"/>
          <w:numId w:val="3"/>
        </w:numPr>
        <w:jc w:val="both"/>
      </w:pPr>
      <w:hyperlink r:id="rId12">
        <w:r>
          <w:rPr>
            <w:color w:val="1155CC"/>
            <w:u w:val="single"/>
          </w:rPr>
          <w:t>https://www.theguardian.com/us-news/2021/mar/15/race-to-zero-america-emissions-climate-crisis</w:t>
        </w:r>
      </w:hyperlink>
      <w:r>
        <w:t xml:space="preserve"> </w:t>
      </w:r>
    </w:p>
    <w:p w14:paraId="0000002A" w14:textId="77777777" w:rsidR="00C960F4" w:rsidRDefault="00C960F4">
      <w:pPr>
        <w:ind w:left="1440"/>
        <w:jc w:val="both"/>
      </w:pPr>
    </w:p>
    <w:p w14:paraId="0000002B" w14:textId="77777777" w:rsidR="00C960F4" w:rsidRDefault="005832BC">
      <w:pPr>
        <w:jc w:val="both"/>
        <w:rPr>
          <w:b/>
        </w:rPr>
      </w:pPr>
      <w:r>
        <w:rPr>
          <w:b/>
        </w:rPr>
        <w:t>Challenges/ Limitations:</w:t>
      </w:r>
    </w:p>
    <w:p w14:paraId="0000002C" w14:textId="40272717" w:rsidR="00C960F4" w:rsidRDefault="005832BC">
      <w:pPr>
        <w:numPr>
          <w:ilvl w:val="0"/>
          <w:numId w:val="2"/>
        </w:numPr>
        <w:jc w:val="both"/>
      </w:pPr>
      <w:r>
        <w:t>A</w:t>
      </w:r>
      <w:r>
        <w:t>nalysis based only on current initiatives</w:t>
      </w:r>
      <w:r>
        <w:t xml:space="preserve"> and </w:t>
      </w:r>
      <w:proofErr w:type="gramStart"/>
      <w:r>
        <w:t>future</w:t>
      </w:r>
      <w:r w:rsidR="00955609">
        <w:t xml:space="preserve"> </w:t>
      </w:r>
      <w:r>
        <w:t>plans</w:t>
      </w:r>
      <w:proofErr w:type="gramEnd"/>
      <w:r>
        <w:t xml:space="preserve"> can change the course of individual companies</w:t>
      </w:r>
    </w:p>
    <w:p w14:paraId="0000002D" w14:textId="77777777" w:rsidR="00C960F4" w:rsidRDefault="005832BC">
      <w:pPr>
        <w:numPr>
          <w:ilvl w:val="0"/>
          <w:numId w:val="2"/>
        </w:numPr>
        <w:jc w:val="both"/>
      </w:pPr>
      <w:r>
        <w:t>Quantifying different initiatives by each company would need substantial research</w:t>
      </w:r>
    </w:p>
    <w:p w14:paraId="0000002E" w14:textId="77777777" w:rsidR="00C960F4" w:rsidRDefault="005832BC">
      <w:pPr>
        <w:numPr>
          <w:ilvl w:val="0"/>
          <w:numId w:val="2"/>
        </w:numPr>
        <w:jc w:val="both"/>
      </w:pPr>
      <w:r>
        <w:t>Ambiguous emission reduction plans and data from each firm</w:t>
      </w:r>
    </w:p>
    <w:p w14:paraId="0000002F" w14:textId="77777777" w:rsidR="00C960F4" w:rsidRDefault="00C960F4">
      <w:pPr>
        <w:ind w:left="720"/>
        <w:jc w:val="both"/>
      </w:pPr>
    </w:p>
    <w:p w14:paraId="00000030" w14:textId="77777777" w:rsidR="00C960F4" w:rsidRDefault="005832BC">
      <w:pPr>
        <w:jc w:val="both"/>
        <w:rPr>
          <w:b/>
        </w:rPr>
      </w:pPr>
      <w:r>
        <w:rPr>
          <w:b/>
        </w:rPr>
        <w:t>Addition</w:t>
      </w:r>
      <w:r>
        <w:rPr>
          <w:b/>
        </w:rPr>
        <w:t>al Scope:</w:t>
      </w:r>
    </w:p>
    <w:p w14:paraId="00000031" w14:textId="77777777" w:rsidR="00C960F4" w:rsidRDefault="005832BC">
      <w:pPr>
        <w:numPr>
          <w:ilvl w:val="0"/>
          <w:numId w:val="5"/>
        </w:numPr>
        <w:jc w:val="both"/>
      </w:pPr>
      <w:r>
        <w:t>Strict Government initiatives and enforcements and their impact on the emission reduction trend</w:t>
      </w:r>
    </w:p>
    <w:p w14:paraId="00000032" w14:textId="02F42705" w:rsidR="00C960F4" w:rsidRDefault="005832BC">
      <w:pPr>
        <w:numPr>
          <w:ilvl w:val="0"/>
          <w:numId w:val="5"/>
        </w:numPr>
        <w:jc w:val="both"/>
      </w:pPr>
      <w:r>
        <w:t>Impact of new technologies like Fusion, H2 batteries, Carbon Capture</w:t>
      </w:r>
      <w:r w:rsidR="00955609">
        <w:t>,</w:t>
      </w:r>
      <w:r>
        <w:t xml:space="preserve"> and other clean energy techniques</w:t>
      </w:r>
    </w:p>
    <w:p w14:paraId="00000033" w14:textId="77777777" w:rsidR="00C960F4" w:rsidRDefault="00C960F4"/>
    <w:sectPr w:rsidR="00C960F4">
      <w:headerReference w:type="default" r:id="rId13"/>
      <w:pgSz w:w="12240" w:h="15840"/>
      <w:pgMar w:top="144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67D1" w14:textId="77777777" w:rsidR="005832BC" w:rsidRDefault="005832BC">
      <w:pPr>
        <w:spacing w:line="240" w:lineRule="auto"/>
      </w:pPr>
      <w:r>
        <w:separator/>
      </w:r>
    </w:p>
  </w:endnote>
  <w:endnote w:type="continuationSeparator" w:id="0">
    <w:p w14:paraId="06AC7E32" w14:textId="77777777" w:rsidR="005832BC" w:rsidRDefault="00583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558A" w14:textId="77777777" w:rsidR="005832BC" w:rsidRDefault="005832BC">
      <w:pPr>
        <w:spacing w:line="240" w:lineRule="auto"/>
      </w:pPr>
      <w:r>
        <w:separator/>
      </w:r>
    </w:p>
  </w:footnote>
  <w:footnote w:type="continuationSeparator" w:id="0">
    <w:p w14:paraId="58E19714" w14:textId="77777777" w:rsidR="005832BC" w:rsidRDefault="005832BC">
      <w:pPr>
        <w:spacing w:line="240" w:lineRule="auto"/>
      </w:pPr>
      <w:r>
        <w:continuationSeparator/>
      </w:r>
    </w:p>
  </w:footnote>
  <w:footnote w:id="1">
    <w:p w14:paraId="00000034" w14:textId="77777777" w:rsidR="00C960F4" w:rsidRDefault="005832BC">
      <w:pPr>
        <w:spacing w:line="240" w:lineRule="auto"/>
        <w:rPr>
          <w:sz w:val="20"/>
          <w:szCs w:val="20"/>
          <w:u w:val="single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IPCC. “Global Warming of 1.5°C.” [Masson-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Delmotte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V., P.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Zhai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H.-O.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Pörtner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(eds.)]. </w:t>
      </w:r>
      <w:r>
        <w:rPr>
          <w:rFonts w:ascii="Roboto" w:eastAsia="Roboto" w:hAnsi="Roboto" w:cs="Roboto"/>
          <w:i/>
          <w:sz w:val="20"/>
          <w:szCs w:val="20"/>
          <w:highlight w:val="white"/>
        </w:rPr>
        <w:t>World Meteorological Organization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, 2018. 32pp. </w:t>
      </w:r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https://www.ipcc.ch/sr15/</w:t>
      </w:r>
    </w:p>
  </w:footnote>
  <w:footnote w:id="2">
    <w:p w14:paraId="00000035" w14:textId="77777777" w:rsidR="00C960F4" w:rsidRDefault="005832BC">
      <w:pPr>
        <w:spacing w:line="240" w:lineRule="auto"/>
        <w:rPr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U.S. EPA. “Inventory of U.S. Greenhouse Gas Emissions and Sinks.” </w:t>
      </w:r>
      <w:r>
        <w:rPr>
          <w:i/>
          <w:sz w:val="20"/>
          <w:szCs w:val="20"/>
        </w:rPr>
        <w:t>EPA 430-R-21-005, Apr. 2021.</w:t>
      </w:r>
    </w:p>
  </w:footnote>
  <w:footnote w:id="3">
    <w:p w14:paraId="00000036" w14:textId="77777777" w:rsidR="00C960F4" w:rsidRDefault="005832B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United States, Office of the Press Secretary. “President Biden Sets 2030 Target [Fact sheet].” </w:t>
      </w:r>
      <w:r>
        <w:rPr>
          <w:i/>
          <w:sz w:val="20"/>
          <w:szCs w:val="20"/>
        </w:rPr>
        <w:t xml:space="preserve">The White House, </w:t>
      </w:r>
      <w:r>
        <w:rPr>
          <w:sz w:val="20"/>
          <w:szCs w:val="20"/>
        </w:rPr>
        <w:t>Apr. 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2F059BF9" w:rsidR="00C960F4" w:rsidRDefault="00955609">
    <w:pPr>
      <w:rPr>
        <w:i/>
      </w:rPr>
    </w:pPr>
    <w:r>
      <w:rPr>
        <w:i/>
      </w:rPr>
      <w:t xml:space="preserve">Team: </w:t>
    </w:r>
    <w:r w:rsidR="005832BC">
      <w:rPr>
        <w:i/>
      </w:rPr>
      <w:t>Brian Song, Charan Kukunoor</w:t>
    </w:r>
    <w:r>
      <w:rPr>
        <w:i/>
      </w:rPr>
      <w:t xml:space="preserve">, </w:t>
    </w:r>
    <w:r w:rsidR="005832BC">
      <w:rPr>
        <w:i/>
      </w:rPr>
      <w:t xml:space="preserve">Vaishnavi </w:t>
    </w:r>
    <w:proofErr w:type="spellStart"/>
    <w:r w:rsidR="005832BC">
      <w:rPr>
        <w:i/>
      </w:rPr>
      <w:t>Muthukrishnan</w:t>
    </w:r>
    <w:proofErr w:type="spellEnd"/>
    <w:r w:rsidR="005832BC">
      <w:rPr>
        <w:i/>
      </w:rPr>
      <w:t xml:space="preserve">, </w:t>
    </w:r>
    <w:proofErr w:type="spellStart"/>
    <w:r w:rsidR="005832BC">
      <w:rPr>
        <w:i/>
      </w:rPr>
      <w:t>Vishakha</w:t>
    </w:r>
    <w:proofErr w:type="spellEnd"/>
    <w:r w:rsidR="005832BC">
      <w:rPr>
        <w:i/>
      </w:rPr>
      <w:t xml:space="preserve"> </w:t>
    </w:r>
    <w:proofErr w:type="spellStart"/>
    <w:r w:rsidR="005832BC">
      <w:rPr>
        <w:i/>
      </w:rPr>
      <w:t>Hedau</w:t>
    </w:r>
    <w:proofErr w:type="spellEnd"/>
  </w:p>
  <w:p w14:paraId="00000039" w14:textId="77777777" w:rsidR="00C960F4" w:rsidRDefault="00C960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BB7"/>
    <w:multiLevelType w:val="multilevel"/>
    <w:tmpl w:val="6C78A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FE1BFC"/>
    <w:multiLevelType w:val="multilevel"/>
    <w:tmpl w:val="79A04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937E31"/>
    <w:multiLevelType w:val="multilevel"/>
    <w:tmpl w:val="FE3CD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F3749"/>
    <w:multiLevelType w:val="multilevel"/>
    <w:tmpl w:val="6630A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127141"/>
    <w:multiLevelType w:val="multilevel"/>
    <w:tmpl w:val="146A9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C0NDI1NDe1NDEztzRS0lEKTi0uzszPAykwrAUAAYbeWywAAAA="/>
  </w:docVars>
  <w:rsids>
    <w:rsidRoot w:val="00C960F4"/>
    <w:rsid w:val="005832BC"/>
    <w:rsid w:val="00955609"/>
    <w:rsid w:val="00C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A9E3"/>
  <w15:docId w15:val="{23B83058-327F-4391-B132-E1F8F01F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56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09"/>
  </w:style>
  <w:style w:type="paragraph" w:styleId="Footer">
    <w:name w:val="footer"/>
    <w:basedOn w:val="Normal"/>
    <w:link w:val="FooterChar"/>
    <w:uiPriority w:val="99"/>
    <w:unhideWhenUsed/>
    <w:rsid w:val="009556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i.umass.edu/greenhouse-100-polluters-index-curren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pa.gov/ghgemissions/sources-greenhouse-gas-emissions" TargetMode="External"/><Relationship Id="rId12" Type="http://schemas.openxmlformats.org/officeDocument/2006/relationships/hyperlink" Target="https://www.theguardian.com/us-news/2021/mar/15/race-to-zero-america-emissions-climate-cri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eentechmedia.com/articles/read/the-5-biggest-u.s-utilities-committing-to-zero-carbon-emissions-by-mid-centu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ia.gov/maps/layer_info-m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a.gov/todayinenergy/detail.php?id=4885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Charan Kukunoor</cp:lastModifiedBy>
  <cp:revision>2</cp:revision>
  <dcterms:created xsi:type="dcterms:W3CDTF">2021-10-18T01:01:00Z</dcterms:created>
  <dcterms:modified xsi:type="dcterms:W3CDTF">2021-10-18T03:53:00Z</dcterms:modified>
</cp:coreProperties>
</file>