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4CD3" w14:textId="77777777" w:rsidR="0086198D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5C81E7FC" w14:textId="77777777" w:rsidR="0086198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6198D" w14:paraId="6981F9B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AD8443" w14:textId="77777777" w:rsidR="0086198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B7F6BF" w14:textId="4DB9AFAC" w:rsidR="0086198D" w:rsidRDefault="00816178">
            <w:pPr>
              <w:spacing w:after="0"/>
              <w:ind w:left="5"/>
            </w:pPr>
            <w:r>
              <w:t xml:space="preserve">13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86198D" w14:paraId="5FC9DD0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54E241" w14:textId="77777777" w:rsidR="0086198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78A11E" w14:textId="29580FB1" w:rsidR="0086198D" w:rsidRDefault="00816178">
            <w:pPr>
              <w:spacing w:after="0"/>
              <w:ind w:left="5"/>
            </w:pPr>
            <w:r>
              <w:t>SWTID-2026-2203</w:t>
            </w:r>
          </w:p>
        </w:tc>
      </w:tr>
      <w:tr w:rsidR="0086198D" w14:paraId="2ACB73F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3058C9" w14:textId="77777777" w:rsidR="0086198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CB06A9" w14:textId="3FAE4B4E" w:rsidR="0086198D" w:rsidRDefault="00816178" w:rsidP="0081617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SMART LENDER</w:t>
            </w:r>
          </w:p>
        </w:tc>
      </w:tr>
      <w:tr w:rsidR="0086198D" w14:paraId="3C86B09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2C73DD" w14:textId="77777777" w:rsidR="0086198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665DAC5" w14:textId="77777777" w:rsidR="0086198D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1630DEBB" w14:textId="77777777" w:rsidR="0086198D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6BDD71EA" w14:textId="77777777" w:rsidR="0086198D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296810E0" w14:textId="77777777" w:rsidR="0086198D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185C2663" w14:textId="77777777" w:rsidR="0086198D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2239629B" w14:textId="77777777" w:rsidR="0086198D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0E88A875" w14:textId="77777777" w:rsidR="0086198D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2BB3434F" w14:textId="77777777" w:rsidR="0086198D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86198D" w14:paraId="2B1EF578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29E706" w14:textId="77777777" w:rsidR="0086198D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9082EF" w14:textId="77777777" w:rsidR="0086198D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6BFBD5AD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41394C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3FDE5E" w14:textId="77777777" w:rsidR="0086198D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19429A1C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198D" w14:paraId="37178686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BBD981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940CB3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B7D28A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[Describe how users will securely log in or verify their identity]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14FC14" w14:textId="1E7A39C2" w:rsidR="008619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F1A96">
              <w:rPr>
                <w:rFonts w:ascii="Arial" w:eastAsia="Arial" w:hAnsi="Arial" w:cs="Arial"/>
              </w:rPr>
              <w:t>HIGH</w:t>
            </w:r>
          </w:p>
        </w:tc>
      </w:tr>
      <w:tr w:rsidR="0086198D" w14:paraId="41CCB304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9094CE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A9594E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8D40791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[Define the user roles and what access/permissions each role has]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32ED76" w14:textId="50BCFB11" w:rsidR="008619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F1A96">
              <w:rPr>
                <w:rFonts w:ascii="Arial" w:eastAsia="Arial" w:hAnsi="Arial" w:cs="Arial"/>
              </w:rPr>
              <w:t>HIGH</w:t>
            </w:r>
          </w:p>
        </w:tc>
      </w:tr>
      <w:tr w:rsidR="0086198D" w14:paraId="40DAF4F6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FC708D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76B1BB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8D2AFA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 xml:space="preserve">[Detail any third-party APIs, external databases, or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B67CB5" w14:textId="143AFDEF" w:rsidR="008619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F1A96">
              <w:rPr>
                <w:rFonts w:ascii="Arial" w:eastAsia="Arial" w:hAnsi="Arial" w:cs="Arial"/>
              </w:rPr>
              <w:t>HIGH</w:t>
            </w:r>
          </w:p>
        </w:tc>
      </w:tr>
      <w:tr w:rsidR="0086198D" w14:paraId="5CE37D3C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F4469A" w14:textId="77777777" w:rsidR="0086198D" w:rsidRDefault="0086198D"/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45557D" w14:textId="77777777" w:rsidR="0086198D" w:rsidRDefault="0086198D"/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ED8A8F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services the system must connect to]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E94407" w14:textId="2BC02B6A" w:rsidR="0086198D" w:rsidRDefault="007F1A96">
            <w:r>
              <w:t>HIGH</w:t>
            </w:r>
          </w:p>
        </w:tc>
      </w:tr>
      <w:tr w:rsidR="0086198D" w14:paraId="4EAA2F20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484595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A2365A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0BF0A3" w14:textId="77777777" w:rsidR="0086198D" w:rsidRDefault="00000000">
            <w:pPr>
              <w:spacing w:after="0"/>
              <w:ind w:left="5" w:right="52"/>
            </w:pPr>
            <w:r>
              <w:rPr>
                <w:rFonts w:ascii="Arial" w:eastAsia="Arial" w:hAnsi="Arial" w:cs="Arial"/>
                <w:i/>
              </w:rPr>
              <w:t>[Explain how data exchanges, payments, or core system transactions will be handled]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1B842B" w14:textId="70143192" w:rsidR="008619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F1A96">
              <w:rPr>
                <w:rFonts w:ascii="Arial" w:eastAsia="Arial" w:hAnsi="Arial" w:cs="Arial"/>
              </w:rPr>
              <w:t>HIGH</w:t>
            </w:r>
          </w:p>
        </w:tc>
      </w:tr>
      <w:tr w:rsidR="0086198D" w14:paraId="16F8CD89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DEBFBB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6E525D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5A5CC6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[Describe the types of reports, dashboards, or data exports the system must generate]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A61176" w14:textId="217153DD" w:rsidR="0086198D" w:rsidRDefault="007F1A96">
            <w:pPr>
              <w:spacing w:after="0"/>
            </w:pPr>
            <w:r>
              <w:t>MEDIUM</w:t>
            </w:r>
          </w:p>
        </w:tc>
      </w:tr>
      <w:tr w:rsidR="0086198D" w14:paraId="32BB0D30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F1C960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C74217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3F3A81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[List specific logic, constraints, or workflows unique to the business process]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B45203" w14:textId="21AA117A" w:rsidR="008619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F1A96">
              <w:rPr>
                <w:rFonts w:ascii="Arial" w:eastAsia="Arial" w:hAnsi="Arial" w:cs="Arial"/>
              </w:rPr>
              <w:t>HIGH</w:t>
            </w:r>
          </w:p>
        </w:tc>
      </w:tr>
      <w:tr w:rsidR="0086198D" w14:paraId="33D61169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F5CAF2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777DF5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27E3E3" w14:textId="77777777" w:rsidR="0086198D" w:rsidRDefault="00000000">
            <w:pPr>
              <w:spacing w:after="0" w:line="276" w:lineRule="auto"/>
              <w:ind w:left="5" w:right="15"/>
            </w:pPr>
            <w:r>
              <w:rPr>
                <w:rFonts w:ascii="Arial" w:eastAsia="Arial" w:hAnsi="Arial" w:cs="Arial"/>
                <w:i/>
              </w:rPr>
              <w:t xml:space="preserve">[Specify any legal, industry, or data privacy standards the system must adhere to </w:t>
            </w:r>
          </w:p>
          <w:p w14:paraId="185E6B09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(e.g., GDPR, HIPAA)]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3CFD80" w14:textId="18843D7C" w:rsidR="008619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F1A96">
              <w:rPr>
                <w:rFonts w:ascii="Arial" w:eastAsia="Arial" w:hAnsi="Arial" w:cs="Arial"/>
              </w:rPr>
              <w:t>HIGH</w:t>
            </w:r>
          </w:p>
        </w:tc>
      </w:tr>
      <w:tr w:rsidR="0086198D" w14:paraId="2962F9E0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66B100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A12E42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786AF9" w14:textId="77777777" w:rsidR="0086198D" w:rsidRDefault="00000000">
            <w:pPr>
              <w:spacing w:after="0"/>
              <w:ind w:left="5" w:right="2"/>
            </w:pPr>
            <w:r>
              <w:rPr>
                <w:rFonts w:ascii="Arial" w:eastAsia="Arial" w:hAnsi="Arial" w:cs="Arial"/>
                <w:i/>
              </w:rPr>
              <w:t>[Add any additional functional requirements here]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ACB9DC" w14:textId="6194C010" w:rsidR="008619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F1A96">
              <w:rPr>
                <w:rFonts w:ascii="Arial" w:eastAsia="Arial" w:hAnsi="Arial" w:cs="Arial"/>
              </w:rPr>
              <w:t>MEDIUM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86198D" w14:paraId="615B1DB9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18CEC1" w14:textId="77777777" w:rsidR="0086198D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C0ADC9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D7D289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B4956E" w14:textId="77777777" w:rsidR="0086198D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5DD577A0" w14:textId="77777777" w:rsidR="0086198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F9031EC" w14:textId="77777777" w:rsidR="0086198D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86198D" w14:paraId="6A17F1C0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9D82444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F43685" w14:textId="77777777" w:rsidR="0086198D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5ADC62C8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C68406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[Describe response times, processing speed, etc.]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C3AD34" w14:textId="77777777" w:rsidR="0086198D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i/>
              </w:rPr>
              <w:t xml:space="preserve">(e.g., Page loads in &lt; </w:t>
            </w:r>
          </w:p>
          <w:p w14:paraId="4AD86142" w14:textId="77777777" w:rsidR="0086198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2 seconds)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198D" w14:paraId="60E99406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A23C40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EE337F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3A7D94" w14:textId="77777777" w:rsidR="0086198D" w:rsidRDefault="00000000">
            <w:pPr>
              <w:spacing w:after="0" w:line="276" w:lineRule="auto"/>
              <w:ind w:left="5"/>
            </w:pPr>
            <w:r>
              <w:rPr>
                <w:rFonts w:ascii="Arial" w:eastAsia="Arial" w:hAnsi="Arial" w:cs="Arial"/>
                <w:i/>
              </w:rPr>
              <w:t xml:space="preserve">[Describe how the system handles growth in users or </w:t>
            </w:r>
          </w:p>
          <w:p w14:paraId="10F08D15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data]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7610AD5" w14:textId="77777777" w:rsidR="0086198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(e.g., Supports up to 10,000 concurrent users)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198D" w14:paraId="3515550A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E093C0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912A54" w14:textId="77777777" w:rsidR="0086198D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6911C2D6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6C825A" w14:textId="77777777" w:rsidR="0086198D" w:rsidRDefault="00000000">
            <w:pPr>
              <w:spacing w:after="0" w:line="276" w:lineRule="auto"/>
              <w:ind w:left="5"/>
            </w:pPr>
            <w:r>
              <w:rPr>
                <w:rFonts w:ascii="Arial" w:eastAsia="Arial" w:hAnsi="Arial" w:cs="Arial"/>
                <w:i/>
              </w:rPr>
              <w:t xml:space="preserve">[Detail data protection, encryption, and vulnerability </w:t>
            </w:r>
          </w:p>
          <w:p w14:paraId="02D1A525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management]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B925E1" w14:textId="77777777" w:rsidR="0086198D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i/>
              </w:rPr>
              <w:t xml:space="preserve">(e.g., End-to-end </w:t>
            </w:r>
          </w:p>
          <w:p w14:paraId="3CEEED60" w14:textId="77777777" w:rsidR="0086198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AES-256 encryption)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198D" w14:paraId="38E555BA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6C4052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EC3B8A" w14:textId="77777777" w:rsidR="0086198D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26B50E5A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F457C8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[Specify uptime requirements and fault tolerance]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D85943" w14:textId="77777777" w:rsidR="0086198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(e.g., 99.9% uptime per month)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198D" w14:paraId="5A5362D8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1169A1C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B230055" w14:textId="77777777" w:rsidR="0086198D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38D0A6C1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9A06EA" w14:textId="77777777" w:rsidR="0086198D" w:rsidRDefault="00000000">
            <w:pPr>
              <w:spacing w:after="0" w:line="276" w:lineRule="auto"/>
              <w:ind w:left="5"/>
            </w:pPr>
            <w:r>
              <w:rPr>
                <w:rFonts w:ascii="Arial" w:eastAsia="Arial" w:hAnsi="Arial" w:cs="Arial"/>
                <w:i/>
              </w:rPr>
              <w:t xml:space="preserve">[Describe user experience standards and accessibility </w:t>
            </w:r>
          </w:p>
          <w:p w14:paraId="2B081FD1" w14:textId="77777777" w:rsidR="0086198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compliance]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B96279" w14:textId="77777777" w:rsidR="0086198D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i/>
              </w:rPr>
              <w:t xml:space="preserve">(e.g., Complies with </w:t>
            </w:r>
          </w:p>
          <w:p w14:paraId="7003BC15" w14:textId="77777777" w:rsidR="0086198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WCAG 2.1 AA standards)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198D" w14:paraId="451A38BD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03E3FE" w14:textId="77777777" w:rsidR="008619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4E53DA" w14:textId="77777777" w:rsidR="0086198D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4F5A10" w14:textId="72FD117F" w:rsidR="0086198D" w:rsidRDefault="000B18DD" w:rsidP="001273B8">
            <w:pPr>
              <w:spacing w:after="18"/>
              <w:ind w:left="5"/>
            </w:pPr>
            <w:r>
              <w:t>The system must comply with local data protection regu</w:t>
            </w:r>
            <w:r w:rsidR="00787306">
              <w:t xml:space="preserve">lations </w:t>
            </w:r>
            <w:proofErr w:type="spellStart"/>
            <w:r w:rsidR="00787306">
              <w:t>eg:GDPR</w:t>
            </w:r>
            <w:proofErr w:type="spellEnd"/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3EE669" w14:textId="0DE93206" w:rsidR="0086198D" w:rsidRDefault="00787306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100% compliance verify through</w:t>
            </w:r>
            <w:r w:rsidR="007608E7">
              <w:rPr>
                <w:rFonts w:ascii="Arial" w:eastAsia="Arial" w:hAnsi="Arial" w:cs="Arial"/>
              </w:rPr>
              <w:t xml:space="preserve"> quarterly external security and data privacy audits</w:t>
            </w:r>
          </w:p>
        </w:tc>
      </w:tr>
    </w:tbl>
    <w:p w14:paraId="19FF8866" w14:textId="77777777" w:rsidR="0086198D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86198D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E242" w14:textId="77777777" w:rsidR="00B864AE" w:rsidRDefault="00B864AE">
      <w:pPr>
        <w:spacing w:after="0" w:line="240" w:lineRule="auto"/>
      </w:pPr>
      <w:r>
        <w:separator/>
      </w:r>
    </w:p>
  </w:endnote>
  <w:endnote w:type="continuationSeparator" w:id="0">
    <w:p w14:paraId="1E2265EA" w14:textId="77777777" w:rsidR="00B864AE" w:rsidRDefault="00B86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C34AF" w14:textId="77777777" w:rsidR="00B864AE" w:rsidRDefault="00B864AE">
      <w:pPr>
        <w:spacing w:after="0" w:line="240" w:lineRule="auto"/>
      </w:pPr>
      <w:r>
        <w:separator/>
      </w:r>
    </w:p>
  </w:footnote>
  <w:footnote w:type="continuationSeparator" w:id="0">
    <w:p w14:paraId="5B2A4294" w14:textId="77777777" w:rsidR="00B864AE" w:rsidRDefault="00B86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E493" w14:textId="77777777" w:rsidR="0086198D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5DED633" wp14:editId="40CC3DAE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6670197" wp14:editId="68B505B3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92EB32" w14:textId="77777777" w:rsidR="0086198D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15" style="width:144pt;height:60.75pt;position:absolute;mso-position-horizontal-relative:page;mso-position-horizontal:absolute;margin-left:37.5pt;mso-position-vertical-relative:page;margin-top:11.25pt;" coordsize="18288,7715">
              <v:shape id="Picture 6516" style="position:absolute;width:18288;height:7715;left:0;top:0;" filled="f">
                <v:imagedata r:id="rId5"/>
              </v:shape>
              <v:rect id="Rectangle 6517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0C0F" w14:textId="77777777" w:rsidR="0086198D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3A88A02" wp14:editId="73C32A5E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14508145" name="Picture 9145081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13D4878" wp14:editId="4711E1DC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96A4CF" w14:textId="77777777" w:rsidR="0086198D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06" style="width:144pt;height:60.75pt;position:absolute;mso-position-horizontal-relative:page;mso-position-horizontal:absolute;margin-left:37.5pt;mso-position-vertical-relative:page;margin-top:11.25pt;" coordsize="18288,7715">
              <v:shape id="Picture 6507" style="position:absolute;width:18288;height:7715;left:0;top:0;" filled="f">
                <v:imagedata r:id="rId5"/>
              </v:shape>
              <v:rect id="Rectangle 6508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25F0B" w14:textId="77777777" w:rsidR="0086198D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4128C97" wp14:editId="26A8444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052106221" name="Picture 20521062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04F9C27" wp14:editId="29264788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700CED" w14:textId="77777777" w:rsidR="0086198D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7" style="width:144pt;height:60.75pt;position:absolute;mso-position-horizontal-relative:page;mso-position-horizontal:absolute;margin-left:37.5pt;mso-position-vertical-relative:page;margin-top:11.25pt;" coordsize="18288,7715">
              <v:shape id="Picture 6498" style="position:absolute;width:18288;height:7715;left:0;top:0;" filled="f">
                <v:imagedata r:id="rId5"/>
              </v:shape>
              <v:rect id="Rectangle 6499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B4D4A"/>
    <w:multiLevelType w:val="hybridMultilevel"/>
    <w:tmpl w:val="3316516C"/>
    <w:lvl w:ilvl="0" w:tplc="23D28CE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CCA9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BA816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CEC2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E0B1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F89B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F0C0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727C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16A7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543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98D"/>
    <w:rsid w:val="000B18DD"/>
    <w:rsid w:val="001273B8"/>
    <w:rsid w:val="003240A4"/>
    <w:rsid w:val="006002B3"/>
    <w:rsid w:val="007608E7"/>
    <w:rsid w:val="00787306"/>
    <w:rsid w:val="007F1A96"/>
    <w:rsid w:val="00816178"/>
    <w:rsid w:val="0086198D"/>
    <w:rsid w:val="00B8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CD1C"/>
  <w15:docId w15:val="{ACF84FAC-2B36-4BA7-84D8-202681FA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vamsi samala</dc:creator>
  <cp:keywords/>
  <cp:lastModifiedBy>vamsi samala</cp:lastModifiedBy>
  <cp:revision>8</cp:revision>
  <dcterms:created xsi:type="dcterms:W3CDTF">2026-07-14T12:18:00Z</dcterms:created>
  <dcterms:modified xsi:type="dcterms:W3CDTF">2026-07-14T12:25:00Z</dcterms:modified>
</cp:coreProperties>
</file>