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47" w:rsidRDefault="00762747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762747" w:rsidRDefault="00324D7A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762747" w:rsidRDefault="00324D7A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62747" w:rsidRDefault="00762747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62747">
        <w:trPr>
          <w:trHeight w:val="251"/>
        </w:trPr>
        <w:tc>
          <w:tcPr>
            <w:tcW w:w="4508" w:type="dxa"/>
          </w:tcPr>
          <w:p w:rsidR="00762747" w:rsidRDefault="00324D7A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62747" w:rsidRDefault="001E0B5E">
            <w:pPr>
              <w:pStyle w:val="TableParagraph"/>
              <w:spacing w:line="232" w:lineRule="exact"/>
              <w:ind w:left="110"/>
            </w:pPr>
            <w:r>
              <w:t>19</w:t>
            </w:r>
            <w:bookmarkStart w:id="0" w:name="_GoBack"/>
            <w:bookmarkEnd w:id="0"/>
            <w:r w:rsidR="00324D7A">
              <w:rPr>
                <w:spacing w:val="-1"/>
              </w:rPr>
              <w:t xml:space="preserve"> </w:t>
            </w:r>
            <w:r w:rsidR="00324D7A">
              <w:t>October</w:t>
            </w:r>
            <w:r w:rsidR="00324D7A"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762747">
        <w:trPr>
          <w:trHeight w:val="254"/>
        </w:trPr>
        <w:tc>
          <w:tcPr>
            <w:tcW w:w="4508" w:type="dxa"/>
          </w:tcPr>
          <w:p w:rsidR="00762747" w:rsidRDefault="00324D7A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62747" w:rsidRDefault="001E0B5E">
            <w:pPr>
              <w:pStyle w:val="TableParagraph"/>
              <w:spacing w:line="234" w:lineRule="exact"/>
              <w:ind w:left="110"/>
            </w:pPr>
            <w:r>
              <w:rPr>
                <w:rFonts w:ascii="Arial" w:hAnsi="Arial" w:cs="Arial"/>
                <w:color w:val="18265D"/>
                <w:sz w:val="21"/>
                <w:szCs w:val="21"/>
                <w:shd w:val="clear" w:color="auto" w:fill="FFFFFF"/>
              </w:rPr>
              <w:t>95EA07B2B652AA1A1A5403C171EA15A5</w:t>
            </w:r>
          </w:p>
        </w:tc>
      </w:tr>
      <w:tr w:rsidR="00762747">
        <w:trPr>
          <w:trHeight w:val="251"/>
        </w:trPr>
        <w:tc>
          <w:tcPr>
            <w:tcW w:w="4508" w:type="dxa"/>
          </w:tcPr>
          <w:p w:rsidR="00762747" w:rsidRDefault="00324D7A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62747" w:rsidRDefault="001E0B5E">
            <w:pPr>
              <w:pStyle w:val="TableParagraph"/>
              <w:spacing w:line="232" w:lineRule="exact"/>
              <w:ind w:left="110"/>
            </w:pPr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Estimation Of Business Project</w:t>
            </w:r>
          </w:p>
        </w:tc>
      </w:tr>
      <w:tr w:rsidR="00762747">
        <w:trPr>
          <w:trHeight w:val="254"/>
        </w:trPr>
        <w:tc>
          <w:tcPr>
            <w:tcW w:w="4508" w:type="dxa"/>
          </w:tcPr>
          <w:p w:rsidR="00762747" w:rsidRDefault="00324D7A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62747" w:rsidRDefault="00324D7A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762747" w:rsidRDefault="00762747">
      <w:pPr>
        <w:pStyle w:val="BodyText"/>
        <w:spacing w:before="9"/>
        <w:rPr>
          <w:sz w:val="37"/>
          <w:u w:val="none"/>
        </w:rPr>
      </w:pPr>
    </w:p>
    <w:p w:rsidR="00762747" w:rsidRDefault="00324D7A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762747" w:rsidRDefault="00324D7A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762747" w:rsidRDefault="00762747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762747">
        <w:trPr>
          <w:trHeight w:val="460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762747" w:rsidRDefault="00324D7A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762747" w:rsidRDefault="00324D7A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62747">
        <w:trPr>
          <w:trHeight w:val="690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762747" w:rsidRPr="00324D7A" w:rsidRDefault="00324D7A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24D7A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  <w:t>Expenditure Categorization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762747" w:rsidRPr="00324D7A" w:rsidRDefault="00324D7A">
            <w:pPr>
              <w:pStyle w:val="TableParagraph"/>
              <w:spacing w:line="230" w:lineRule="exact"/>
              <w:ind w:left="107" w:right="367"/>
              <w:jc w:val="both"/>
              <w:rPr>
                <w:rFonts w:ascii="Times New Roman" w:hAnsi="Times New Roman" w:cs="Times New Roman"/>
                <w:sz w:val="20"/>
              </w:rPr>
            </w:pPr>
            <w:r w:rsidRPr="00324D7A">
              <w:rPr>
                <w:rFonts w:ascii="Times New Roman" w:hAnsi="Times New Roman" w:cs="Times New Roman"/>
                <w:shd w:val="clear" w:color="auto" w:fill="F7F7F8"/>
              </w:rPr>
              <w:t>The system should support the categorization of expenditures into a diverse array, including but not limited to 'Annual Payroll,' 'Purchased Professional and Technical Services,' 'Purchased Communication Services,' 'Depreciation and Amortization Charges,' and 'Other Operating Expenses.'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460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762747" w:rsidRPr="00324D7A" w:rsidRDefault="00324D7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324D7A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  <w:t>Percentage Distribution Analysis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762747" w:rsidRPr="00324D7A" w:rsidRDefault="00324D7A">
            <w:pPr>
              <w:pStyle w:val="TableParagraph"/>
              <w:spacing w:line="230" w:lineRule="exact"/>
              <w:ind w:left="107" w:right="162"/>
              <w:rPr>
                <w:rFonts w:ascii="Times New Roman" w:hAnsi="Times New Roman" w:cs="Times New Roman"/>
                <w:sz w:val="20"/>
              </w:rPr>
            </w:pPr>
            <w:r w:rsidRPr="00324D7A">
              <w:rPr>
                <w:rFonts w:ascii="Times New Roman" w:hAnsi="Times New Roman" w:cs="Times New Roman"/>
                <w:shd w:val="clear" w:color="auto" w:fill="F7F7F8"/>
              </w:rPr>
              <w:t>It should analyze and display the percentage distribution of expenses within each category, offering insights into the proportional allocation of resources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458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762747" w:rsidRPr="00324D7A" w:rsidRDefault="00324D7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324D7A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  <w:t>Detailed Employer Costs for Fringe Benefits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762747" w:rsidRPr="00324D7A" w:rsidRDefault="00324D7A">
            <w:pPr>
              <w:pStyle w:val="TableParagraph"/>
              <w:spacing w:line="228" w:lineRule="exact"/>
              <w:ind w:left="107" w:right="624"/>
              <w:rPr>
                <w:rFonts w:ascii="Times New Roman" w:hAnsi="Times New Roman" w:cs="Times New Roman"/>
                <w:sz w:val="20"/>
              </w:rPr>
            </w:pPr>
            <w:r w:rsidRPr="00324D7A">
              <w:rPr>
                <w:rFonts w:ascii="Times New Roman" w:hAnsi="Times New Roman" w:cs="Times New Roman"/>
                <w:shd w:val="clear" w:color="auto" w:fill="F7F7F8"/>
              </w:rPr>
              <w:t>Provide a detailed breakdown of 'Detailed Employer Costs for Fringe Benefits,' including components such as health insurance and pension plans.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460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762747" w:rsidRPr="00324D7A" w:rsidRDefault="00324D7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324D7A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  <w:t>Costs Analysis for Communication Services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762747" w:rsidRPr="00324D7A" w:rsidRDefault="00324D7A">
            <w:pPr>
              <w:pStyle w:val="TableParagraph"/>
              <w:spacing w:line="230" w:lineRule="exact"/>
              <w:ind w:left="107" w:right="624"/>
              <w:rPr>
                <w:rFonts w:ascii="Times New Roman" w:hAnsi="Times New Roman" w:cs="Times New Roman"/>
                <w:sz w:val="20"/>
              </w:rPr>
            </w:pPr>
            <w:r w:rsidRPr="00324D7A">
              <w:rPr>
                <w:rFonts w:ascii="Times New Roman" w:hAnsi="Times New Roman" w:cs="Times New Roman"/>
                <w:shd w:val="clear" w:color="auto" w:fill="F7F7F8"/>
              </w:rPr>
              <w:t>Analyze and report costs related to 'Purchased Communication Services,' identifying patterns and trends in communication expenses.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460"/>
        </w:trPr>
        <w:tc>
          <w:tcPr>
            <w:tcW w:w="1815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762747" w:rsidRPr="00324D7A" w:rsidRDefault="00324D7A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24D7A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  <w:t>User-Friendly Interface</w:t>
            </w:r>
          </w:p>
        </w:tc>
        <w:tc>
          <w:tcPr>
            <w:tcW w:w="1517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762747" w:rsidRDefault="00324D7A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 w:rsidRPr="00324D7A">
              <w:rPr>
                <w:rFonts w:ascii="Times New Roman" w:hAnsi="Times New Roman" w:cs="Times New Roman"/>
                <w:shd w:val="clear" w:color="auto" w:fill="F7F7F8"/>
              </w:rPr>
              <w:t>Design an intuitive and user-friendly interface that allows stakeholders, including financial analysts and decision-makers, to easily navigate and interact with the financial data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  <w:tc>
          <w:tcPr>
            <w:tcW w:w="1539" w:type="dxa"/>
          </w:tcPr>
          <w:p w:rsidR="00762747" w:rsidRDefault="00324D7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762747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4D7A">
        <w:trPr>
          <w:trHeight w:val="460"/>
        </w:trPr>
        <w:tc>
          <w:tcPr>
            <w:tcW w:w="1815" w:type="dxa"/>
          </w:tcPr>
          <w:p w:rsidR="00324D7A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2161" w:type="dxa"/>
          </w:tcPr>
          <w:p w:rsidR="00324D7A" w:rsidRPr="00324D7A" w:rsidRDefault="00324D7A">
            <w:pPr>
              <w:pStyle w:val="TableParagraph"/>
              <w:spacing w:line="229" w:lineRule="exact"/>
              <w:ind w:left="105"/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7F7F8"/>
              </w:rPr>
            </w:pPr>
          </w:p>
        </w:tc>
        <w:tc>
          <w:tcPr>
            <w:tcW w:w="1517" w:type="dxa"/>
          </w:tcPr>
          <w:p w:rsidR="00324D7A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4493" w:type="dxa"/>
          </w:tcPr>
          <w:p w:rsidR="00324D7A" w:rsidRPr="00324D7A" w:rsidRDefault="00324D7A">
            <w:pPr>
              <w:pStyle w:val="TableParagraph"/>
              <w:spacing w:line="230" w:lineRule="exact"/>
              <w:ind w:left="107" w:right="668"/>
              <w:rPr>
                <w:rFonts w:ascii="Times New Roman" w:hAnsi="Times New Roman" w:cs="Times New Roman"/>
                <w:shd w:val="clear" w:color="auto" w:fill="F7F7F8"/>
              </w:rPr>
            </w:pPr>
          </w:p>
        </w:tc>
        <w:tc>
          <w:tcPr>
            <w:tcW w:w="1539" w:type="dxa"/>
          </w:tcPr>
          <w:p w:rsidR="00324D7A" w:rsidRDefault="00324D7A">
            <w:pPr>
              <w:pStyle w:val="TableParagraph"/>
              <w:spacing w:line="229" w:lineRule="exact"/>
              <w:ind w:left="5"/>
              <w:jc w:val="center"/>
              <w:rPr>
                <w:w w:val="99"/>
                <w:sz w:val="20"/>
              </w:rPr>
            </w:pPr>
          </w:p>
        </w:tc>
        <w:tc>
          <w:tcPr>
            <w:tcW w:w="1565" w:type="dxa"/>
          </w:tcPr>
          <w:p w:rsidR="00324D7A" w:rsidRDefault="00324D7A">
            <w:pPr>
              <w:pStyle w:val="TableParagraph"/>
              <w:spacing w:line="229" w:lineRule="exact"/>
              <w:ind w:left="104"/>
              <w:rPr>
                <w:sz w:val="20"/>
              </w:rPr>
            </w:pPr>
          </w:p>
        </w:tc>
        <w:tc>
          <w:tcPr>
            <w:tcW w:w="1450" w:type="dxa"/>
          </w:tcPr>
          <w:p w:rsidR="00324D7A" w:rsidRDefault="00324D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393"/>
        </w:trPr>
        <w:tc>
          <w:tcPr>
            <w:tcW w:w="181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762747" w:rsidRDefault="00762747">
            <w:pPr>
              <w:pStyle w:val="TableParagraph"/>
              <w:spacing w:line="229" w:lineRule="exact"/>
              <w:ind w:left="105"/>
              <w:rPr>
                <w:sz w:val="20"/>
              </w:rPr>
            </w:pPr>
          </w:p>
        </w:tc>
        <w:tc>
          <w:tcPr>
            <w:tcW w:w="1517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62747" w:rsidRDefault="00762747">
      <w:pPr>
        <w:rPr>
          <w:rFonts w:ascii="Times New Roman"/>
          <w:sz w:val="20"/>
        </w:rPr>
        <w:sectPr w:rsidR="00762747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762747" w:rsidRDefault="00762747">
      <w:pPr>
        <w:rPr>
          <w:sz w:val="20"/>
        </w:rPr>
      </w:pPr>
    </w:p>
    <w:p w:rsidR="00762747" w:rsidRDefault="00762747">
      <w:pPr>
        <w:rPr>
          <w:sz w:val="20"/>
        </w:rPr>
      </w:pPr>
    </w:p>
    <w:p w:rsidR="00762747" w:rsidRDefault="00762747">
      <w:pPr>
        <w:spacing w:before="5"/>
        <w:rPr>
          <w:sz w:val="18"/>
        </w:rPr>
      </w:pPr>
    </w:p>
    <w:p w:rsidR="00762747" w:rsidRDefault="00324D7A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762747" w:rsidRDefault="00762747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62747">
        <w:trPr>
          <w:trHeight w:val="688"/>
        </w:trPr>
        <w:tc>
          <w:tcPr>
            <w:tcW w:w="2016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62747" w:rsidRDefault="00324D7A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762747" w:rsidRDefault="00324D7A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762747" w:rsidRDefault="00324D7A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62747" w:rsidRDefault="00324D7A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62747">
        <w:trPr>
          <w:trHeight w:val="366"/>
        </w:trPr>
        <w:tc>
          <w:tcPr>
            <w:tcW w:w="2016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 w:rsidR="001E0B5E">
              <w:rPr>
                <w:sz w:val="20"/>
              </w:rPr>
              <w:t>Sep</w:t>
            </w:r>
            <w:r>
              <w:rPr>
                <w:spacing w:val="-2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 w:rsidR="001E0B5E">
              <w:rPr>
                <w:sz w:val="20"/>
              </w:rPr>
              <w:t>Sep</w:t>
            </w:r>
            <w:r>
              <w:rPr>
                <w:spacing w:val="-2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62747" w:rsidRDefault="001E0B5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 Oct</w:t>
            </w:r>
            <w:r w:rsidR="00324D7A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762747">
        <w:trPr>
          <w:trHeight w:val="367"/>
        </w:trPr>
        <w:tc>
          <w:tcPr>
            <w:tcW w:w="2016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62747" w:rsidRDefault="001E0B5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 w:rsidR="00324D7A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</w:t>
            </w:r>
            <w:r w:rsidR="00324D7A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 w:rsidR="001E0B5E"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10</w:t>
            </w:r>
          </w:p>
        </w:tc>
        <w:tc>
          <w:tcPr>
            <w:tcW w:w="2714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9 Oct 2023</w:t>
            </w:r>
          </w:p>
        </w:tc>
      </w:tr>
      <w:tr w:rsidR="00762747">
        <w:trPr>
          <w:trHeight w:val="364"/>
        </w:trPr>
        <w:tc>
          <w:tcPr>
            <w:tcW w:w="2016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 w:rsidR="001E0B5E"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 w:rsidR="001E0B5E"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20</w:t>
            </w:r>
          </w:p>
        </w:tc>
        <w:tc>
          <w:tcPr>
            <w:tcW w:w="2714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15 Oct 2023</w:t>
            </w:r>
          </w:p>
        </w:tc>
      </w:tr>
      <w:tr w:rsidR="00762747">
        <w:trPr>
          <w:trHeight w:val="366"/>
        </w:trPr>
        <w:tc>
          <w:tcPr>
            <w:tcW w:w="2016" w:type="dxa"/>
          </w:tcPr>
          <w:p w:rsidR="00762747" w:rsidRDefault="00324D7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62747" w:rsidRDefault="00324D7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 w:rsidR="001E0B5E"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 w:rsidR="001E0B5E"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762747" w:rsidRDefault="00324D7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 w:rsidR="001E0B5E">
              <w:rPr>
                <w:sz w:val="20"/>
              </w:rPr>
              <w:t>Oct 2023</w:t>
            </w:r>
          </w:p>
        </w:tc>
        <w:tc>
          <w:tcPr>
            <w:tcW w:w="2079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20</w:t>
            </w:r>
          </w:p>
        </w:tc>
        <w:tc>
          <w:tcPr>
            <w:tcW w:w="2714" w:type="dxa"/>
          </w:tcPr>
          <w:p w:rsidR="00762747" w:rsidRDefault="001E0B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16 Oct 2023</w:t>
            </w:r>
          </w:p>
        </w:tc>
      </w:tr>
      <w:tr w:rsidR="00762747">
        <w:trPr>
          <w:trHeight w:val="366"/>
        </w:trPr>
        <w:tc>
          <w:tcPr>
            <w:tcW w:w="2016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364"/>
        </w:trPr>
        <w:tc>
          <w:tcPr>
            <w:tcW w:w="2016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366"/>
        </w:trPr>
        <w:tc>
          <w:tcPr>
            <w:tcW w:w="2016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2747">
        <w:trPr>
          <w:trHeight w:val="366"/>
        </w:trPr>
        <w:tc>
          <w:tcPr>
            <w:tcW w:w="2016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62747" w:rsidRDefault="007627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62747" w:rsidRDefault="00762747">
      <w:pPr>
        <w:pStyle w:val="BodyText"/>
        <w:rPr>
          <w:sz w:val="24"/>
          <w:u w:val="none"/>
        </w:rPr>
      </w:pPr>
    </w:p>
    <w:p w:rsidR="00762747" w:rsidRDefault="00324D7A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762747" w:rsidRPr="00324D7A" w:rsidRDefault="00324D7A" w:rsidP="00324D7A">
      <w:pPr>
        <w:spacing w:before="2"/>
        <w:ind w:left="100"/>
        <w:sectPr w:rsidR="00762747" w:rsidRPr="00324D7A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6E2BEAD6" wp14:editId="25DD0376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747" w:rsidRDefault="00762747" w:rsidP="00324D7A">
      <w:pPr>
        <w:pStyle w:val="BodyText"/>
        <w:spacing w:line="456" w:lineRule="auto"/>
        <w:ind w:right="6646"/>
        <w:rPr>
          <w:u w:val="none"/>
        </w:rPr>
      </w:pPr>
    </w:p>
    <w:sectPr w:rsidR="00762747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7"/>
    <w:rsid w:val="001E0B5E"/>
    <w:rsid w:val="00324D7A"/>
    <w:rsid w:val="007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954E"/>
  <w15:docId w15:val="{20C305AD-BE4B-4505-8D90-1AC9789B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24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 .</cp:lastModifiedBy>
  <cp:revision>2</cp:revision>
  <dcterms:created xsi:type="dcterms:W3CDTF">2023-10-21T19:13:00Z</dcterms:created>
  <dcterms:modified xsi:type="dcterms:W3CDTF">2023-10-21T19:13:00Z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