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time, space complexity of following code: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a = 0, b = 0;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b = b + j;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O(N + M) time, O(1) space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does it mean when we say that an algorithm X is asymptotically more efficient than 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a)X will be a better choice for all inputs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b)X will be a better choice for all inputs except possibly small inputs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c)X will be a better choice for all inputs except possibly large inputs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d)Y will be a better choice for small inputs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Answer: X will be a better choice for all inputs except possibly large inputs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