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F7686" w14:textId="454D7682" w:rsidR="000C5FF7" w:rsidRPr="00400A66" w:rsidRDefault="00400A66" w:rsidP="00F13DFF">
      <w:pPr>
        <w:spacing w:after="0" w:line="360" w:lineRule="auto"/>
        <w:jc w:val="center"/>
        <w:rPr>
          <w:sz w:val="40"/>
          <w:szCs w:val="40"/>
        </w:rPr>
      </w:pPr>
      <w:r w:rsidRPr="00400A66">
        <w:rPr>
          <w:sz w:val="40"/>
          <w:szCs w:val="40"/>
        </w:rPr>
        <w:t>České vysoké učení technické v Praze</w:t>
      </w:r>
    </w:p>
    <w:p w14:paraId="180FFE35" w14:textId="0A82634D" w:rsidR="00400A66" w:rsidRDefault="00400A66" w:rsidP="00F13DFF">
      <w:pPr>
        <w:spacing w:after="0" w:line="360" w:lineRule="auto"/>
        <w:jc w:val="center"/>
        <w:rPr>
          <w:sz w:val="40"/>
          <w:szCs w:val="40"/>
        </w:rPr>
      </w:pPr>
      <w:r w:rsidRPr="00400A66">
        <w:rPr>
          <w:sz w:val="40"/>
          <w:szCs w:val="40"/>
        </w:rPr>
        <w:t>Fakulta stavební</w:t>
      </w:r>
    </w:p>
    <w:p w14:paraId="47283D4A" w14:textId="6AD688E4" w:rsidR="00400A66" w:rsidRDefault="00400A66" w:rsidP="00F13DFF">
      <w:pPr>
        <w:spacing w:after="0" w:line="360" w:lineRule="auto"/>
        <w:jc w:val="center"/>
        <w:rPr>
          <w:sz w:val="40"/>
          <w:szCs w:val="40"/>
        </w:rPr>
      </w:pPr>
      <w:r w:rsidRPr="00400A66">
        <w:rPr>
          <w:noProof/>
          <w:sz w:val="40"/>
          <w:szCs w:val="40"/>
        </w:rPr>
        <w:drawing>
          <wp:inline distT="0" distB="0" distL="0" distR="0" wp14:anchorId="03478B00" wp14:editId="3EF0F542">
            <wp:extent cx="1992630" cy="1578610"/>
            <wp:effectExtent l="0" t="0" r="7620" b="254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926E" w14:textId="23E8257B" w:rsidR="00400A66" w:rsidRDefault="00400A66" w:rsidP="00F13DFF">
      <w:pPr>
        <w:spacing w:after="0" w:line="360" w:lineRule="auto"/>
        <w:ind w:left="2124"/>
        <w:rPr>
          <w:sz w:val="40"/>
          <w:szCs w:val="40"/>
        </w:rPr>
      </w:pPr>
    </w:p>
    <w:p w14:paraId="1BF2B388" w14:textId="748705AF" w:rsidR="00400A66" w:rsidRDefault="00400A66" w:rsidP="006F3660">
      <w:pPr>
        <w:spacing w:after="0" w:line="360" w:lineRule="auto"/>
        <w:jc w:val="center"/>
        <w:rPr>
          <w:sz w:val="24"/>
          <w:szCs w:val="24"/>
        </w:rPr>
      </w:pPr>
      <w:r w:rsidRPr="00400A66">
        <w:rPr>
          <w:sz w:val="24"/>
          <w:szCs w:val="24"/>
        </w:rPr>
        <w:t>Algoritmy v digitální kartografii</w:t>
      </w:r>
    </w:p>
    <w:p w14:paraId="7AF20082" w14:textId="310A77D5" w:rsidR="00400A66" w:rsidRDefault="00400A66" w:rsidP="00F13DFF">
      <w:pPr>
        <w:spacing w:after="0" w:line="360" w:lineRule="auto"/>
        <w:jc w:val="center"/>
        <w:rPr>
          <w:sz w:val="24"/>
          <w:szCs w:val="24"/>
        </w:rPr>
      </w:pPr>
    </w:p>
    <w:p w14:paraId="05CF20B2" w14:textId="77777777" w:rsidR="00400A66" w:rsidRDefault="00400A66" w:rsidP="00F13DFF">
      <w:pPr>
        <w:spacing w:after="0" w:line="360" w:lineRule="auto"/>
        <w:jc w:val="center"/>
      </w:pPr>
    </w:p>
    <w:p w14:paraId="284274E2" w14:textId="77777777" w:rsidR="00400A66" w:rsidRDefault="00400A66" w:rsidP="00F13DFF">
      <w:pPr>
        <w:spacing w:after="0" w:line="360" w:lineRule="auto"/>
        <w:jc w:val="center"/>
      </w:pPr>
    </w:p>
    <w:p w14:paraId="22413CEE" w14:textId="77777777" w:rsidR="00400A66" w:rsidRDefault="00400A66" w:rsidP="00F13DFF">
      <w:pPr>
        <w:spacing w:after="0" w:line="360" w:lineRule="auto"/>
        <w:jc w:val="center"/>
      </w:pPr>
    </w:p>
    <w:p w14:paraId="0155F157" w14:textId="77777777" w:rsidR="00400A66" w:rsidRDefault="00400A66" w:rsidP="00F13DFF">
      <w:pPr>
        <w:spacing w:after="0" w:line="360" w:lineRule="auto"/>
        <w:jc w:val="center"/>
      </w:pPr>
    </w:p>
    <w:p w14:paraId="123B2C30" w14:textId="77777777" w:rsidR="00400A66" w:rsidRDefault="00400A66" w:rsidP="00F13DFF">
      <w:pPr>
        <w:spacing w:after="0" w:line="360" w:lineRule="auto"/>
        <w:jc w:val="center"/>
      </w:pPr>
    </w:p>
    <w:p w14:paraId="79A402EA" w14:textId="37EC2FC7" w:rsidR="00400A66" w:rsidRPr="00742D75" w:rsidRDefault="00400A66" w:rsidP="00F13DFF">
      <w:pPr>
        <w:spacing w:after="0" w:line="360" w:lineRule="auto"/>
        <w:jc w:val="center"/>
        <w:rPr>
          <w:sz w:val="36"/>
          <w:szCs w:val="36"/>
        </w:rPr>
      </w:pPr>
      <w:r w:rsidRPr="00742D75">
        <w:rPr>
          <w:sz w:val="32"/>
          <w:szCs w:val="32"/>
        </w:rPr>
        <w:t xml:space="preserve">Úloha č. 1: </w:t>
      </w:r>
      <w:r w:rsidR="00C0277A">
        <w:rPr>
          <w:sz w:val="32"/>
          <w:szCs w:val="32"/>
        </w:rPr>
        <w:t>Generalizace budov</w:t>
      </w:r>
    </w:p>
    <w:p w14:paraId="705C5957" w14:textId="77777777" w:rsidR="00400A66" w:rsidRDefault="00400A66" w:rsidP="00F13DFF">
      <w:pPr>
        <w:spacing w:after="0" w:line="360" w:lineRule="auto"/>
        <w:jc w:val="center"/>
        <w:rPr>
          <w:sz w:val="24"/>
          <w:szCs w:val="24"/>
        </w:rPr>
      </w:pPr>
    </w:p>
    <w:p w14:paraId="1A3FEA36" w14:textId="77777777" w:rsidR="00400A66" w:rsidRDefault="00400A66" w:rsidP="00F13DFF">
      <w:pPr>
        <w:spacing w:after="0" w:line="360" w:lineRule="auto"/>
        <w:jc w:val="center"/>
        <w:rPr>
          <w:sz w:val="24"/>
          <w:szCs w:val="24"/>
        </w:rPr>
      </w:pPr>
    </w:p>
    <w:p w14:paraId="6E1A9090" w14:textId="77777777" w:rsidR="00400A66" w:rsidRDefault="00400A66" w:rsidP="00F13DFF">
      <w:pPr>
        <w:spacing w:after="0" w:line="360" w:lineRule="auto"/>
        <w:jc w:val="center"/>
        <w:rPr>
          <w:sz w:val="24"/>
          <w:szCs w:val="24"/>
        </w:rPr>
      </w:pPr>
    </w:p>
    <w:p w14:paraId="16831CE9" w14:textId="77777777" w:rsidR="00400A66" w:rsidRDefault="00400A66" w:rsidP="00F13DFF">
      <w:pPr>
        <w:spacing w:after="0" w:line="360" w:lineRule="auto"/>
        <w:jc w:val="center"/>
        <w:rPr>
          <w:sz w:val="24"/>
          <w:szCs w:val="24"/>
        </w:rPr>
      </w:pPr>
    </w:p>
    <w:p w14:paraId="68F8FE3C" w14:textId="77777777" w:rsidR="00400A66" w:rsidRDefault="00400A66" w:rsidP="00F13DFF">
      <w:pPr>
        <w:spacing w:after="0" w:line="360" w:lineRule="auto"/>
        <w:jc w:val="center"/>
        <w:rPr>
          <w:sz w:val="24"/>
          <w:szCs w:val="24"/>
        </w:rPr>
      </w:pPr>
    </w:p>
    <w:p w14:paraId="73458DE4" w14:textId="77777777" w:rsidR="00400A66" w:rsidRDefault="00400A66" w:rsidP="00F13DFF">
      <w:pPr>
        <w:spacing w:after="0" w:line="360" w:lineRule="auto"/>
        <w:jc w:val="center"/>
        <w:rPr>
          <w:sz w:val="24"/>
          <w:szCs w:val="24"/>
        </w:rPr>
      </w:pPr>
    </w:p>
    <w:p w14:paraId="0D12D88C" w14:textId="333E2CB3" w:rsidR="00400A66" w:rsidRDefault="00400A66" w:rsidP="00F13DFF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Skupina:</w:t>
      </w:r>
    </w:p>
    <w:p w14:paraId="18249809" w14:textId="23702F90" w:rsidR="00400A66" w:rsidRDefault="00400A66" w:rsidP="00F13DFF">
      <w:pP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Sabina Kličková</w:t>
      </w:r>
    </w:p>
    <w:p w14:paraId="21DD6B93" w14:textId="3797B609" w:rsidR="00400A66" w:rsidRDefault="00400A66" w:rsidP="00F13DFF">
      <w:pP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Martin Vajner</w:t>
      </w:r>
    </w:p>
    <w:p w14:paraId="6A982EB9" w14:textId="77777777" w:rsidR="00742D75" w:rsidRDefault="00742D75" w:rsidP="00F13DFF">
      <w:pPr>
        <w:spacing w:after="0" w:line="360" w:lineRule="auto"/>
        <w:rPr>
          <w:sz w:val="24"/>
          <w:szCs w:val="24"/>
        </w:rPr>
      </w:pPr>
    </w:p>
    <w:p w14:paraId="522F4472" w14:textId="6B4566A4" w:rsidR="00400A66" w:rsidRDefault="00400A66" w:rsidP="00F13DFF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Zimní semestr 2021/2022</w:t>
      </w:r>
    </w:p>
    <w:p w14:paraId="47C343A0" w14:textId="29061F5A" w:rsidR="00400A66" w:rsidRDefault="00400A66" w:rsidP="00F13DFF">
      <w:pPr>
        <w:spacing w:after="0" w:line="360" w:lineRule="auto"/>
        <w:ind w:left="2124" w:firstLine="708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48752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E31E51" w14:textId="729F0C1E" w:rsidR="00400A66" w:rsidRDefault="00400A66" w:rsidP="00F13DFF">
          <w:pPr>
            <w:pStyle w:val="Nadpisobsahu"/>
            <w:spacing w:before="0" w:line="360" w:lineRule="auto"/>
          </w:pPr>
          <w:r>
            <w:t>Obsah</w:t>
          </w:r>
        </w:p>
        <w:p w14:paraId="78EE6182" w14:textId="04AA9A70" w:rsidR="005664D9" w:rsidRDefault="00400A66">
          <w:pPr>
            <w:pStyle w:val="Obsah1"/>
            <w:rPr>
              <w:rFonts w:eastAsiaTheme="minorEastAsia"/>
              <w:noProof/>
              <w:lang w:eastAsia="cs-CZ"/>
            </w:rPr>
          </w:pPr>
          <w:r w:rsidRPr="00836938">
            <w:rPr>
              <w:rFonts w:asciiTheme="majorHAnsi" w:hAnsiTheme="majorHAnsi" w:cstheme="majorHAnsi"/>
            </w:rPr>
            <w:fldChar w:fldCharType="begin"/>
          </w:r>
          <w:r w:rsidRPr="00836938">
            <w:rPr>
              <w:rFonts w:asciiTheme="majorHAnsi" w:hAnsiTheme="majorHAnsi" w:cstheme="majorHAnsi"/>
            </w:rPr>
            <w:instrText xml:space="preserve"> TOC \o "1-3" \h \z \u </w:instrText>
          </w:r>
          <w:r w:rsidRPr="00836938">
            <w:rPr>
              <w:rFonts w:asciiTheme="majorHAnsi" w:hAnsiTheme="majorHAnsi" w:cstheme="majorHAnsi"/>
            </w:rPr>
            <w:fldChar w:fldCharType="separate"/>
          </w:r>
          <w:hyperlink w:anchor="_Toc86907335" w:history="1">
            <w:r w:rsidR="005664D9" w:rsidRPr="00B21005">
              <w:rPr>
                <w:rStyle w:val="Hypertextovodkaz"/>
                <w:noProof/>
              </w:rPr>
              <w:t>1.</w:t>
            </w:r>
            <w:r w:rsidR="005664D9">
              <w:rPr>
                <w:rFonts w:eastAsiaTheme="minorEastAsia"/>
                <w:noProof/>
                <w:lang w:eastAsia="cs-CZ"/>
              </w:rPr>
              <w:tab/>
            </w:r>
            <w:r w:rsidR="005664D9" w:rsidRPr="00B21005">
              <w:rPr>
                <w:rStyle w:val="Hypertextovodkaz"/>
                <w:noProof/>
              </w:rPr>
              <w:t>Zadání</w:t>
            </w:r>
            <w:r w:rsidR="005664D9">
              <w:rPr>
                <w:noProof/>
                <w:webHidden/>
              </w:rPr>
              <w:tab/>
            </w:r>
            <w:r w:rsidR="005664D9">
              <w:rPr>
                <w:noProof/>
                <w:webHidden/>
              </w:rPr>
              <w:fldChar w:fldCharType="begin"/>
            </w:r>
            <w:r w:rsidR="005664D9">
              <w:rPr>
                <w:noProof/>
                <w:webHidden/>
              </w:rPr>
              <w:instrText xml:space="preserve"> PAGEREF _Toc86907335 \h </w:instrText>
            </w:r>
            <w:r w:rsidR="005664D9">
              <w:rPr>
                <w:noProof/>
                <w:webHidden/>
              </w:rPr>
            </w:r>
            <w:r w:rsidR="005664D9">
              <w:rPr>
                <w:noProof/>
                <w:webHidden/>
              </w:rPr>
              <w:fldChar w:fldCharType="separate"/>
            </w:r>
            <w:r w:rsidR="005664D9">
              <w:rPr>
                <w:noProof/>
                <w:webHidden/>
              </w:rPr>
              <w:t>3</w:t>
            </w:r>
            <w:r w:rsidR="005664D9">
              <w:rPr>
                <w:noProof/>
                <w:webHidden/>
              </w:rPr>
              <w:fldChar w:fldCharType="end"/>
            </w:r>
          </w:hyperlink>
        </w:p>
        <w:p w14:paraId="6C1FC145" w14:textId="2F0EE4FE" w:rsidR="005664D9" w:rsidRDefault="003D7D36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86907336" w:history="1">
            <w:r w:rsidR="005664D9" w:rsidRPr="00B21005">
              <w:rPr>
                <w:rStyle w:val="Hypertextovodkaz"/>
                <w:noProof/>
              </w:rPr>
              <w:t>2.</w:t>
            </w:r>
            <w:r w:rsidR="005664D9">
              <w:rPr>
                <w:rFonts w:eastAsiaTheme="minorEastAsia"/>
                <w:noProof/>
                <w:lang w:eastAsia="cs-CZ"/>
              </w:rPr>
              <w:tab/>
            </w:r>
            <w:r w:rsidR="005664D9" w:rsidRPr="00B21005">
              <w:rPr>
                <w:rStyle w:val="Hypertextovodkaz"/>
                <w:noProof/>
              </w:rPr>
              <w:t>Bonusové úlohy</w:t>
            </w:r>
            <w:r w:rsidR="005664D9">
              <w:rPr>
                <w:noProof/>
                <w:webHidden/>
              </w:rPr>
              <w:tab/>
            </w:r>
            <w:r w:rsidR="005664D9">
              <w:rPr>
                <w:noProof/>
                <w:webHidden/>
              </w:rPr>
              <w:fldChar w:fldCharType="begin"/>
            </w:r>
            <w:r w:rsidR="005664D9">
              <w:rPr>
                <w:noProof/>
                <w:webHidden/>
              </w:rPr>
              <w:instrText xml:space="preserve"> PAGEREF _Toc86907336 \h </w:instrText>
            </w:r>
            <w:r w:rsidR="005664D9">
              <w:rPr>
                <w:noProof/>
                <w:webHidden/>
              </w:rPr>
            </w:r>
            <w:r w:rsidR="005664D9">
              <w:rPr>
                <w:noProof/>
                <w:webHidden/>
              </w:rPr>
              <w:fldChar w:fldCharType="separate"/>
            </w:r>
            <w:r w:rsidR="005664D9">
              <w:rPr>
                <w:noProof/>
                <w:webHidden/>
              </w:rPr>
              <w:t>3</w:t>
            </w:r>
            <w:r w:rsidR="005664D9">
              <w:rPr>
                <w:noProof/>
                <w:webHidden/>
              </w:rPr>
              <w:fldChar w:fldCharType="end"/>
            </w:r>
          </w:hyperlink>
        </w:p>
        <w:p w14:paraId="19465673" w14:textId="1103D0AB" w:rsidR="005664D9" w:rsidRDefault="003D7D36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86907337" w:history="1">
            <w:r w:rsidR="005664D9" w:rsidRPr="00B21005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3.</w:t>
            </w:r>
            <w:r w:rsidR="005664D9">
              <w:rPr>
                <w:rFonts w:eastAsiaTheme="minorEastAsia"/>
                <w:noProof/>
                <w:lang w:eastAsia="cs-CZ"/>
              </w:rPr>
              <w:tab/>
            </w:r>
            <w:r w:rsidR="005664D9" w:rsidRPr="00B21005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Popis a rozbor problémů + vzorce.</w:t>
            </w:r>
            <w:r w:rsidR="005664D9">
              <w:rPr>
                <w:noProof/>
                <w:webHidden/>
              </w:rPr>
              <w:tab/>
            </w:r>
            <w:r w:rsidR="005664D9">
              <w:rPr>
                <w:noProof/>
                <w:webHidden/>
              </w:rPr>
              <w:fldChar w:fldCharType="begin"/>
            </w:r>
            <w:r w:rsidR="005664D9">
              <w:rPr>
                <w:noProof/>
                <w:webHidden/>
              </w:rPr>
              <w:instrText xml:space="preserve"> PAGEREF _Toc86907337 \h </w:instrText>
            </w:r>
            <w:r w:rsidR="005664D9">
              <w:rPr>
                <w:noProof/>
                <w:webHidden/>
              </w:rPr>
            </w:r>
            <w:r w:rsidR="005664D9">
              <w:rPr>
                <w:noProof/>
                <w:webHidden/>
              </w:rPr>
              <w:fldChar w:fldCharType="separate"/>
            </w:r>
            <w:r w:rsidR="005664D9">
              <w:rPr>
                <w:noProof/>
                <w:webHidden/>
              </w:rPr>
              <w:t>3</w:t>
            </w:r>
            <w:r w:rsidR="005664D9">
              <w:rPr>
                <w:noProof/>
                <w:webHidden/>
              </w:rPr>
              <w:fldChar w:fldCharType="end"/>
            </w:r>
          </w:hyperlink>
        </w:p>
        <w:p w14:paraId="3A6F4049" w14:textId="6B9E952D" w:rsidR="005664D9" w:rsidRDefault="003D7D36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86907338" w:history="1">
            <w:r w:rsidR="005664D9" w:rsidRPr="00B21005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4.</w:t>
            </w:r>
            <w:r w:rsidR="005664D9">
              <w:rPr>
                <w:rFonts w:eastAsiaTheme="minorEastAsia"/>
                <w:noProof/>
                <w:lang w:eastAsia="cs-CZ"/>
              </w:rPr>
              <w:tab/>
            </w:r>
            <w:r w:rsidR="005664D9" w:rsidRPr="00B21005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Popisy algoritmů formálním jazykem</w:t>
            </w:r>
            <w:r w:rsidR="005664D9">
              <w:rPr>
                <w:noProof/>
                <w:webHidden/>
              </w:rPr>
              <w:tab/>
            </w:r>
            <w:r w:rsidR="005664D9">
              <w:rPr>
                <w:noProof/>
                <w:webHidden/>
              </w:rPr>
              <w:fldChar w:fldCharType="begin"/>
            </w:r>
            <w:r w:rsidR="005664D9">
              <w:rPr>
                <w:noProof/>
                <w:webHidden/>
              </w:rPr>
              <w:instrText xml:space="preserve"> PAGEREF _Toc86907338 \h </w:instrText>
            </w:r>
            <w:r w:rsidR="005664D9">
              <w:rPr>
                <w:noProof/>
                <w:webHidden/>
              </w:rPr>
            </w:r>
            <w:r w:rsidR="005664D9">
              <w:rPr>
                <w:noProof/>
                <w:webHidden/>
              </w:rPr>
              <w:fldChar w:fldCharType="separate"/>
            </w:r>
            <w:r w:rsidR="005664D9">
              <w:rPr>
                <w:noProof/>
                <w:webHidden/>
              </w:rPr>
              <w:t>4</w:t>
            </w:r>
            <w:r w:rsidR="005664D9">
              <w:rPr>
                <w:noProof/>
                <w:webHidden/>
              </w:rPr>
              <w:fldChar w:fldCharType="end"/>
            </w:r>
          </w:hyperlink>
        </w:p>
        <w:p w14:paraId="5902076F" w14:textId="7E165928" w:rsidR="005664D9" w:rsidRDefault="003D7D36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86907339" w:history="1">
            <w:r w:rsidR="005664D9" w:rsidRPr="00B21005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5.</w:t>
            </w:r>
            <w:r w:rsidR="005664D9">
              <w:rPr>
                <w:rFonts w:eastAsiaTheme="minorEastAsia"/>
                <w:noProof/>
                <w:lang w:eastAsia="cs-CZ"/>
              </w:rPr>
              <w:tab/>
            </w:r>
            <w:r w:rsidR="005664D9" w:rsidRPr="00B21005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Problematické situace a jejich rozbor (tj. simplexy) + ošetření těchto situací v kódu</w:t>
            </w:r>
            <w:r w:rsidR="005664D9">
              <w:rPr>
                <w:noProof/>
                <w:webHidden/>
              </w:rPr>
              <w:tab/>
            </w:r>
            <w:r w:rsidR="005664D9">
              <w:rPr>
                <w:noProof/>
                <w:webHidden/>
              </w:rPr>
              <w:fldChar w:fldCharType="begin"/>
            </w:r>
            <w:r w:rsidR="005664D9">
              <w:rPr>
                <w:noProof/>
                <w:webHidden/>
              </w:rPr>
              <w:instrText xml:space="preserve"> PAGEREF _Toc86907339 \h </w:instrText>
            </w:r>
            <w:r w:rsidR="005664D9">
              <w:rPr>
                <w:noProof/>
                <w:webHidden/>
              </w:rPr>
            </w:r>
            <w:r w:rsidR="005664D9">
              <w:rPr>
                <w:noProof/>
                <w:webHidden/>
              </w:rPr>
              <w:fldChar w:fldCharType="separate"/>
            </w:r>
            <w:r w:rsidR="005664D9">
              <w:rPr>
                <w:noProof/>
                <w:webHidden/>
              </w:rPr>
              <w:t>6</w:t>
            </w:r>
            <w:r w:rsidR="005664D9">
              <w:rPr>
                <w:noProof/>
                <w:webHidden/>
              </w:rPr>
              <w:fldChar w:fldCharType="end"/>
            </w:r>
          </w:hyperlink>
        </w:p>
        <w:p w14:paraId="3DE42223" w14:textId="413A9B78" w:rsidR="005664D9" w:rsidRDefault="003D7D36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86907340" w:history="1">
            <w:r w:rsidR="005664D9" w:rsidRPr="00B21005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6.</w:t>
            </w:r>
            <w:r w:rsidR="005664D9">
              <w:rPr>
                <w:rFonts w:eastAsiaTheme="minorEastAsia"/>
                <w:noProof/>
                <w:lang w:eastAsia="cs-CZ"/>
              </w:rPr>
              <w:tab/>
            </w:r>
            <w:r w:rsidR="005664D9" w:rsidRPr="00B21005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Vstupní data, formát vstupních dat, popis.</w:t>
            </w:r>
            <w:r w:rsidR="005664D9">
              <w:rPr>
                <w:noProof/>
                <w:webHidden/>
              </w:rPr>
              <w:tab/>
            </w:r>
            <w:r w:rsidR="005664D9">
              <w:rPr>
                <w:noProof/>
                <w:webHidden/>
              </w:rPr>
              <w:fldChar w:fldCharType="begin"/>
            </w:r>
            <w:r w:rsidR="005664D9">
              <w:rPr>
                <w:noProof/>
                <w:webHidden/>
              </w:rPr>
              <w:instrText xml:space="preserve"> PAGEREF _Toc86907340 \h </w:instrText>
            </w:r>
            <w:r w:rsidR="005664D9">
              <w:rPr>
                <w:noProof/>
                <w:webHidden/>
              </w:rPr>
            </w:r>
            <w:r w:rsidR="005664D9">
              <w:rPr>
                <w:noProof/>
                <w:webHidden/>
              </w:rPr>
              <w:fldChar w:fldCharType="separate"/>
            </w:r>
            <w:r w:rsidR="005664D9">
              <w:rPr>
                <w:noProof/>
                <w:webHidden/>
              </w:rPr>
              <w:t>6</w:t>
            </w:r>
            <w:r w:rsidR="005664D9">
              <w:rPr>
                <w:noProof/>
                <w:webHidden/>
              </w:rPr>
              <w:fldChar w:fldCharType="end"/>
            </w:r>
          </w:hyperlink>
        </w:p>
        <w:p w14:paraId="73FE795F" w14:textId="5DEE4EEC" w:rsidR="005664D9" w:rsidRDefault="003D7D36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86907341" w:history="1">
            <w:r w:rsidR="005664D9" w:rsidRPr="00B21005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7.</w:t>
            </w:r>
            <w:r w:rsidR="005664D9">
              <w:rPr>
                <w:rFonts w:eastAsiaTheme="minorEastAsia"/>
                <w:noProof/>
                <w:lang w:eastAsia="cs-CZ"/>
              </w:rPr>
              <w:tab/>
            </w:r>
            <w:r w:rsidR="005664D9" w:rsidRPr="00B21005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Výstupní data, formát výstupních dat, popis</w:t>
            </w:r>
            <w:r w:rsidR="005664D9">
              <w:rPr>
                <w:noProof/>
                <w:webHidden/>
              </w:rPr>
              <w:tab/>
            </w:r>
            <w:r w:rsidR="005664D9">
              <w:rPr>
                <w:noProof/>
                <w:webHidden/>
              </w:rPr>
              <w:fldChar w:fldCharType="begin"/>
            </w:r>
            <w:r w:rsidR="005664D9">
              <w:rPr>
                <w:noProof/>
                <w:webHidden/>
              </w:rPr>
              <w:instrText xml:space="preserve"> PAGEREF _Toc86907341 \h </w:instrText>
            </w:r>
            <w:r w:rsidR="005664D9">
              <w:rPr>
                <w:noProof/>
                <w:webHidden/>
              </w:rPr>
            </w:r>
            <w:r w:rsidR="005664D9">
              <w:rPr>
                <w:noProof/>
                <w:webHidden/>
              </w:rPr>
              <w:fldChar w:fldCharType="separate"/>
            </w:r>
            <w:r w:rsidR="005664D9">
              <w:rPr>
                <w:noProof/>
                <w:webHidden/>
              </w:rPr>
              <w:t>6</w:t>
            </w:r>
            <w:r w:rsidR="005664D9">
              <w:rPr>
                <w:noProof/>
                <w:webHidden/>
              </w:rPr>
              <w:fldChar w:fldCharType="end"/>
            </w:r>
          </w:hyperlink>
        </w:p>
        <w:p w14:paraId="0483177E" w14:textId="5E6AA7BD" w:rsidR="005664D9" w:rsidRDefault="003D7D36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86907342" w:history="1">
            <w:r w:rsidR="005664D9" w:rsidRPr="00B21005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8.</w:t>
            </w:r>
            <w:r w:rsidR="005664D9">
              <w:rPr>
                <w:rFonts w:eastAsiaTheme="minorEastAsia"/>
                <w:noProof/>
                <w:lang w:eastAsia="cs-CZ"/>
              </w:rPr>
              <w:tab/>
            </w:r>
            <w:r w:rsidR="005664D9" w:rsidRPr="00B21005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Dokumentaci: popis tříd, datových položek a jednotlivých metod</w:t>
            </w:r>
            <w:r w:rsidR="005664D9">
              <w:rPr>
                <w:noProof/>
                <w:webHidden/>
              </w:rPr>
              <w:tab/>
            </w:r>
            <w:r w:rsidR="005664D9">
              <w:rPr>
                <w:noProof/>
                <w:webHidden/>
              </w:rPr>
              <w:fldChar w:fldCharType="begin"/>
            </w:r>
            <w:r w:rsidR="005664D9">
              <w:rPr>
                <w:noProof/>
                <w:webHidden/>
              </w:rPr>
              <w:instrText xml:space="preserve"> PAGEREF _Toc86907342 \h </w:instrText>
            </w:r>
            <w:r w:rsidR="005664D9">
              <w:rPr>
                <w:noProof/>
                <w:webHidden/>
              </w:rPr>
            </w:r>
            <w:r w:rsidR="005664D9">
              <w:rPr>
                <w:noProof/>
                <w:webHidden/>
              </w:rPr>
              <w:fldChar w:fldCharType="separate"/>
            </w:r>
            <w:r w:rsidR="005664D9">
              <w:rPr>
                <w:noProof/>
                <w:webHidden/>
              </w:rPr>
              <w:t>7</w:t>
            </w:r>
            <w:r w:rsidR="005664D9">
              <w:rPr>
                <w:noProof/>
                <w:webHidden/>
              </w:rPr>
              <w:fldChar w:fldCharType="end"/>
            </w:r>
          </w:hyperlink>
        </w:p>
        <w:p w14:paraId="3428F87E" w14:textId="2D115C7D" w:rsidR="005664D9" w:rsidRDefault="003D7D36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86907343" w:history="1">
            <w:r w:rsidR="005664D9" w:rsidRPr="00B21005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9.</w:t>
            </w:r>
            <w:r w:rsidR="005664D9">
              <w:rPr>
                <w:rFonts w:eastAsiaTheme="minorEastAsia"/>
                <w:noProof/>
                <w:lang w:eastAsia="cs-CZ"/>
              </w:rPr>
              <w:tab/>
            </w:r>
            <w:r w:rsidR="005664D9" w:rsidRPr="00B21005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Závěr, možné či neřešené problémy, náměty na vylepšení</w:t>
            </w:r>
            <w:r w:rsidR="005664D9">
              <w:rPr>
                <w:noProof/>
                <w:webHidden/>
              </w:rPr>
              <w:tab/>
            </w:r>
            <w:r w:rsidR="005664D9">
              <w:rPr>
                <w:noProof/>
                <w:webHidden/>
              </w:rPr>
              <w:fldChar w:fldCharType="begin"/>
            </w:r>
            <w:r w:rsidR="005664D9">
              <w:rPr>
                <w:noProof/>
                <w:webHidden/>
              </w:rPr>
              <w:instrText xml:space="preserve"> PAGEREF _Toc86907343 \h </w:instrText>
            </w:r>
            <w:r w:rsidR="005664D9">
              <w:rPr>
                <w:noProof/>
                <w:webHidden/>
              </w:rPr>
            </w:r>
            <w:r w:rsidR="005664D9">
              <w:rPr>
                <w:noProof/>
                <w:webHidden/>
              </w:rPr>
              <w:fldChar w:fldCharType="separate"/>
            </w:r>
            <w:r w:rsidR="005664D9">
              <w:rPr>
                <w:noProof/>
                <w:webHidden/>
              </w:rPr>
              <w:t>9</w:t>
            </w:r>
            <w:r w:rsidR="005664D9">
              <w:rPr>
                <w:noProof/>
                <w:webHidden/>
              </w:rPr>
              <w:fldChar w:fldCharType="end"/>
            </w:r>
          </w:hyperlink>
        </w:p>
        <w:p w14:paraId="22D1CAB3" w14:textId="18D5EE99" w:rsidR="005664D9" w:rsidRDefault="003D7D36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86907344" w:history="1">
            <w:r w:rsidR="005664D9" w:rsidRPr="00B21005">
              <w:rPr>
                <w:rStyle w:val="Hypertextovodkaz"/>
                <w:noProof/>
              </w:rPr>
              <w:t>Citovaná literatura</w:t>
            </w:r>
            <w:r w:rsidR="005664D9">
              <w:rPr>
                <w:noProof/>
                <w:webHidden/>
              </w:rPr>
              <w:tab/>
            </w:r>
            <w:r w:rsidR="005664D9">
              <w:rPr>
                <w:noProof/>
                <w:webHidden/>
              </w:rPr>
              <w:fldChar w:fldCharType="begin"/>
            </w:r>
            <w:r w:rsidR="005664D9">
              <w:rPr>
                <w:noProof/>
                <w:webHidden/>
              </w:rPr>
              <w:instrText xml:space="preserve"> PAGEREF _Toc86907344 \h </w:instrText>
            </w:r>
            <w:r w:rsidR="005664D9">
              <w:rPr>
                <w:noProof/>
                <w:webHidden/>
              </w:rPr>
            </w:r>
            <w:r w:rsidR="005664D9">
              <w:rPr>
                <w:noProof/>
                <w:webHidden/>
              </w:rPr>
              <w:fldChar w:fldCharType="separate"/>
            </w:r>
            <w:r w:rsidR="005664D9">
              <w:rPr>
                <w:noProof/>
                <w:webHidden/>
              </w:rPr>
              <w:t>9</w:t>
            </w:r>
            <w:r w:rsidR="005664D9">
              <w:rPr>
                <w:noProof/>
                <w:webHidden/>
              </w:rPr>
              <w:fldChar w:fldCharType="end"/>
            </w:r>
          </w:hyperlink>
        </w:p>
        <w:p w14:paraId="6559EF18" w14:textId="624B445B" w:rsidR="005664D9" w:rsidRDefault="003D7D36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86907345" w:history="1">
            <w:r w:rsidR="005664D9" w:rsidRPr="00B21005">
              <w:rPr>
                <w:rStyle w:val="Hypertextovodkaz"/>
                <w:noProof/>
              </w:rPr>
              <w:t>Seznam obrázků</w:t>
            </w:r>
            <w:r w:rsidR="005664D9">
              <w:rPr>
                <w:noProof/>
                <w:webHidden/>
              </w:rPr>
              <w:tab/>
            </w:r>
            <w:r w:rsidR="005664D9">
              <w:rPr>
                <w:noProof/>
                <w:webHidden/>
              </w:rPr>
              <w:fldChar w:fldCharType="begin"/>
            </w:r>
            <w:r w:rsidR="005664D9">
              <w:rPr>
                <w:noProof/>
                <w:webHidden/>
              </w:rPr>
              <w:instrText xml:space="preserve"> PAGEREF _Toc86907345 \h </w:instrText>
            </w:r>
            <w:r w:rsidR="005664D9">
              <w:rPr>
                <w:noProof/>
                <w:webHidden/>
              </w:rPr>
            </w:r>
            <w:r w:rsidR="005664D9">
              <w:rPr>
                <w:noProof/>
                <w:webHidden/>
              </w:rPr>
              <w:fldChar w:fldCharType="separate"/>
            </w:r>
            <w:r w:rsidR="005664D9">
              <w:rPr>
                <w:noProof/>
                <w:webHidden/>
              </w:rPr>
              <w:t>9</w:t>
            </w:r>
            <w:r w:rsidR="005664D9">
              <w:rPr>
                <w:noProof/>
                <w:webHidden/>
              </w:rPr>
              <w:fldChar w:fldCharType="end"/>
            </w:r>
          </w:hyperlink>
        </w:p>
        <w:p w14:paraId="6B0F049B" w14:textId="46366328" w:rsidR="00400A66" w:rsidRDefault="00400A66" w:rsidP="00F13DFF">
          <w:pPr>
            <w:spacing w:after="0" w:line="360" w:lineRule="auto"/>
          </w:pPr>
          <w:r w:rsidRPr="00836938">
            <w:rPr>
              <w:rFonts w:asciiTheme="majorHAnsi" w:hAnsiTheme="majorHAnsi" w:cstheme="majorHAnsi"/>
            </w:rPr>
            <w:fldChar w:fldCharType="end"/>
          </w:r>
        </w:p>
      </w:sdtContent>
    </w:sdt>
    <w:p w14:paraId="275AEAF6" w14:textId="547A2104" w:rsidR="00400A66" w:rsidRDefault="00400A66" w:rsidP="00F13DFF">
      <w:pPr>
        <w:spacing w:after="0" w:line="360" w:lineRule="auto"/>
        <w:rPr>
          <w:sz w:val="24"/>
          <w:szCs w:val="24"/>
        </w:rPr>
      </w:pPr>
    </w:p>
    <w:p w14:paraId="6C517AB5" w14:textId="77777777" w:rsidR="00400A66" w:rsidRDefault="00400A66" w:rsidP="00F13DFF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355E95" w14:textId="179BFC67" w:rsidR="00400A66" w:rsidRPr="00A77ACA" w:rsidRDefault="00400A66" w:rsidP="00F13DFF">
      <w:pPr>
        <w:pStyle w:val="Nadpis1"/>
        <w:numPr>
          <w:ilvl w:val="0"/>
          <w:numId w:val="3"/>
        </w:numPr>
        <w:spacing w:before="0" w:line="360" w:lineRule="auto"/>
        <w:rPr>
          <w:color w:val="0070C0"/>
          <w:sz w:val="28"/>
          <w:szCs w:val="28"/>
        </w:rPr>
      </w:pPr>
      <w:bookmarkStart w:id="0" w:name="_Toc86907335"/>
      <w:r w:rsidRPr="00A77ACA">
        <w:rPr>
          <w:color w:val="0070C0"/>
          <w:sz w:val="28"/>
          <w:szCs w:val="28"/>
        </w:rPr>
        <w:lastRenderedPageBreak/>
        <w:t>Zadání</w:t>
      </w:r>
      <w:bookmarkEnd w:id="0"/>
    </w:p>
    <w:p w14:paraId="75CFD487" w14:textId="1E3C531E" w:rsidR="00C62A9B" w:rsidRPr="00836938" w:rsidRDefault="00400A66" w:rsidP="00A730BF">
      <w:pPr>
        <w:spacing w:after="120" w:line="360" w:lineRule="auto"/>
        <w:jc w:val="both"/>
        <w:rPr>
          <w:rFonts w:cstheme="minorHAnsi"/>
        </w:rPr>
      </w:pPr>
      <w:r w:rsidRPr="00836938">
        <w:rPr>
          <w:rFonts w:cstheme="minorHAnsi"/>
        </w:rPr>
        <w:t xml:space="preserve">Vstup: </w:t>
      </w:r>
      <m:oMath>
        <m:r>
          <w:rPr>
            <w:rFonts w:ascii="Cambria Math" w:hAnsi="Cambria Math" w:cstheme="minorHAnsi"/>
          </w:rPr>
          <m:t>množina budov B=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theme="minorHAnsi"/>
              </w:rPr>
              <m:t>i=1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</m:sSubSup>
        <m:r>
          <w:rPr>
            <w:rFonts w:ascii="Cambria Math" w:hAnsi="Cambria Math" w:cstheme="minorHAnsi"/>
          </w:rPr>
          <m:t xml:space="preserve">, budova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i,j</m:t>
                    </m:r>
                  </m:sub>
                </m:sSub>
              </m:e>
            </m:d>
          </m:e>
          <m:sub>
            <m:r>
              <w:rPr>
                <w:rFonts w:ascii="Cambria Math" w:hAnsi="Cambria Math" w:cstheme="minorHAnsi"/>
              </w:rPr>
              <m:t>j=1</m:t>
            </m:r>
          </m:sub>
          <m:sup>
            <m:r>
              <w:rPr>
                <w:rFonts w:ascii="Cambria Math" w:hAnsi="Cambria Math" w:cstheme="minorHAnsi"/>
              </w:rPr>
              <m:t>m</m:t>
            </m:r>
          </m:sup>
        </m:sSubSup>
      </m:oMath>
    </w:p>
    <w:p w14:paraId="0B1D46BF" w14:textId="0DBCAFF7" w:rsidR="00C62A9B" w:rsidRDefault="00400A66" w:rsidP="00A730BF">
      <w:pPr>
        <w:spacing w:after="120" w:line="360" w:lineRule="auto"/>
        <w:jc w:val="both"/>
        <w:rPr>
          <w:rFonts w:eastAsiaTheme="minorEastAsia" w:cstheme="minorHAnsi"/>
        </w:rPr>
      </w:pPr>
      <w:r w:rsidRPr="00836938">
        <w:rPr>
          <w:rFonts w:cstheme="minorHAnsi"/>
        </w:rPr>
        <w:t xml:space="preserve">Výstup: </w:t>
      </w:r>
      <m:oMath>
        <m:r>
          <w:rPr>
            <w:rFonts w:ascii="Cambria Math" w:hAnsi="Cambria Math" w:cstheme="minorHAnsi"/>
          </w:rPr>
          <m:t>G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d>
      </m:oMath>
    </w:p>
    <w:p w14:paraId="02F95E5D" w14:textId="77777777" w:rsidR="00C0277A" w:rsidRDefault="00C0277A" w:rsidP="00A730BF">
      <w:pPr>
        <w:spacing w:after="120" w:line="36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Ze souboru načtěte vstupní data představovaná lomovými body budov. Pro tyto účely použijte vhodnou datovou sadu, např. ZABAGED. </w:t>
      </w:r>
    </w:p>
    <w:p w14:paraId="4E483476" w14:textId="274F004E" w:rsidR="00C0277A" w:rsidRDefault="00C0277A" w:rsidP="00A730BF">
      <w:pPr>
        <w:spacing w:after="120" w:line="36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Pro každou budovu určete její hlavní směry metodami:</w:t>
      </w:r>
    </w:p>
    <w:p w14:paraId="46213BB0" w14:textId="5D74C36C" w:rsidR="00C0277A" w:rsidRDefault="00C0277A" w:rsidP="00A730BF">
      <w:pPr>
        <w:pStyle w:val="Odstavecseseznamem"/>
        <w:numPr>
          <w:ilvl w:val="0"/>
          <w:numId w:val="10"/>
        </w:numPr>
        <w:spacing w:after="12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Minimum Area </w:t>
      </w:r>
      <w:proofErr w:type="spellStart"/>
      <w:r>
        <w:rPr>
          <w:rFonts w:cstheme="minorHAnsi"/>
        </w:rPr>
        <w:t>Enclosing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Rectangle</w:t>
      </w:r>
      <w:proofErr w:type="spellEnd"/>
      <w:r>
        <w:rPr>
          <w:rFonts w:cstheme="minorHAnsi"/>
        </w:rPr>
        <w:t xml:space="preserve"> </w:t>
      </w:r>
    </w:p>
    <w:p w14:paraId="6379F6DA" w14:textId="12B49E92" w:rsidR="00C0277A" w:rsidRDefault="00C0277A" w:rsidP="00A730BF">
      <w:pPr>
        <w:pStyle w:val="Odstavecseseznamem"/>
        <w:numPr>
          <w:ilvl w:val="0"/>
          <w:numId w:val="10"/>
        </w:numPr>
        <w:spacing w:after="12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Wall </w:t>
      </w:r>
      <w:proofErr w:type="spellStart"/>
      <w:r>
        <w:rPr>
          <w:rFonts w:cstheme="minorHAnsi"/>
        </w:rPr>
        <w:t>Average</w:t>
      </w:r>
      <w:proofErr w:type="spellEnd"/>
    </w:p>
    <w:p w14:paraId="36341291" w14:textId="5424AE7A" w:rsidR="00C0277A" w:rsidRDefault="00C0277A" w:rsidP="00A730BF">
      <w:pPr>
        <w:spacing w:after="12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U první metody použijte některý z algoritmů pro konstrukci </w:t>
      </w:r>
      <w:r w:rsidR="002A682A">
        <w:rPr>
          <w:rFonts w:cstheme="minorHAnsi"/>
        </w:rPr>
        <w:t xml:space="preserve">konvexní obálky. Budovu nahraďte obdélníkem se středem v jejím těžišti orientovaným v obou hlavních směrech, jeho plocha bude stejná jako plocha budovy. Výsledky generalizace vhodně vizualizujte. </w:t>
      </w:r>
    </w:p>
    <w:p w14:paraId="1E465F5B" w14:textId="3B4D40B0" w:rsidR="002A682A" w:rsidRDefault="00A730BF" w:rsidP="00A730BF">
      <w:pPr>
        <w:spacing w:after="12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Odhadněte efektivitu obou metod, vzájemně porovnejte a zhodnoťte. Pokuste se identifikovat, pro které tvary budov dávají metody nevhodné výsledky, a pro které naopak poskytují vhodnou aproximaci. </w:t>
      </w:r>
    </w:p>
    <w:p w14:paraId="67967DFB" w14:textId="0F0CB851" w:rsidR="00F13DFF" w:rsidRPr="00A730BF" w:rsidRDefault="00A730BF" w:rsidP="00A730BF">
      <w:pPr>
        <w:spacing w:after="120" w:line="360" w:lineRule="auto"/>
        <w:jc w:val="both"/>
        <w:rPr>
          <w:rFonts w:cstheme="minorHAnsi"/>
        </w:rPr>
      </w:pPr>
      <w:r w:rsidRPr="00A730BF">
        <w:rPr>
          <w:rFonts w:cstheme="minorHAnsi"/>
          <w:noProof/>
        </w:rPr>
        <w:drawing>
          <wp:inline distT="0" distB="0" distL="0" distR="0" wp14:anchorId="387E79E4" wp14:editId="109A6B22">
            <wp:extent cx="5760720" cy="285115"/>
            <wp:effectExtent l="0" t="0" r="0" b="63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4E09" w14:textId="453A45D9" w:rsidR="003871D3" w:rsidRPr="00A77ACA" w:rsidRDefault="003871D3" w:rsidP="00F13DFF">
      <w:pPr>
        <w:pStyle w:val="Nadpis1"/>
        <w:numPr>
          <w:ilvl w:val="0"/>
          <w:numId w:val="3"/>
        </w:numPr>
        <w:spacing w:before="0" w:line="360" w:lineRule="auto"/>
        <w:rPr>
          <w:color w:val="0070C0"/>
          <w:sz w:val="28"/>
          <w:szCs w:val="28"/>
        </w:rPr>
      </w:pPr>
      <w:bookmarkStart w:id="1" w:name="_Toc86907336"/>
      <w:r w:rsidRPr="00A77ACA">
        <w:rPr>
          <w:color w:val="0070C0"/>
          <w:sz w:val="28"/>
          <w:szCs w:val="28"/>
        </w:rPr>
        <w:t>Bonusové úlohy</w:t>
      </w:r>
      <w:bookmarkEnd w:id="1"/>
    </w:p>
    <w:p w14:paraId="2F41380A" w14:textId="114930F4" w:rsidR="00F13DFF" w:rsidRDefault="00A77ACA" w:rsidP="005664D9">
      <w:pPr>
        <w:spacing w:after="120" w:line="360" w:lineRule="auto"/>
        <w:jc w:val="both"/>
      </w:pPr>
      <w:r>
        <w:t>V této úloze byly zpracovány následující bonusové úlohy:</w:t>
      </w:r>
    </w:p>
    <w:p w14:paraId="3FE7BAA3" w14:textId="32BEB5DD" w:rsidR="00A730BF" w:rsidRDefault="00A730BF" w:rsidP="00F13DFF">
      <w:pPr>
        <w:spacing w:line="360" w:lineRule="auto"/>
        <w:jc w:val="both"/>
      </w:pPr>
      <w:r w:rsidRPr="00A730BF">
        <w:rPr>
          <w:noProof/>
        </w:rPr>
        <w:drawing>
          <wp:inline distT="0" distB="0" distL="0" distR="0" wp14:anchorId="26B274A2" wp14:editId="490A5634">
            <wp:extent cx="5760720" cy="180975"/>
            <wp:effectExtent l="0" t="0" r="0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9614"/>
                    <a:stretch/>
                  </pic:blipFill>
                  <pic:spPr bwMode="auto">
                    <a:xfrm>
                      <a:off x="0" y="0"/>
                      <a:ext cx="5760720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39DC6" w14:textId="7DD74023" w:rsidR="00A730BF" w:rsidRDefault="00A730BF" w:rsidP="00F13DFF">
      <w:pPr>
        <w:spacing w:line="360" w:lineRule="auto"/>
        <w:jc w:val="both"/>
      </w:pPr>
      <w:r w:rsidRPr="00A730BF">
        <w:rPr>
          <w:noProof/>
        </w:rPr>
        <w:drawing>
          <wp:inline distT="0" distB="0" distL="0" distR="0" wp14:anchorId="45C472C7" wp14:editId="61240146">
            <wp:extent cx="5760720" cy="592455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3262"/>
                    <a:stretch/>
                  </pic:blipFill>
                  <pic:spPr bwMode="auto">
                    <a:xfrm>
                      <a:off x="0" y="0"/>
                      <a:ext cx="5760720" cy="592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B8AEF" w14:textId="3FA76D2C" w:rsidR="00A77ACA" w:rsidRPr="00A77ACA" w:rsidRDefault="00A77ACA" w:rsidP="00F13DFF">
      <w:pPr>
        <w:pStyle w:val="Odstavecseseznamem"/>
        <w:numPr>
          <w:ilvl w:val="0"/>
          <w:numId w:val="3"/>
        </w:numPr>
        <w:spacing w:after="0" w:line="36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2" w:name="_Toc86907337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Popis a rozbor problém</w:t>
      </w:r>
      <w:r w:rsidR="00A730BF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ů</w:t>
      </w:r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 xml:space="preserve"> + vzorce.</w:t>
      </w:r>
      <w:bookmarkEnd w:id="2"/>
    </w:p>
    <w:p w14:paraId="700213DB" w14:textId="42E867E5" w:rsidR="00E44077" w:rsidRDefault="005664D9" w:rsidP="00E44077">
      <w:pPr>
        <w:spacing w:after="120" w:line="360" w:lineRule="auto"/>
        <w:jc w:val="both"/>
        <w:rPr>
          <w:rFonts w:eastAsia="Times New Roman" w:cstheme="minorHAnsi"/>
          <w:lang w:eastAsia="cs-CZ"/>
        </w:rPr>
      </w:pPr>
      <w:r w:rsidRPr="00AC0F64">
        <w:rPr>
          <w:rFonts w:eastAsia="Times New Roman" w:cstheme="minorHAnsi"/>
          <w:u w:val="single"/>
          <w:lang w:eastAsia="cs-CZ"/>
        </w:rPr>
        <w:t>De</w:t>
      </w:r>
      <w:r w:rsidR="00082B3F" w:rsidRPr="00AC0F64">
        <w:rPr>
          <w:rFonts w:eastAsia="Times New Roman" w:cstheme="minorHAnsi"/>
          <w:u w:val="single"/>
          <w:lang w:eastAsia="cs-CZ"/>
        </w:rPr>
        <w:t>finice konvexní obálky:</w:t>
      </w:r>
      <w:r w:rsidR="00082B3F">
        <w:rPr>
          <w:rFonts w:eastAsia="Times New Roman" w:cstheme="minorHAnsi"/>
          <w:lang w:eastAsia="cs-CZ"/>
        </w:rPr>
        <w:t xml:space="preserve"> </w:t>
      </w:r>
      <w:r w:rsidR="00AC0F64">
        <w:rPr>
          <w:rFonts w:eastAsia="Times New Roman" w:cstheme="minorHAnsi"/>
          <w:lang w:eastAsia="cs-CZ"/>
        </w:rPr>
        <w:t>Konvexní obálka</w:t>
      </w:r>
      <w:r w:rsidR="009101D0">
        <w:rPr>
          <w:rFonts w:eastAsia="Times New Roman" w:cstheme="minorHAnsi"/>
          <w:lang w:eastAsia="cs-CZ"/>
        </w:rPr>
        <w:t xml:space="preserve"> </w:t>
      </w:r>
      <m:oMath>
        <m:r>
          <m:rPr>
            <m:scr m:val="script"/>
          </m:rPr>
          <w:rPr>
            <w:rFonts w:ascii="Cambria Math" w:eastAsia="Times New Roman" w:hAnsi="Cambria Math" w:cstheme="minorHAnsi"/>
            <w:lang w:eastAsia="cs-CZ"/>
          </w:rPr>
          <m:t>H</m:t>
        </m:r>
      </m:oMath>
      <w:r w:rsidR="009101D0">
        <w:rPr>
          <w:rFonts w:eastAsia="Times New Roman" w:cstheme="minorHAnsi"/>
          <w:lang w:eastAsia="cs-CZ"/>
        </w:rPr>
        <w:t xml:space="preserve"> konečné bodové množiny S je nejmenší konvexní mnohoúhelník P, který obsahuje množinu S.</w:t>
      </w:r>
    </w:p>
    <w:p w14:paraId="68E685D8" w14:textId="16419AB2" w:rsidR="00F17540" w:rsidRDefault="00F17540" w:rsidP="00E44077">
      <w:pPr>
        <w:spacing w:after="12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Konvexní obálka je hranice spojující body množiny tak, aby každý bod množiny ležel uvnitř nebo na hranici obálky. </w:t>
      </w:r>
    </w:p>
    <w:p w14:paraId="4BB31340" w14:textId="77777777" w:rsidR="00413C53" w:rsidRDefault="00E44077" w:rsidP="00413C53">
      <w:pPr>
        <w:keepNext/>
        <w:spacing w:after="0" w:line="360" w:lineRule="auto"/>
        <w:jc w:val="center"/>
      </w:pPr>
      <w:r>
        <w:rPr>
          <w:rFonts w:eastAsia="Times New Roman" w:cstheme="minorHAnsi"/>
          <w:noProof/>
          <w:lang w:eastAsia="cs-CZ"/>
        </w:rPr>
        <w:lastRenderedPageBreak/>
        <w:drawing>
          <wp:inline distT="0" distB="0" distL="0" distR="0" wp14:anchorId="2A154676" wp14:editId="1E37028A">
            <wp:extent cx="1910203" cy="1338252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ek 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203" cy="133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FFD5" w14:textId="6C6ED991" w:rsidR="009101D0" w:rsidRDefault="00413C53" w:rsidP="00413C53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>: Ukázka konvexní obálky nad budovou</w:t>
      </w:r>
    </w:p>
    <w:p w14:paraId="039787CF" w14:textId="66F29D61" w:rsidR="00AC0F64" w:rsidRPr="003D7D36" w:rsidRDefault="00D2779A" w:rsidP="003D7D36">
      <w:r>
        <w:t xml:space="preserve">Množina S je konvexní, leží-li spojnice libovolných dvou prvků uvnitř této množiny. </w:t>
      </w:r>
    </w:p>
    <w:p w14:paraId="55A51313" w14:textId="02664220" w:rsidR="00A77ACA" w:rsidRDefault="00A77ACA" w:rsidP="00F13DFF">
      <w:pPr>
        <w:pStyle w:val="Odstavecseseznamem"/>
        <w:numPr>
          <w:ilvl w:val="0"/>
          <w:numId w:val="3"/>
        </w:numPr>
        <w:spacing w:after="0" w:line="36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3" w:name="_Toc86907338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 xml:space="preserve">Popisy </w:t>
      </w:r>
      <w:bookmarkEnd w:id="3"/>
      <w:r w:rsidR="00F02617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metod detekce natočení budov</w:t>
      </w:r>
    </w:p>
    <w:p w14:paraId="5D674692" w14:textId="7D9C8713" w:rsidR="003A3F83" w:rsidRPr="00836938" w:rsidRDefault="003D7D36" w:rsidP="00F13DFF">
      <w:pPr>
        <w:pStyle w:val="Odstavecseseznamem"/>
        <w:numPr>
          <w:ilvl w:val="0"/>
          <w:numId w:val="5"/>
        </w:numPr>
        <w:spacing w:after="0" w:line="360" w:lineRule="auto"/>
        <w:rPr>
          <w:rFonts w:eastAsia="Times New Roman" w:cstheme="minorHAnsi"/>
          <w:b/>
          <w:bCs/>
          <w:u w:val="single"/>
          <w:lang w:eastAsia="cs-CZ"/>
        </w:rPr>
      </w:pPr>
      <w:r>
        <w:rPr>
          <w:rFonts w:eastAsia="Times New Roman" w:cstheme="minorHAnsi"/>
          <w:b/>
          <w:bCs/>
          <w:u w:val="single"/>
          <w:lang w:eastAsia="cs-CZ"/>
        </w:rPr>
        <w:t xml:space="preserve">Minimum Area </w:t>
      </w:r>
      <w:proofErr w:type="spellStart"/>
      <w:r>
        <w:rPr>
          <w:rFonts w:eastAsia="Times New Roman" w:cstheme="minorHAnsi"/>
          <w:b/>
          <w:bCs/>
          <w:u w:val="single"/>
          <w:lang w:eastAsia="cs-CZ"/>
        </w:rPr>
        <w:t>Enclosing</w:t>
      </w:r>
      <w:proofErr w:type="spellEnd"/>
      <w:r>
        <w:rPr>
          <w:rFonts w:eastAsia="Times New Roman" w:cstheme="minorHAnsi"/>
          <w:b/>
          <w:bCs/>
          <w:u w:val="single"/>
          <w:lang w:eastAsia="cs-CZ"/>
        </w:rPr>
        <w:t xml:space="preserve"> </w:t>
      </w:r>
      <w:proofErr w:type="spellStart"/>
      <w:r>
        <w:rPr>
          <w:rFonts w:eastAsia="Times New Roman" w:cstheme="minorHAnsi"/>
          <w:b/>
          <w:bCs/>
          <w:u w:val="single"/>
          <w:lang w:eastAsia="cs-CZ"/>
        </w:rPr>
        <w:t>Rectangle</w:t>
      </w:r>
      <w:proofErr w:type="spellEnd"/>
    </w:p>
    <w:p w14:paraId="3CDF385D" w14:textId="5AD7EFF8" w:rsidR="00F13DFF" w:rsidRDefault="00E303B5" w:rsidP="00F13DFF">
      <w:pPr>
        <w:spacing w:after="0" w:line="360" w:lineRule="auto"/>
        <w:rPr>
          <w:noProof/>
        </w:rPr>
      </w:pPr>
      <w:r>
        <w:rPr>
          <w:noProof/>
        </w:rPr>
        <w:t>Metoda je založena na p</w:t>
      </w:r>
      <w:r w:rsidR="0083150C">
        <w:rPr>
          <w:noProof/>
        </w:rPr>
        <w:t xml:space="preserve">rincipu minimální plochy obklopující obdélník. </w:t>
      </w:r>
    </w:p>
    <w:p w14:paraId="59EC1597" w14:textId="77777777" w:rsidR="00F02617" w:rsidRDefault="00F02617" w:rsidP="00F13DFF">
      <w:pPr>
        <w:spacing w:after="0" w:line="360" w:lineRule="auto"/>
        <w:rPr>
          <w:noProof/>
        </w:rPr>
      </w:pPr>
    </w:p>
    <w:p w14:paraId="15570E28" w14:textId="77542FC3" w:rsidR="00A77ACA" w:rsidRDefault="00F02617" w:rsidP="00F13DFF">
      <w:pPr>
        <w:pStyle w:val="Odstavecseseznamem"/>
        <w:numPr>
          <w:ilvl w:val="0"/>
          <w:numId w:val="5"/>
        </w:numPr>
        <w:spacing w:after="0" w:line="360" w:lineRule="auto"/>
        <w:rPr>
          <w:rFonts w:eastAsia="Times New Roman" w:cstheme="minorHAnsi"/>
          <w:b/>
          <w:bCs/>
          <w:u w:val="single"/>
          <w:lang w:eastAsia="cs-CZ"/>
        </w:rPr>
      </w:pPr>
      <w:r>
        <w:rPr>
          <w:rFonts w:eastAsia="Times New Roman" w:cstheme="minorHAnsi"/>
          <w:b/>
          <w:bCs/>
          <w:u w:val="single"/>
          <w:lang w:eastAsia="cs-CZ"/>
        </w:rPr>
        <w:t xml:space="preserve">Wall </w:t>
      </w:r>
      <w:proofErr w:type="spellStart"/>
      <w:r>
        <w:rPr>
          <w:rFonts w:eastAsia="Times New Roman" w:cstheme="minorHAnsi"/>
          <w:b/>
          <w:bCs/>
          <w:u w:val="single"/>
          <w:lang w:eastAsia="cs-CZ"/>
        </w:rPr>
        <w:t>Average</w:t>
      </w:r>
      <w:proofErr w:type="spellEnd"/>
    </w:p>
    <w:p w14:paraId="73B94C90" w14:textId="26BB32EA" w:rsidR="00F02617" w:rsidRDefault="00F02617" w:rsidP="00F02617">
      <w:pPr>
        <w:pStyle w:val="Odstavecseseznamem"/>
        <w:spacing w:after="0" w:line="360" w:lineRule="auto"/>
        <w:rPr>
          <w:rFonts w:eastAsia="Times New Roman" w:cstheme="minorHAnsi"/>
          <w:b/>
          <w:bCs/>
          <w:u w:val="single"/>
          <w:lang w:eastAsia="cs-CZ"/>
        </w:rPr>
      </w:pPr>
    </w:p>
    <w:p w14:paraId="769D058F" w14:textId="77777777" w:rsidR="00F02617" w:rsidRDefault="00F02617" w:rsidP="00F02617">
      <w:pPr>
        <w:pStyle w:val="Odstavecseseznamem"/>
        <w:spacing w:after="0" w:line="360" w:lineRule="auto"/>
        <w:rPr>
          <w:rFonts w:eastAsia="Times New Roman" w:cstheme="minorHAnsi"/>
          <w:b/>
          <w:bCs/>
          <w:u w:val="single"/>
          <w:lang w:eastAsia="cs-CZ"/>
        </w:rPr>
      </w:pPr>
    </w:p>
    <w:p w14:paraId="205C3B0C" w14:textId="00EB34E4" w:rsidR="00F02617" w:rsidRDefault="00F02617" w:rsidP="00F13DFF">
      <w:pPr>
        <w:pStyle w:val="Odstavecseseznamem"/>
        <w:numPr>
          <w:ilvl w:val="0"/>
          <w:numId w:val="5"/>
        </w:numPr>
        <w:spacing w:after="0" w:line="360" w:lineRule="auto"/>
        <w:rPr>
          <w:rFonts w:eastAsia="Times New Roman" w:cstheme="minorHAnsi"/>
          <w:b/>
          <w:bCs/>
          <w:u w:val="single"/>
          <w:lang w:eastAsia="cs-CZ"/>
        </w:rPr>
      </w:pPr>
      <w:proofErr w:type="spellStart"/>
      <w:r>
        <w:rPr>
          <w:rFonts w:eastAsia="Times New Roman" w:cstheme="minorHAnsi"/>
          <w:b/>
          <w:bCs/>
          <w:u w:val="single"/>
          <w:lang w:eastAsia="cs-CZ"/>
        </w:rPr>
        <w:t>Longest</w:t>
      </w:r>
      <w:proofErr w:type="spellEnd"/>
      <w:r>
        <w:rPr>
          <w:rFonts w:eastAsia="Times New Roman" w:cstheme="minorHAnsi"/>
          <w:b/>
          <w:bCs/>
          <w:u w:val="single"/>
          <w:lang w:eastAsia="cs-CZ"/>
        </w:rPr>
        <w:t xml:space="preserve"> </w:t>
      </w:r>
      <w:proofErr w:type="spellStart"/>
      <w:r>
        <w:rPr>
          <w:rFonts w:eastAsia="Times New Roman" w:cstheme="minorHAnsi"/>
          <w:b/>
          <w:bCs/>
          <w:u w:val="single"/>
          <w:lang w:eastAsia="cs-CZ"/>
        </w:rPr>
        <w:t>Edge</w:t>
      </w:r>
      <w:proofErr w:type="spellEnd"/>
    </w:p>
    <w:p w14:paraId="5A58BEB5" w14:textId="19990238" w:rsidR="00F02617" w:rsidRDefault="00F02617" w:rsidP="00F02617">
      <w:pPr>
        <w:pStyle w:val="Odstavecseseznamem"/>
        <w:spacing w:after="0" w:line="360" w:lineRule="auto"/>
        <w:rPr>
          <w:rFonts w:eastAsia="Times New Roman" w:cstheme="minorHAnsi"/>
          <w:b/>
          <w:bCs/>
          <w:u w:val="single"/>
          <w:lang w:eastAsia="cs-CZ"/>
        </w:rPr>
      </w:pPr>
    </w:p>
    <w:p w14:paraId="1DF6E2D5" w14:textId="77777777" w:rsidR="00F02617" w:rsidRDefault="00F02617" w:rsidP="00F02617">
      <w:pPr>
        <w:pStyle w:val="Odstavecseseznamem"/>
        <w:spacing w:after="0" w:line="360" w:lineRule="auto"/>
        <w:rPr>
          <w:rFonts w:eastAsia="Times New Roman" w:cstheme="minorHAnsi"/>
          <w:b/>
          <w:bCs/>
          <w:u w:val="single"/>
          <w:lang w:eastAsia="cs-CZ"/>
        </w:rPr>
      </w:pPr>
    </w:p>
    <w:p w14:paraId="7515D377" w14:textId="30C1011B" w:rsidR="00F02617" w:rsidRDefault="00F02617" w:rsidP="00F13DFF">
      <w:pPr>
        <w:pStyle w:val="Odstavecseseznamem"/>
        <w:numPr>
          <w:ilvl w:val="0"/>
          <w:numId w:val="5"/>
        </w:numPr>
        <w:spacing w:after="0" w:line="360" w:lineRule="auto"/>
        <w:rPr>
          <w:rFonts w:eastAsia="Times New Roman" w:cstheme="minorHAnsi"/>
          <w:b/>
          <w:bCs/>
          <w:u w:val="single"/>
          <w:lang w:eastAsia="cs-CZ"/>
        </w:rPr>
      </w:pPr>
      <w:proofErr w:type="spellStart"/>
      <w:r>
        <w:rPr>
          <w:rFonts w:eastAsia="Times New Roman" w:cstheme="minorHAnsi"/>
          <w:b/>
          <w:bCs/>
          <w:u w:val="single"/>
          <w:lang w:eastAsia="cs-CZ"/>
        </w:rPr>
        <w:t>Weighted</w:t>
      </w:r>
      <w:proofErr w:type="spellEnd"/>
      <w:r>
        <w:rPr>
          <w:rFonts w:eastAsia="Times New Roman" w:cstheme="minorHAnsi"/>
          <w:b/>
          <w:bCs/>
          <w:u w:val="single"/>
          <w:lang w:eastAsia="cs-CZ"/>
        </w:rPr>
        <w:t xml:space="preserve"> </w:t>
      </w:r>
      <w:proofErr w:type="spellStart"/>
      <w:r>
        <w:rPr>
          <w:rFonts w:eastAsia="Times New Roman" w:cstheme="minorHAnsi"/>
          <w:b/>
          <w:bCs/>
          <w:u w:val="single"/>
          <w:lang w:eastAsia="cs-CZ"/>
        </w:rPr>
        <w:t>Bisektor</w:t>
      </w:r>
      <w:proofErr w:type="spellEnd"/>
    </w:p>
    <w:p w14:paraId="091E1AC4" w14:textId="0DC8D2C5" w:rsidR="00F02617" w:rsidRDefault="00F02617" w:rsidP="00F02617">
      <w:pPr>
        <w:spacing w:after="0" w:line="360" w:lineRule="auto"/>
        <w:rPr>
          <w:rFonts w:eastAsia="Times New Roman" w:cstheme="minorHAnsi"/>
          <w:b/>
          <w:bCs/>
          <w:u w:val="single"/>
          <w:lang w:eastAsia="cs-CZ"/>
        </w:rPr>
      </w:pPr>
    </w:p>
    <w:p w14:paraId="2719BF4F" w14:textId="2368B99B" w:rsidR="00F02617" w:rsidRDefault="00F02617" w:rsidP="00F02617">
      <w:pPr>
        <w:spacing w:after="0" w:line="360" w:lineRule="auto"/>
        <w:rPr>
          <w:rFonts w:eastAsia="Times New Roman" w:cstheme="minorHAnsi"/>
          <w:b/>
          <w:bCs/>
          <w:u w:val="single"/>
          <w:lang w:eastAsia="cs-CZ"/>
        </w:rPr>
      </w:pPr>
    </w:p>
    <w:p w14:paraId="03A539F1" w14:textId="77777777" w:rsidR="00F02617" w:rsidRPr="00F02617" w:rsidRDefault="00F02617" w:rsidP="00F02617">
      <w:pPr>
        <w:spacing w:after="0" w:line="360" w:lineRule="auto"/>
        <w:rPr>
          <w:rFonts w:eastAsia="Times New Roman" w:cstheme="minorHAnsi"/>
          <w:b/>
          <w:bCs/>
          <w:u w:val="single"/>
          <w:lang w:eastAsia="cs-CZ"/>
        </w:rPr>
      </w:pPr>
    </w:p>
    <w:p w14:paraId="092911FD" w14:textId="20D85DD0" w:rsidR="00C47D1F" w:rsidRDefault="00A77ACA" w:rsidP="00F13DFF">
      <w:pPr>
        <w:pStyle w:val="Odstavecseseznamem"/>
        <w:numPr>
          <w:ilvl w:val="0"/>
          <w:numId w:val="3"/>
        </w:numPr>
        <w:spacing w:after="0" w:line="36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4" w:name="_Toc86907339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 xml:space="preserve">Problematické situace a </w:t>
      </w:r>
      <w:bookmarkEnd w:id="4"/>
      <w:r w:rsidR="00F02617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popsání bonusových úloh</w:t>
      </w:r>
    </w:p>
    <w:p w14:paraId="7992667B" w14:textId="14CABF16" w:rsidR="00C47D1F" w:rsidRDefault="0007021B" w:rsidP="00F13DFF">
      <w:pPr>
        <w:spacing w:after="0" w:line="360" w:lineRule="auto"/>
        <w:jc w:val="both"/>
        <w:rPr>
          <w:rFonts w:eastAsia="Times New Roman" w:cstheme="minorHAnsi"/>
          <w:lang w:eastAsia="cs-CZ"/>
        </w:rPr>
      </w:pPr>
      <w:r w:rsidRPr="0007021B">
        <w:rPr>
          <w:rFonts w:eastAsia="Times New Roman" w:cstheme="minorHAnsi"/>
          <w:lang w:eastAsia="cs-CZ"/>
        </w:rPr>
        <w:t>Problematické situace, jinak také singularity</w:t>
      </w:r>
      <w:r>
        <w:rPr>
          <w:rFonts w:eastAsia="Times New Roman" w:cstheme="minorHAnsi"/>
          <w:lang w:eastAsia="cs-CZ"/>
        </w:rPr>
        <w:t xml:space="preserve"> jsou stavy, kdy se bod nachází buď na linii nebo je totožný s jedním z jejích vrcholů.</w:t>
      </w:r>
    </w:p>
    <w:p w14:paraId="411161CB" w14:textId="2405DDD6" w:rsidR="00CE4382" w:rsidRDefault="00CE4382" w:rsidP="00F13DFF">
      <w:pPr>
        <w:spacing w:after="0" w:line="36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U situace, kdy bod leží na vrcholu je potřeba porovnat souřadnice x, y vrcholů polygonu se zadaným bodem. Pokud se souřadnice vrcholů a bodů rovnají jsou totožné. </w:t>
      </w:r>
    </w:p>
    <w:p w14:paraId="600B12BC" w14:textId="48EC6656" w:rsidR="00AD0718" w:rsidRDefault="00AD0718" w:rsidP="00F13DFF">
      <w:pPr>
        <w:spacing w:line="360" w:lineRule="auto"/>
        <w:jc w:val="both"/>
      </w:pPr>
      <w:r>
        <w:rPr>
          <w:rFonts w:eastAsia="Times New Roman" w:cstheme="minorHAnsi"/>
          <w:lang w:eastAsia="cs-CZ"/>
        </w:rPr>
        <w:t xml:space="preserve">U algoritmu </w:t>
      </w:r>
      <w:proofErr w:type="spellStart"/>
      <w:r>
        <w:rPr>
          <w:rFonts w:eastAsia="Times New Roman" w:cstheme="minorHAnsi"/>
          <w:lang w:eastAsia="cs-CZ"/>
        </w:rPr>
        <w:t>Winding</w:t>
      </w:r>
      <w:proofErr w:type="spellEnd"/>
      <w:r>
        <w:rPr>
          <w:rFonts w:eastAsia="Times New Roman" w:cstheme="minorHAnsi"/>
          <w:lang w:eastAsia="cs-CZ"/>
        </w:rPr>
        <w:t xml:space="preserve"> </w:t>
      </w:r>
      <w:proofErr w:type="spellStart"/>
      <w:r>
        <w:rPr>
          <w:rFonts w:eastAsia="Times New Roman" w:cstheme="minorHAnsi"/>
          <w:lang w:eastAsia="cs-CZ"/>
        </w:rPr>
        <w:t>Number</w:t>
      </w:r>
      <w:proofErr w:type="spellEnd"/>
      <w:r>
        <w:rPr>
          <w:rFonts w:eastAsia="Times New Roman" w:cstheme="minorHAnsi"/>
          <w:lang w:eastAsia="cs-CZ"/>
        </w:rPr>
        <w:t xml:space="preserve"> se poloha bodu zjišťuje pomocí námi definované funkce </w:t>
      </w:r>
      <w:proofErr w:type="spellStart"/>
      <w:r w:rsidRPr="00AD0718">
        <w:rPr>
          <w:rFonts w:eastAsia="Times New Roman" w:cstheme="minorHAnsi"/>
          <w:i/>
          <w:iCs/>
          <w:lang w:eastAsia="cs-CZ"/>
        </w:rPr>
        <w:t>getPointLinePosition</w:t>
      </w:r>
      <w:proofErr w:type="spellEnd"/>
      <w:r>
        <w:rPr>
          <w:rFonts w:eastAsia="Times New Roman" w:cstheme="minorHAnsi"/>
          <w:lang w:eastAsia="cs-CZ"/>
        </w:rPr>
        <w:t xml:space="preserve">, která určuje, zdali se bod nachází nalevo či napravo od segmentu polygonu. Pokud se bod nenachází ani na jedné straně, tzn. </w:t>
      </w:r>
      <w:r w:rsidRPr="00AD0718">
        <w:rPr>
          <w:i/>
          <w:iCs/>
        </w:rPr>
        <w:t>(</w:t>
      </w:r>
      <w:r w:rsidRPr="00AD0718">
        <w:rPr>
          <w:i/>
          <w:iCs/>
          <w:color w:val="092E64"/>
        </w:rPr>
        <w:t xml:space="preserve">t </w:t>
      </w:r>
      <w:r w:rsidRPr="00AD0718">
        <w:rPr>
          <w:i/>
          <w:iCs/>
          <w:lang w:val="en-US"/>
        </w:rPr>
        <w:t>&lt;</w:t>
      </w:r>
      <w:r w:rsidRPr="00AD0718">
        <w:rPr>
          <w:i/>
          <w:iCs/>
        </w:rPr>
        <w:t xml:space="preserve"> </w:t>
      </w:r>
      <w:proofErr w:type="spellStart"/>
      <w:r w:rsidRPr="00AD0718">
        <w:rPr>
          <w:i/>
          <w:iCs/>
          <w:color w:val="092E64"/>
        </w:rPr>
        <w:t>eps</w:t>
      </w:r>
      <w:proofErr w:type="spellEnd"/>
      <w:r w:rsidRPr="00AD0718">
        <w:rPr>
          <w:i/>
          <w:iCs/>
        </w:rPr>
        <w:t>) V (</w:t>
      </w:r>
      <w:r w:rsidRPr="00AD0718">
        <w:rPr>
          <w:i/>
          <w:iCs/>
          <w:color w:val="092E64"/>
        </w:rPr>
        <w:t>t</w:t>
      </w:r>
      <w:r w:rsidRPr="00AD0718">
        <w:rPr>
          <w:i/>
          <w:iCs/>
        </w:rPr>
        <w:t xml:space="preserve"> </w:t>
      </w:r>
      <w:r w:rsidRPr="00AD0718">
        <w:rPr>
          <w:i/>
          <w:iCs/>
          <w:lang w:val="en-US"/>
        </w:rPr>
        <w:t>&gt;</w:t>
      </w:r>
      <w:r w:rsidR="00CC7E4C">
        <w:rPr>
          <w:i/>
          <w:iCs/>
          <w:lang w:val="en-US"/>
        </w:rPr>
        <w:t xml:space="preserve"> </w:t>
      </w:r>
      <w:r w:rsidRPr="00AD0718">
        <w:rPr>
          <w:i/>
          <w:iCs/>
        </w:rPr>
        <w:t>-</w:t>
      </w:r>
      <w:proofErr w:type="spellStart"/>
      <w:r w:rsidRPr="00AD0718">
        <w:rPr>
          <w:i/>
          <w:iCs/>
          <w:color w:val="092E64"/>
        </w:rPr>
        <w:t>eps</w:t>
      </w:r>
      <w:proofErr w:type="spellEnd"/>
      <w:r w:rsidRPr="00AD0718">
        <w:rPr>
          <w:i/>
          <w:iCs/>
        </w:rPr>
        <w:t>)</w:t>
      </w:r>
      <w:r>
        <w:t xml:space="preserve">, kde </w:t>
      </w:r>
      <w:proofErr w:type="spellStart"/>
      <w:r>
        <w:t>eps</w:t>
      </w:r>
      <w:proofErr w:type="spellEnd"/>
      <w:r>
        <w:t xml:space="preserve"> je definovaná konstanta blízká nule, nachází se bod na linii.</w:t>
      </w:r>
    </w:p>
    <w:p w14:paraId="77334060" w14:textId="7E698F2E" w:rsidR="00102E37" w:rsidRPr="00102E37" w:rsidRDefault="00102E37" w:rsidP="00F1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lang w:eastAsia="cs-CZ"/>
        </w:rPr>
      </w:pPr>
      <w:r w:rsidRPr="00102E37">
        <w:rPr>
          <w:rFonts w:eastAsia="Times New Roman" w:cstheme="minorHAnsi"/>
          <w:color w:val="C0C0C0"/>
          <w:lang w:eastAsia="cs-CZ"/>
        </w:rPr>
        <w:t xml:space="preserve">       </w:t>
      </w:r>
      <w:r w:rsidRPr="00102E37">
        <w:rPr>
          <w:rFonts w:eastAsia="Times New Roman" w:cstheme="minorHAnsi"/>
          <w:color w:val="008000"/>
          <w:lang w:eastAsia="cs-CZ"/>
        </w:rPr>
        <w:t>//Point</w:t>
      </w:r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r w:rsidRPr="00102E37">
        <w:rPr>
          <w:rFonts w:eastAsia="Times New Roman" w:cstheme="minorHAnsi"/>
          <w:color w:val="008000"/>
          <w:lang w:eastAsia="cs-CZ"/>
        </w:rPr>
        <w:t>in</w:t>
      </w:r>
      <w:r>
        <w:rPr>
          <w:rFonts w:eastAsia="Times New Roman" w:cstheme="minorHAnsi"/>
          <w:color w:val="008000"/>
          <w:lang w:eastAsia="cs-CZ"/>
        </w:rPr>
        <w:t>:</w:t>
      </w:r>
      <w:r w:rsidRPr="00102E37">
        <w:rPr>
          <w:rFonts w:eastAsia="Times New Roman" w:cstheme="minorHAnsi"/>
          <w:color w:val="C0C0C0"/>
          <w:lang w:eastAsia="cs-CZ"/>
        </w:rPr>
        <w:t xml:space="preserve"> </w:t>
      </w:r>
    </w:p>
    <w:p w14:paraId="04399D9D" w14:textId="0B53FDEB" w:rsidR="00102E37" w:rsidRPr="00102E37" w:rsidRDefault="00102E37" w:rsidP="00F1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lang w:eastAsia="cs-CZ"/>
        </w:rPr>
      </w:pPr>
      <w:r w:rsidRPr="00102E37">
        <w:rPr>
          <w:rFonts w:eastAsia="Times New Roman" w:cstheme="minorHAnsi"/>
          <w:color w:val="C0C0C0"/>
          <w:lang w:eastAsia="cs-CZ"/>
        </w:rPr>
        <w:t xml:space="preserve">        </w:t>
      </w:r>
      <w:proofErr w:type="spellStart"/>
      <w:r w:rsidRPr="00102E37">
        <w:rPr>
          <w:rFonts w:eastAsia="Times New Roman" w:cstheme="minorHAnsi"/>
          <w:color w:val="808000"/>
          <w:lang w:eastAsia="cs-CZ"/>
        </w:rPr>
        <w:t>if</w:t>
      </w:r>
      <w:proofErr w:type="spellEnd"/>
      <w:r w:rsidRPr="00102E37">
        <w:rPr>
          <w:rFonts w:eastAsia="Times New Roman" w:cstheme="minorHAnsi"/>
          <w:lang w:eastAsia="cs-CZ"/>
        </w:rPr>
        <w:t>(</w:t>
      </w:r>
      <w:proofErr w:type="spellStart"/>
      <w:r w:rsidRPr="00102E37">
        <w:rPr>
          <w:rFonts w:eastAsia="Times New Roman" w:cstheme="minorHAnsi"/>
          <w:color w:val="092E64"/>
          <w:lang w:eastAsia="cs-CZ"/>
        </w:rPr>
        <w:t>poss</w:t>
      </w:r>
      <w:proofErr w:type="spellEnd"/>
      <w:r w:rsidRPr="00102E37">
        <w:rPr>
          <w:rFonts w:eastAsia="Times New Roman" w:cstheme="minorHAnsi"/>
          <w:lang w:eastAsia="cs-CZ"/>
        </w:rPr>
        <w:t>==</w:t>
      </w:r>
      <w:r w:rsidRPr="00102E37">
        <w:rPr>
          <w:rFonts w:eastAsia="Times New Roman" w:cstheme="minorHAnsi"/>
          <w:color w:val="000080"/>
          <w:lang w:eastAsia="cs-CZ"/>
        </w:rPr>
        <w:t>1</w:t>
      </w:r>
      <w:r w:rsidRPr="00102E37">
        <w:rPr>
          <w:rFonts w:eastAsia="Times New Roman" w:cstheme="minorHAnsi"/>
          <w:lang w:eastAsia="cs-CZ"/>
        </w:rPr>
        <w:t>)</w:t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  <w:proofErr w:type="spellStart"/>
      <w:r w:rsidRPr="00102E37">
        <w:rPr>
          <w:rFonts w:eastAsia="Times New Roman" w:cstheme="minorHAnsi"/>
          <w:color w:val="008000"/>
          <w:lang w:eastAsia="cs-CZ"/>
        </w:rPr>
        <w:t>the</w:t>
      </w:r>
      <w:proofErr w:type="spellEnd"/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102E37">
        <w:rPr>
          <w:rFonts w:eastAsia="Times New Roman" w:cstheme="minorHAnsi"/>
          <w:color w:val="008000"/>
          <w:lang w:eastAsia="cs-CZ"/>
        </w:rPr>
        <w:t>left</w:t>
      </w:r>
      <w:proofErr w:type="spellEnd"/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102E37">
        <w:rPr>
          <w:rFonts w:eastAsia="Times New Roman" w:cstheme="minorHAnsi"/>
          <w:color w:val="008000"/>
          <w:lang w:eastAsia="cs-CZ"/>
        </w:rPr>
        <w:t>halfplane</w:t>
      </w:r>
      <w:proofErr w:type="spellEnd"/>
    </w:p>
    <w:p w14:paraId="31603188" w14:textId="77777777" w:rsidR="00102E37" w:rsidRPr="00102E37" w:rsidRDefault="00102E37" w:rsidP="00F1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lang w:eastAsia="cs-CZ"/>
        </w:rPr>
      </w:pPr>
      <w:r w:rsidRPr="00102E37">
        <w:rPr>
          <w:rFonts w:eastAsia="Times New Roman" w:cstheme="minorHAnsi"/>
          <w:color w:val="C0C0C0"/>
          <w:lang w:eastAsia="cs-CZ"/>
        </w:rPr>
        <w:t xml:space="preserve">            </w:t>
      </w:r>
      <w:r w:rsidRPr="00102E37">
        <w:rPr>
          <w:rFonts w:eastAsia="Times New Roman" w:cstheme="minorHAnsi"/>
          <w:lang w:eastAsia="cs-CZ"/>
        </w:rPr>
        <w:t>{</w:t>
      </w:r>
      <w:proofErr w:type="spellStart"/>
      <w:r w:rsidRPr="00102E37">
        <w:rPr>
          <w:rFonts w:eastAsia="Times New Roman" w:cstheme="minorHAnsi"/>
          <w:color w:val="092E64"/>
          <w:lang w:eastAsia="cs-CZ"/>
        </w:rPr>
        <w:t>omega_sum</w:t>
      </w:r>
      <w:proofErr w:type="spellEnd"/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r w:rsidRPr="00102E37">
        <w:rPr>
          <w:rFonts w:eastAsia="Times New Roman" w:cstheme="minorHAnsi"/>
          <w:lang w:eastAsia="cs-CZ"/>
        </w:rPr>
        <w:t>+=</w:t>
      </w:r>
      <w:r w:rsidRPr="00102E37">
        <w:rPr>
          <w:rFonts w:eastAsia="Times New Roman" w:cstheme="minorHAnsi"/>
          <w:color w:val="092E64"/>
          <w:lang w:eastAsia="cs-CZ"/>
        </w:rPr>
        <w:t>omega</w:t>
      </w:r>
      <w:r w:rsidRPr="00102E37">
        <w:rPr>
          <w:rFonts w:eastAsia="Times New Roman" w:cstheme="minorHAnsi"/>
          <w:lang w:eastAsia="cs-CZ"/>
        </w:rPr>
        <w:t>;}</w:t>
      </w:r>
    </w:p>
    <w:p w14:paraId="5258E94D" w14:textId="4B821420" w:rsidR="00102E37" w:rsidRPr="00102E37" w:rsidRDefault="00102E37" w:rsidP="00F1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lang w:eastAsia="cs-CZ"/>
        </w:rPr>
      </w:pPr>
      <w:r w:rsidRPr="00102E37">
        <w:rPr>
          <w:rFonts w:eastAsia="Times New Roman" w:cstheme="minorHAnsi"/>
          <w:color w:val="C0C0C0"/>
          <w:lang w:eastAsia="cs-CZ"/>
        </w:rPr>
        <w:t xml:space="preserve">        </w:t>
      </w:r>
      <w:proofErr w:type="spellStart"/>
      <w:r w:rsidRPr="00102E37">
        <w:rPr>
          <w:rFonts w:eastAsia="Times New Roman" w:cstheme="minorHAnsi"/>
          <w:color w:val="808000"/>
          <w:lang w:eastAsia="cs-CZ"/>
        </w:rPr>
        <w:t>else</w:t>
      </w:r>
      <w:proofErr w:type="spellEnd"/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102E37">
        <w:rPr>
          <w:rFonts w:eastAsia="Times New Roman" w:cstheme="minorHAnsi"/>
          <w:color w:val="808000"/>
          <w:lang w:eastAsia="cs-CZ"/>
        </w:rPr>
        <w:t>if</w:t>
      </w:r>
      <w:proofErr w:type="spellEnd"/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r w:rsidRPr="00102E37">
        <w:rPr>
          <w:rFonts w:eastAsia="Times New Roman" w:cstheme="minorHAnsi"/>
          <w:lang w:eastAsia="cs-CZ"/>
        </w:rPr>
        <w:t>(</w:t>
      </w:r>
      <w:proofErr w:type="spellStart"/>
      <w:r w:rsidRPr="00102E37">
        <w:rPr>
          <w:rFonts w:eastAsia="Times New Roman" w:cstheme="minorHAnsi"/>
          <w:color w:val="092E64"/>
          <w:lang w:eastAsia="cs-CZ"/>
        </w:rPr>
        <w:t>poss</w:t>
      </w:r>
      <w:proofErr w:type="spellEnd"/>
      <w:r w:rsidRPr="00102E37">
        <w:rPr>
          <w:rFonts w:eastAsia="Times New Roman" w:cstheme="minorHAnsi"/>
          <w:lang w:eastAsia="cs-CZ"/>
        </w:rPr>
        <w:t>==</w:t>
      </w:r>
      <w:r w:rsidRPr="00102E37">
        <w:rPr>
          <w:rFonts w:eastAsia="Times New Roman" w:cstheme="minorHAnsi"/>
          <w:color w:val="000080"/>
          <w:lang w:eastAsia="cs-CZ"/>
        </w:rPr>
        <w:t>0</w:t>
      </w:r>
      <w:r w:rsidRPr="00102E37">
        <w:rPr>
          <w:rFonts w:eastAsia="Times New Roman" w:cstheme="minorHAnsi"/>
          <w:lang w:eastAsia="cs-CZ"/>
        </w:rPr>
        <w:t>)</w:t>
      </w:r>
      <w:r>
        <w:rPr>
          <w:rFonts w:eastAsia="Times New Roman" w:cstheme="minorHAnsi"/>
          <w:lang w:eastAsia="cs-CZ"/>
        </w:rPr>
        <w:tab/>
      </w:r>
      <w:proofErr w:type="spellStart"/>
      <w:r w:rsidRPr="00102E37">
        <w:rPr>
          <w:rFonts w:eastAsia="Times New Roman" w:cstheme="minorHAnsi"/>
          <w:color w:val="008000"/>
          <w:lang w:eastAsia="cs-CZ"/>
        </w:rPr>
        <w:t>the</w:t>
      </w:r>
      <w:proofErr w:type="spellEnd"/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>
        <w:rPr>
          <w:rFonts w:eastAsia="Times New Roman" w:cstheme="minorHAnsi"/>
          <w:color w:val="008000"/>
          <w:lang w:eastAsia="cs-CZ"/>
        </w:rPr>
        <w:t>right</w:t>
      </w:r>
      <w:proofErr w:type="spellEnd"/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102E37">
        <w:rPr>
          <w:rFonts w:eastAsia="Times New Roman" w:cstheme="minorHAnsi"/>
          <w:color w:val="008000"/>
          <w:lang w:eastAsia="cs-CZ"/>
        </w:rPr>
        <w:t>halfplane</w:t>
      </w:r>
      <w:proofErr w:type="spellEnd"/>
    </w:p>
    <w:p w14:paraId="37FAFFF9" w14:textId="77777777" w:rsidR="00102E37" w:rsidRPr="00102E37" w:rsidRDefault="00102E37" w:rsidP="00F1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lang w:eastAsia="cs-CZ"/>
        </w:rPr>
      </w:pPr>
      <w:r w:rsidRPr="00102E37">
        <w:rPr>
          <w:rFonts w:eastAsia="Times New Roman" w:cstheme="minorHAnsi"/>
          <w:color w:val="C0C0C0"/>
          <w:lang w:eastAsia="cs-CZ"/>
        </w:rPr>
        <w:lastRenderedPageBreak/>
        <w:t xml:space="preserve">            </w:t>
      </w:r>
      <w:r w:rsidRPr="00102E37">
        <w:rPr>
          <w:rFonts w:eastAsia="Times New Roman" w:cstheme="minorHAnsi"/>
          <w:lang w:eastAsia="cs-CZ"/>
        </w:rPr>
        <w:t>{</w:t>
      </w:r>
      <w:proofErr w:type="spellStart"/>
      <w:r w:rsidRPr="00102E37">
        <w:rPr>
          <w:rFonts w:eastAsia="Times New Roman" w:cstheme="minorHAnsi"/>
          <w:color w:val="092E64"/>
          <w:lang w:eastAsia="cs-CZ"/>
        </w:rPr>
        <w:t>omega_sum</w:t>
      </w:r>
      <w:proofErr w:type="spellEnd"/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r w:rsidRPr="00102E37">
        <w:rPr>
          <w:rFonts w:eastAsia="Times New Roman" w:cstheme="minorHAnsi"/>
          <w:lang w:eastAsia="cs-CZ"/>
        </w:rPr>
        <w:t>-=</w:t>
      </w:r>
      <w:r w:rsidRPr="00102E37">
        <w:rPr>
          <w:rFonts w:eastAsia="Times New Roman" w:cstheme="minorHAnsi"/>
          <w:color w:val="092E64"/>
          <w:lang w:eastAsia="cs-CZ"/>
        </w:rPr>
        <w:t>omega</w:t>
      </w:r>
      <w:r w:rsidRPr="00102E37">
        <w:rPr>
          <w:rFonts w:eastAsia="Times New Roman" w:cstheme="minorHAnsi"/>
          <w:lang w:eastAsia="cs-CZ"/>
        </w:rPr>
        <w:t>;}</w:t>
      </w:r>
    </w:p>
    <w:p w14:paraId="476CAB1D" w14:textId="6DF173B9" w:rsidR="00102E37" w:rsidRPr="00102E37" w:rsidRDefault="00102E37" w:rsidP="00F13DFF">
      <w:pPr>
        <w:spacing w:line="276" w:lineRule="auto"/>
        <w:rPr>
          <w:rFonts w:cstheme="minorHAnsi"/>
        </w:rPr>
      </w:pPr>
      <w:r w:rsidRPr="00102E37">
        <w:rPr>
          <w:rFonts w:eastAsia="Times New Roman" w:cstheme="minorHAnsi"/>
          <w:color w:val="C0C0C0"/>
          <w:lang w:eastAsia="cs-CZ"/>
        </w:rPr>
        <w:t xml:space="preserve">        </w:t>
      </w:r>
      <w:proofErr w:type="spellStart"/>
      <w:r w:rsidRPr="00102E37">
        <w:rPr>
          <w:rFonts w:eastAsia="Times New Roman" w:cstheme="minorHAnsi"/>
          <w:color w:val="808000"/>
          <w:lang w:eastAsia="cs-CZ"/>
        </w:rPr>
        <w:t>else</w:t>
      </w:r>
      <w:proofErr w:type="spellEnd"/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r w:rsidRPr="00102E37">
        <w:rPr>
          <w:rFonts w:eastAsia="Times New Roman" w:cstheme="minorHAnsi"/>
          <w:lang w:eastAsia="cs-CZ"/>
        </w:rPr>
        <w:t>{</w:t>
      </w:r>
      <w:r w:rsidRPr="00102E37">
        <w:rPr>
          <w:rFonts w:eastAsia="Times New Roman" w:cstheme="minorHAnsi"/>
          <w:color w:val="808000"/>
          <w:lang w:eastAsia="cs-CZ"/>
        </w:rPr>
        <w:t>return</w:t>
      </w:r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r w:rsidRPr="00102E37">
        <w:rPr>
          <w:rFonts w:eastAsia="Times New Roman" w:cstheme="minorHAnsi"/>
          <w:lang w:eastAsia="cs-CZ"/>
        </w:rPr>
        <w:t>-</w:t>
      </w:r>
      <w:r w:rsidRPr="00102E37">
        <w:rPr>
          <w:rFonts w:eastAsia="Times New Roman" w:cstheme="minorHAnsi"/>
          <w:color w:val="000080"/>
          <w:lang w:eastAsia="cs-CZ"/>
        </w:rPr>
        <w:t>1</w:t>
      </w:r>
      <w:r w:rsidRPr="00102E37">
        <w:rPr>
          <w:rFonts w:eastAsia="Times New Roman" w:cstheme="minorHAnsi"/>
          <w:lang w:eastAsia="cs-CZ"/>
        </w:rPr>
        <w:t>;}</w:t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color w:val="008000"/>
          <w:lang w:eastAsia="cs-CZ"/>
        </w:rPr>
        <w:t xml:space="preserve">on </w:t>
      </w:r>
      <w:proofErr w:type="spellStart"/>
      <w:r>
        <w:rPr>
          <w:rFonts w:eastAsia="Times New Roman" w:cstheme="minorHAnsi"/>
          <w:color w:val="008000"/>
          <w:lang w:eastAsia="cs-CZ"/>
        </w:rPr>
        <w:t>the</w:t>
      </w:r>
      <w:proofErr w:type="spellEnd"/>
      <w:r>
        <w:rPr>
          <w:rFonts w:eastAsia="Times New Roman" w:cstheme="minorHAnsi"/>
          <w:color w:val="008000"/>
          <w:lang w:eastAsia="cs-CZ"/>
        </w:rPr>
        <w:t xml:space="preserve"> </w:t>
      </w:r>
      <w:proofErr w:type="spellStart"/>
      <w:r>
        <w:rPr>
          <w:rFonts w:eastAsia="Times New Roman" w:cstheme="minorHAnsi"/>
          <w:color w:val="008000"/>
          <w:lang w:eastAsia="cs-CZ"/>
        </w:rPr>
        <w:t>borderline</w:t>
      </w:r>
      <w:proofErr w:type="spellEnd"/>
    </w:p>
    <w:p w14:paraId="22BE338D" w14:textId="2498EC79" w:rsidR="00102E37" w:rsidRDefault="00102E37" w:rsidP="00F13DFF">
      <w:pPr>
        <w:spacing w:line="360" w:lineRule="auto"/>
        <w:jc w:val="both"/>
      </w:pPr>
      <w:r>
        <w:t xml:space="preserve">U algoritmu </w:t>
      </w:r>
      <w:proofErr w:type="spellStart"/>
      <w:r>
        <w:t>Ray</w:t>
      </w:r>
      <w:proofErr w:type="spellEnd"/>
      <w:r>
        <w:t xml:space="preserve"> </w:t>
      </w:r>
      <w:proofErr w:type="spellStart"/>
      <w:r>
        <w:t>Crossing</w:t>
      </w:r>
      <w:proofErr w:type="spellEnd"/>
      <w:r>
        <w:t xml:space="preserve"> je singularita řešena pomocí počtu průsečíku na levé a pravé straně od bodu. Pokud je počet na jedné straně sudý, a na druhé lichý, bod se nachází na hraně polygonu.</w:t>
      </w:r>
    </w:p>
    <w:p w14:paraId="1D4DB915" w14:textId="77777777" w:rsidR="00102E37" w:rsidRPr="00102E37" w:rsidRDefault="00102E37" w:rsidP="00F1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lang w:eastAsia="cs-CZ"/>
        </w:rPr>
      </w:pPr>
      <w:r w:rsidRPr="00102E37">
        <w:rPr>
          <w:rFonts w:eastAsia="Times New Roman" w:cstheme="minorHAnsi"/>
          <w:color w:val="C0C0C0"/>
          <w:lang w:eastAsia="cs-CZ"/>
        </w:rPr>
        <w:t xml:space="preserve">    </w:t>
      </w:r>
      <w:r w:rsidRPr="00102E37">
        <w:rPr>
          <w:rFonts w:eastAsia="Times New Roman" w:cstheme="minorHAnsi"/>
          <w:color w:val="008000"/>
          <w:lang w:eastAsia="cs-CZ"/>
        </w:rPr>
        <w:t>//</w:t>
      </w:r>
      <w:proofErr w:type="spellStart"/>
      <w:r w:rsidRPr="00102E37">
        <w:rPr>
          <w:rFonts w:eastAsia="Times New Roman" w:cstheme="minorHAnsi"/>
          <w:color w:val="008000"/>
          <w:lang w:eastAsia="cs-CZ"/>
        </w:rPr>
        <w:t>Border</w:t>
      </w:r>
      <w:proofErr w:type="spellEnd"/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r w:rsidRPr="00102E37">
        <w:rPr>
          <w:rFonts w:eastAsia="Times New Roman" w:cstheme="minorHAnsi"/>
          <w:color w:val="008000"/>
          <w:lang w:eastAsia="cs-CZ"/>
        </w:rPr>
        <w:t>singularity</w:t>
      </w:r>
    </w:p>
    <w:p w14:paraId="49C22927" w14:textId="77777777" w:rsidR="00102E37" w:rsidRPr="00102E37" w:rsidRDefault="00102E37" w:rsidP="00F1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lang w:eastAsia="cs-CZ"/>
        </w:rPr>
      </w:pPr>
      <w:r w:rsidRPr="00102E37">
        <w:rPr>
          <w:rFonts w:eastAsia="Times New Roman" w:cstheme="minorHAnsi"/>
          <w:color w:val="C0C0C0"/>
          <w:lang w:eastAsia="cs-CZ"/>
        </w:rPr>
        <w:t xml:space="preserve">    </w:t>
      </w:r>
      <w:proofErr w:type="spellStart"/>
      <w:r w:rsidRPr="00102E37">
        <w:rPr>
          <w:rFonts w:eastAsia="Times New Roman" w:cstheme="minorHAnsi"/>
          <w:color w:val="808000"/>
          <w:lang w:eastAsia="cs-CZ"/>
        </w:rPr>
        <w:t>if</w:t>
      </w:r>
      <w:proofErr w:type="spellEnd"/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r w:rsidRPr="00102E37">
        <w:rPr>
          <w:rFonts w:eastAsia="Times New Roman" w:cstheme="minorHAnsi"/>
          <w:lang w:eastAsia="cs-CZ"/>
        </w:rPr>
        <w:t>(</w:t>
      </w:r>
      <w:r w:rsidRPr="00102E37">
        <w:rPr>
          <w:rFonts w:eastAsia="Times New Roman" w:cstheme="minorHAnsi"/>
          <w:color w:val="092E64"/>
          <w:lang w:eastAsia="cs-CZ"/>
        </w:rPr>
        <w:t>k1</w:t>
      </w:r>
      <w:r w:rsidRPr="00102E37">
        <w:rPr>
          <w:rFonts w:eastAsia="Times New Roman" w:cstheme="minorHAnsi"/>
          <w:lang w:eastAsia="cs-CZ"/>
        </w:rPr>
        <w:t>%</w:t>
      </w:r>
      <w:r w:rsidRPr="00102E37">
        <w:rPr>
          <w:rFonts w:eastAsia="Times New Roman" w:cstheme="minorHAnsi"/>
          <w:color w:val="000080"/>
          <w:lang w:eastAsia="cs-CZ"/>
        </w:rPr>
        <w:t>2</w:t>
      </w:r>
      <w:r w:rsidRPr="00102E37">
        <w:rPr>
          <w:rFonts w:eastAsia="Times New Roman" w:cstheme="minorHAnsi"/>
          <w:lang w:eastAsia="cs-CZ"/>
        </w:rPr>
        <w:t>&lt;</w:t>
      </w:r>
      <w:r w:rsidRPr="00102E37">
        <w:rPr>
          <w:rFonts w:eastAsia="Times New Roman" w:cstheme="minorHAnsi"/>
          <w:color w:val="092E64"/>
          <w:lang w:eastAsia="cs-CZ"/>
        </w:rPr>
        <w:t>k</w:t>
      </w:r>
      <w:r w:rsidRPr="00102E37">
        <w:rPr>
          <w:rFonts w:eastAsia="Times New Roman" w:cstheme="minorHAnsi"/>
          <w:lang w:eastAsia="cs-CZ"/>
        </w:rPr>
        <w:t>%</w:t>
      </w:r>
      <w:r w:rsidRPr="00102E37">
        <w:rPr>
          <w:rFonts w:eastAsia="Times New Roman" w:cstheme="minorHAnsi"/>
          <w:color w:val="000080"/>
          <w:lang w:eastAsia="cs-CZ"/>
        </w:rPr>
        <w:t>2</w:t>
      </w:r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r w:rsidRPr="00102E37">
        <w:rPr>
          <w:rFonts w:eastAsia="Times New Roman" w:cstheme="minorHAnsi"/>
          <w:lang w:eastAsia="cs-CZ"/>
        </w:rPr>
        <w:t>||</w:t>
      </w:r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r w:rsidRPr="00102E37">
        <w:rPr>
          <w:rFonts w:eastAsia="Times New Roman" w:cstheme="minorHAnsi"/>
          <w:color w:val="092E64"/>
          <w:lang w:eastAsia="cs-CZ"/>
        </w:rPr>
        <w:t>k1</w:t>
      </w:r>
      <w:r w:rsidRPr="00102E37">
        <w:rPr>
          <w:rFonts w:eastAsia="Times New Roman" w:cstheme="minorHAnsi"/>
          <w:lang w:eastAsia="cs-CZ"/>
        </w:rPr>
        <w:t>%</w:t>
      </w:r>
      <w:r w:rsidRPr="00102E37">
        <w:rPr>
          <w:rFonts w:eastAsia="Times New Roman" w:cstheme="minorHAnsi"/>
          <w:color w:val="000080"/>
          <w:lang w:eastAsia="cs-CZ"/>
        </w:rPr>
        <w:t>2</w:t>
      </w:r>
      <w:r w:rsidRPr="00102E37">
        <w:rPr>
          <w:rFonts w:eastAsia="Times New Roman" w:cstheme="minorHAnsi"/>
          <w:lang w:eastAsia="cs-CZ"/>
        </w:rPr>
        <w:t>&gt;</w:t>
      </w:r>
      <w:r w:rsidRPr="00102E37">
        <w:rPr>
          <w:rFonts w:eastAsia="Times New Roman" w:cstheme="minorHAnsi"/>
          <w:color w:val="092E64"/>
          <w:lang w:eastAsia="cs-CZ"/>
        </w:rPr>
        <w:t>k</w:t>
      </w:r>
      <w:r w:rsidRPr="00102E37">
        <w:rPr>
          <w:rFonts w:eastAsia="Times New Roman" w:cstheme="minorHAnsi"/>
          <w:lang w:eastAsia="cs-CZ"/>
        </w:rPr>
        <w:t>%</w:t>
      </w:r>
      <w:r w:rsidRPr="00102E37">
        <w:rPr>
          <w:rFonts w:eastAsia="Times New Roman" w:cstheme="minorHAnsi"/>
          <w:color w:val="000080"/>
          <w:lang w:eastAsia="cs-CZ"/>
        </w:rPr>
        <w:t>2</w:t>
      </w:r>
      <w:r w:rsidRPr="00102E37">
        <w:rPr>
          <w:rFonts w:eastAsia="Times New Roman" w:cstheme="minorHAnsi"/>
          <w:lang w:eastAsia="cs-CZ"/>
        </w:rPr>
        <w:t>)</w:t>
      </w:r>
    </w:p>
    <w:p w14:paraId="19B496AE" w14:textId="0E7D6D32" w:rsidR="00102E37" w:rsidRDefault="00102E37" w:rsidP="00F13DFF">
      <w:pPr>
        <w:spacing w:after="0" w:line="276" w:lineRule="auto"/>
        <w:rPr>
          <w:rFonts w:eastAsia="Times New Roman" w:cstheme="minorHAnsi"/>
          <w:lang w:eastAsia="cs-CZ"/>
        </w:rPr>
      </w:pPr>
      <w:r w:rsidRPr="00102E37">
        <w:rPr>
          <w:rFonts w:eastAsia="Times New Roman" w:cstheme="minorHAnsi"/>
          <w:color w:val="C0C0C0"/>
          <w:lang w:eastAsia="cs-CZ"/>
        </w:rPr>
        <w:t xml:space="preserve">        </w:t>
      </w:r>
      <w:r w:rsidRPr="00102E37">
        <w:rPr>
          <w:rFonts w:eastAsia="Times New Roman" w:cstheme="minorHAnsi"/>
          <w:lang w:eastAsia="cs-CZ"/>
        </w:rPr>
        <w:t>{</w:t>
      </w:r>
      <w:r w:rsidRPr="00102E37">
        <w:rPr>
          <w:rFonts w:eastAsia="Times New Roman" w:cstheme="minorHAnsi"/>
          <w:color w:val="808000"/>
          <w:lang w:eastAsia="cs-CZ"/>
        </w:rPr>
        <w:t>return</w:t>
      </w:r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r w:rsidRPr="00102E37">
        <w:rPr>
          <w:rFonts w:eastAsia="Times New Roman" w:cstheme="minorHAnsi"/>
          <w:lang w:eastAsia="cs-CZ"/>
        </w:rPr>
        <w:t>-</w:t>
      </w:r>
      <w:r w:rsidRPr="00102E37">
        <w:rPr>
          <w:rFonts w:eastAsia="Times New Roman" w:cstheme="minorHAnsi"/>
          <w:color w:val="000080"/>
          <w:lang w:eastAsia="cs-CZ"/>
        </w:rPr>
        <w:t>1</w:t>
      </w:r>
      <w:r w:rsidRPr="00102E37">
        <w:rPr>
          <w:rFonts w:eastAsia="Times New Roman" w:cstheme="minorHAnsi"/>
          <w:lang w:eastAsia="cs-CZ"/>
        </w:rPr>
        <w:t>;}</w:t>
      </w:r>
    </w:p>
    <w:p w14:paraId="7CD2DFC4" w14:textId="77777777" w:rsidR="00F13DFF" w:rsidRPr="00102E37" w:rsidRDefault="00F13DFF" w:rsidP="00F13DFF">
      <w:pPr>
        <w:spacing w:after="0" w:line="360" w:lineRule="auto"/>
        <w:rPr>
          <w:rFonts w:cstheme="minorHAnsi"/>
        </w:rPr>
      </w:pPr>
    </w:p>
    <w:p w14:paraId="51E70FDB" w14:textId="4E9A7DB4" w:rsidR="00A77ACA" w:rsidRPr="00A77ACA" w:rsidRDefault="00A77ACA" w:rsidP="00F13DFF">
      <w:pPr>
        <w:pStyle w:val="Odstavecseseznamem"/>
        <w:numPr>
          <w:ilvl w:val="0"/>
          <w:numId w:val="3"/>
        </w:numPr>
        <w:spacing w:after="0" w:line="36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5" w:name="_Toc86907340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Vstupní data, formát vstupních dat, popis.</w:t>
      </w:r>
      <w:bookmarkEnd w:id="5"/>
    </w:p>
    <w:p w14:paraId="6843CC8A" w14:textId="548993BD" w:rsidR="00AD0718" w:rsidRDefault="008A3C0F" w:rsidP="00F13DFF">
      <w:pPr>
        <w:spacing w:after="0" w:line="360" w:lineRule="auto"/>
        <w:jc w:val="both"/>
        <w:textAlignment w:val="baseline"/>
      </w:pPr>
      <w:r>
        <w:rPr>
          <w:rFonts w:eastAsia="Times New Roman" w:cstheme="minorHAnsi"/>
          <w:lang w:eastAsia="cs-CZ"/>
        </w:rPr>
        <w:t xml:space="preserve">Lomové body budov. </w:t>
      </w:r>
    </w:p>
    <w:p w14:paraId="61621FD5" w14:textId="77777777" w:rsidR="00F13DFF" w:rsidRPr="00AD0718" w:rsidRDefault="00F13DFF" w:rsidP="00F13DFF">
      <w:pPr>
        <w:spacing w:after="0" w:line="360" w:lineRule="auto"/>
        <w:jc w:val="both"/>
        <w:textAlignment w:val="baseline"/>
        <w:rPr>
          <w:rFonts w:eastAsia="Times New Roman" w:cstheme="minorHAnsi"/>
          <w:lang w:eastAsia="cs-CZ"/>
        </w:rPr>
      </w:pPr>
    </w:p>
    <w:p w14:paraId="285830D5" w14:textId="614ABD49" w:rsidR="00A77ACA" w:rsidRPr="00A77ACA" w:rsidRDefault="00A77ACA" w:rsidP="00F13DFF">
      <w:pPr>
        <w:pStyle w:val="Odstavecseseznamem"/>
        <w:numPr>
          <w:ilvl w:val="0"/>
          <w:numId w:val="3"/>
        </w:numPr>
        <w:spacing w:after="0" w:line="36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6" w:name="_Toc86907341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Výstupní data, formát výstupních da</w:t>
      </w:r>
      <w:r w:rsidR="00AD0718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t</w:t>
      </w:r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, popi</w:t>
      </w:r>
      <w:r w:rsidR="00AD0718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s</w:t>
      </w:r>
      <w:bookmarkEnd w:id="6"/>
    </w:p>
    <w:p w14:paraId="19E64FF4" w14:textId="7A2B82BE" w:rsidR="00A77ACA" w:rsidRDefault="00AD0718" w:rsidP="00F13DFF">
      <w:pPr>
        <w:spacing w:after="0" w:line="360" w:lineRule="auto"/>
        <w:jc w:val="both"/>
        <w:textAlignment w:val="baseline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Výstupem a výsledkem je grafické okno</w:t>
      </w:r>
      <w:r w:rsidR="00C76E0C">
        <w:rPr>
          <w:rFonts w:eastAsia="Times New Roman" w:cstheme="minorHAnsi"/>
          <w:lang w:eastAsia="cs-CZ"/>
        </w:rPr>
        <w:t xml:space="preserve">, které </w:t>
      </w:r>
      <w:r>
        <w:rPr>
          <w:rFonts w:eastAsia="Times New Roman" w:cstheme="minorHAnsi"/>
          <w:lang w:eastAsia="cs-CZ"/>
        </w:rPr>
        <w:t>obsahuj</w:t>
      </w:r>
      <w:r w:rsidR="00C76E0C">
        <w:rPr>
          <w:rFonts w:eastAsia="Times New Roman" w:cstheme="minorHAnsi"/>
          <w:lang w:eastAsia="cs-CZ"/>
        </w:rPr>
        <w:t xml:space="preserve">e </w:t>
      </w:r>
      <w:r>
        <w:rPr>
          <w:rFonts w:eastAsia="Times New Roman" w:cstheme="minorHAnsi"/>
          <w:lang w:eastAsia="cs-CZ"/>
        </w:rPr>
        <w:t>ovládací prvky aplikace, okno pro grafické zobrazení dat a samotný popis polohy bodu v podobě psaného textu.</w:t>
      </w:r>
    </w:p>
    <w:p w14:paraId="7243AFED" w14:textId="5AEB28CA" w:rsidR="009E11EF" w:rsidRDefault="009E11EF" w:rsidP="00F13DFF">
      <w:pPr>
        <w:spacing w:after="0" w:line="360" w:lineRule="auto"/>
        <w:jc w:val="both"/>
        <w:textAlignment w:val="baseline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Ovládacími prvky jsou </w:t>
      </w:r>
      <w:proofErr w:type="spellStart"/>
      <w:r>
        <w:rPr>
          <w:rFonts w:eastAsia="Times New Roman" w:cstheme="minorHAnsi"/>
          <w:lang w:eastAsia="cs-CZ"/>
        </w:rPr>
        <w:t>combobox</w:t>
      </w:r>
      <w:proofErr w:type="spellEnd"/>
      <w:r>
        <w:rPr>
          <w:rFonts w:eastAsia="Times New Roman" w:cstheme="minorHAnsi"/>
          <w:lang w:eastAsia="cs-CZ"/>
        </w:rPr>
        <w:t xml:space="preserve"> pro výběr algoritmu, tlačítka pro povolení kresby bodu a analýzu bodu a tlačítko </w:t>
      </w:r>
      <w:proofErr w:type="spellStart"/>
      <w:r>
        <w:rPr>
          <w:rFonts w:eastAsia="Times New Roman" w:cstheme="minorHAnsi"/>
          <w:lang w:eastAsia="cs-CZ"/>
        </w:rPr>
        <w:t>clear</w:t>
      </w:r>
      <w:proofErr w:type="spellEnd"/>
      <w:r>
        <w:rPr>
          <w:rFonts w:eastAsia="Times New Roman" w:cstheme="minorHAnsi"/>
          <w:lang w:eastAsia="cs-CZ"/>
        </w:rPr>
        <w:t>, které smaže okno.</w:t>
      </w:r>
    </w:p>
    <w:p w14:paraId="0A88AFC4" w14:textId="4573BED4" w:rsidR="00FF2A53" w:rsidRDefault="00FF2A53">
      <w:pPr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br w:type="page"/>
      </w:r>
    </w:p>
    <w:p w14:paraId="046CAB74" w14:textId="65619A14" w:rsidR="00FF2A53" w:rsidRDefault="00FF2A53" w:rsidP="00F13DFF">
      <w:pPr>
        <w:spacing w:after="0" w:line="360" w:lineRule="auto"/>
        <w:jc w:val="both"/>
        <w:textAlignment w:val="baseline"/>
        <w:rPr>
          <w:rFonts w:eastAsia="Times New Roman" w:cstheme="minorHAnsi"/>
          <w:lang w:eastAsia="cs-CZ"/>
        </w:rPr>
      </w:pPr>
    </w:p>
    <w:p w14:paraId="7A361A1F" w14:textId="77777777" w:rsidR="00FF2A53" w:rsidRDefault="00FF2A53" w:rsidP="00FF2A53">
      <w:pPr>
        <w:keepNext/>
        <w:spacing w:after="0" w:line="360" w:lineRule="auto"/>
        <w:jc w:val="center"/>
        <w:textAlignment w:val="baseline"/>
      </w:pPr>
      <w:r w:rsidRPr="00C157EE">
        <w:rPr>
          <w:rFonts w:eastAsia="Times New Roman" w:cstheme="minorHAnsi"/>
          <w:noProof/>
          <w:lang w:eastAsia="cs-CZ"/>
        </w:rPr>
        <w:drawing>
          <wp:inline distT="0" distB="0" distL="0" distR="0" wp14:anchorId="4964BD3D" wp14:editId="5BA3F6B7">
            <wp:extent cx="4469552" cy="3168683"/>
            <wp:effectExtent l="0" t="0" r="762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552" cy="316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DE11" w14:textId="58B60507" w:rsidR="00FF2A53" w:rsidRDefault="00FF2A53" w:rsidP="00FF2A53">
      <w:pPr>
        <w:pStyle w:val="Titulek"/>
        <w:jc w:val="center"/>
        <w:rPr>
          <w:rFonts w:eastAsia="Times New Roman" w:cstheme="minorHAnsi"/>
          <w:lang w:eastAsia="cs-CZ"/>
        </w:rPr>
      </w:pPr>
      <w:bookmarkStart w:id="7" w:name="_Toc86750478"/>
      <w:r>
        <w:t xml:space="preserve">Obrázek </w:t>
      </w:r>
      <w:fldSimple w:instr=" SEQ Obrázek \* ARABIC ">
        <w:r w:rsidR="00413C53">
          <w:rPr>
            <w:noProof/>
          </w:rPr>
          <w:t>4</w:t>
        </w:r>
      </w:fldSimple>
      <w:r>
        <w:t>: Okno aplikace po spuštění</w:t>
      </w:r>
      <w:bookmarkEnd w:id="7"/>
    </w:p>
    <w:p w14:paraId="01108615" w14:textId="77777777" w:rsidR="00FF2A53" w:rsidRDefault="00FF2A53" w:rsidP="00FF2A53">
      <w:pPr>
        <w:spacing w:after="0" w:line="360" w:lineRule="auto"/>
        <w:jc w:val="center"/>
        <w:textAlignment w:val="baseline"/>
        <w:rPr>
          <w:rFonts w:eastAsia="Times New Roman" w:cstheme="minorHAnsi"/>
          <w:lang w:eastAsia="cs-CZ"/>
        </w:rPr>
      </w:pPr>
    </w:p>
    <w:p w14:paraId="2A7C2FDF" w14:textId="77777777" w:rsidR="00445204" w:rsidRDefault="00C157EE" w:rsidP="00445204">
      <w:pPr>
        <w:keepNext/>
        <w:spacing w:after="0" w:line="360" w:lineRule="auto"/>
        <w:jc w:val="center"/>
        <w:textAlignment w:val="baseline"/>
      </w:pPr>
      <w:r w:rsidRPr="00C157EE">
        <w:rPr>
          <w:rFonts w:eastAsia="Times New Roman" w:cstheme="minorHAnsi"/>
          <w:noProof/>
          <w:lang w:eastAsia="cs-CZ"/>
        </w:rPr>
        <w:drawing>
          <wp:inline distT="0" distB="0" distL="0" distR="0" wp14:anchorId="6EB18DA2" wp14:editId="580535BB">
            <wp:extent cx="4469552" cy="3181979"/>
            <wp:effectExtent l="0" t="0" r="762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552" cy="318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3AFF" w14:textId="5513656B" w:rsidR="00211B7C" w:rsidRDefault="00445204" w:rsidP="00445204">
      <w:pPr>
        <w:pStyle w:val="Titulek"/>
        <w:jc w:val="center"/>
      </w:pPr>
      <w:bookmarkStart w:id="8" w:name="_Toc86750479"/>
      <w:r>
        <w:t xml:space="preserve">Obrázek </w:t>
      </w:r>
      <w:fldSimple w:instr=" SEQ Obrázek \* ARABIC ">
        <w:r w:rsidR="00413C53">
          <w:rPr>
            <w:noProof/>
          </w:rPr>
          <w:t>5</w:t>
        </w:r>
      </w:fldSimple>
      <w:r>
        <w:t>: Okno aplikace - analýza polohy bodu</w:t>
      </w:r>
      <w:bookmarkEnd w:id="8"/>
    </w:p>
    <w:p w14:paraId="24A2F6B8" w14:textId="77777777" w:rsidR="00211B7C" w:rsidRPr="00211B7C" w:rsidRDefault="00211B7C" w:rsidP="00211B7C"/>
    <w:p w14:paraId="35397A10" w14:textId="674FC712" w:rsidR="00A77ACA" w:rsidRPr="00A77ACA" w:rsidRDefault="00A77ACA" w:rsidP="00F13DFF">
      <w:pPr>
        <w:pStyle w:val="Odstavecseseznamem"/>
        <w:numPr>
          <w:ilvl w:val="0"/>
          <w:numId w:val="3"/>
        </w:numPr>
        <w:spacing w:after="0" w:line="36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9" w:name="_Toc86907342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Dokumentaci: popis tříd, datových položek a jednotlivých metod</w:t>
      </w:r>
      <w:bookmarkEnd w:id="9"/>
    </w:p>
    <w:p w14:paraId="5F27D1CD" w14:textId="751C1D40" w:rsidR="00797ECB" w:rsidRPr="00D51A67" w:rsidRDefault="00797ECB" w:rsidP="00F13DFF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lang w:eastAsia="cs-CZ"/>
        </w:rPr>
      </w:pPr>
      <w:proofErr w:type="spellStart"/>
      <w:r w:rsidRPr="00D51A67">
        <w:rPr>
          <w:rFonts w:eastAsia="Times New Roman" w:cstheme="minorHAnsi"/>
          <w:color w:val="808000"/>
          <w:lang w:eastAsia="cs-CZ"/>
        </w:rPr>
        <w:t>class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b/>
          <w:bCs/>
          <w:color w:val="800080"/>
          <w:lang w:eastAsia="cs-CZ"/>
        </w:rPr>
        <w:t>Algorithms</w:t>
      </w:r>
      <w:proofErr w:type="spellEnd"/>
    </w:p>
    <w:p w14:paraId="15A89AD0" w14:textId="77777777" w:rsidR="00797ECB" w:rsidRPr="00D51A67" w:rsidRDefault="00797ECB" w:rsidP="00F13DFF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808000"/>
          <w:lang w:eastAsia="cs-CZ"/>
        </w:rPr>
        <w:t>public</w:t>
      </w:r>
      <w:r w:rsidRPr="00D51A67">
        <w:rPr>
          <w:rFonts w:eastAsia="Times New Roman" w:cstheme="minorHAnsi"/>
          <w:lang w:eastAsia="cs-CZ"/>
        </w:rPr>
        <w:t>:</w:t>
      </w:r>
    </w:p>
    <w:p w14:paraId="60C0608F" w14:textId="501EA5E1" w:rsidR="00797ECB" w:rsidRPr="00D51A67" w:rsidRDefault="00797ECB" w:rsidP="00F13DFF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  </w:t>
      </w:r>
      <w:proofErr w:type="spellStart"/>
      <w:r w:rsidRPr="00D51A67">
        <w:rPr>
          <w:rFonts w:eastAsia="Times New Roman" w:cstheme="minorHAnsi"/>
          <w:color w:val="808000"/>
          <w:lang w:eastAsia="cs-CZ"/>
        </w:rPr>
        <w:t>int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b/>
          <w:bCs/>
          <w:color w:val="00677C"/>
          <w:lang w:eastAsia="cs-CZ"/>
        </w:rPr>
        <w:t>getPointLinePosition</w:t>
      </w:r>
      <w:proofErr w:type="spellEnd"/>
      <w:r w:rsidRPr="00D51A67">
        <w:rPr>
          <w:rFonts w:eastAsia="Times New Roman" w:cstheme="minorHAnsi"/>
          <w:lang w:eastAsia="cs-CZ"/>
        </w:rPr>
        <w:t>(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QPointF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a</w:t>
      </w:r>
      <w:r w:rsidRPr="00D51A67">
        <w:rPr>
          <w:rFonts w:eastAsia="Times New Roman" w:cstheme="minorHAnsi"/>
          <w:lang w:eastAsia="cs-CZ"/>
        </w:rPr>
        <w:t>,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QPointF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p1</w:t>
      </w:r>
      <w:r w:rsidRPr="00D51A67">
        <w:rPr>
          <w:rFonts w:eastAsia="Times New Roman" w:cstheme="minorHAnsi"/>
          <w:lang w:eastAsia="cs-CZ"/>
        </w:rPr>
        <w:t>,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QPointF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p2</w:t>
      </w:r>
      <w:r w:rsidRPr="00D51A67">
        <w:rPr>
          <w:rFonts w:eastAsia="Times New Roman" w:cstheme="minorHAnsi"/>
          <w:lang w:eastAsia="cs-CZ"/>
        </w:rPr>
        <w:t>);</w:t>
      </w:r>
    </w:p>
    <w:p w14:paraId="2B4BC15B" w14:textId="495F51A2" w:rsidR="00797ECB" w:rsidRPr="00D51A67" w:rsidRDefault="00797ECB" w:rsidP="00F13DFF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lastRenderedPageBreak/>
        <w:t>zjištění vzájemné polohy přímky a bodu</w:t>
      </w:r>
      <w:r w:rsidR="002F7947">
        <w:rPr>
          <w:rFonts w:eastAsia="Times New Roman" w:cstheme="minorHAnsi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(</w:t>
      </w:r>
      <w:r w:rsidR="002F7947">
        <w:rPr>
          <w:rFonts w:eastAsia="Times New Roman" w:cstheme="minorHAnsi"/>
          <w:lang w:eastAsia="cs-CZ"/>
        </w:rPr>
        <w:t>v</w:t>
      </w:r>
      <w:r w:rsidRPr="00D51A67">
        <w:rPr>
          <w:rFonts w:eastAsia="Times New Roman" w:cstheme="minorHAnsi"/>
          <w:lang w:eastAsia="cs-CZ"/>
        </w:rPr>
        <w:t xml:space="preserve">levo, </w:t>
      </w:r>
      <w:r w:rsidR="002F7947">
        <w:rPr>
          <w:rFonts w:eastAsia="Times New Roman" w:cstheme="minorHAnsi"/>
          <w:lang w:eastAsia="cs-CZ"/>
        </w:rPr>
        <w:t>v</w:t>
      </w:r>
      <w:r w:rsidRPr="00D51A67">
        <w:rPr>
          <w:rFonts w:eastAsia="Times New Roman" w:cstheme="minorHAnsi"/>
          <w:lang w:eastAsia="cs-CZ"/>
        </w:rPr>
        <w:t>pravo, hrana)</w:t>
      </w:r>
    </w:p>
    <w:p w14:paraId="556C4A81" w14:textId="7641A9DE" w:rsidR="00797ECB" w:rsidRPr="00D51A67" w:rsidRDefault="00797ECB" w:rsidP="00F13DFF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vstup: souřadnice bodu q a lomových bodů polygonu</w:t>
      </w:r>
    </w:p>
    <w:p w14:paraId="4F453294" w14:textId="42CE9443" w:rsidR="00797ECB" w:rsidRPr="00D51A67" w:rsidRDefault="00797ECB" w:rsidP="00F13DFF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  </w:t>
      </w:r>
      <w:r w:rsidRPr="00D51A67">
        <w:rPr>
          <w:rFonts w:eastAsia="Times New Roman" w:cstheme="minorHAnsi"/>
          <w:color w:val="808000"/>
          <w:lang w:eastAsia="cs-CZ"/>
        </w:rPr>
        <w:t>double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b/>
          <w:bCs/>
          <w:color w:val="00677C"/>
          <w:lang w:eastAsia="cs-CZ"/>
        </w:rPr>
        <w:t>get2LinesAngle</w:t>
      </w:r>
      <w:r w:rsidRPr="00D51A67">
        <w:rPr>
          <w:rFonts w:eastAsia="Times New Roman" w:cstheme="minorHAnsi"/>
          <w:lang w:eastAsia="cs-CZ"/>
        </w:rPr>
        <w:t>(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QPointF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p1</w:t>
      </w:r>
      <w:r w:rsidRPr="00D51A67">
        <w:rPr>
          <w:rFonts w:eastAsia="Times New Roman" w:cstheme="minorHAnsi"/>
          <w:lang w:eastAsia="cs-CZ"/>
        </w:rPr>
        <w:t>,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QPointF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p2</w:t>
      </w:r>
      <w:r w:rsidRPr="00D51A67">
        <w:rPr>
          <w:rFonts w:eastAsia="Times New Roman" w:cstheme="minorHAnsi"/>
          <w:lang w:eastAsia="cs-CZ"/>
        </w:rPr>
        <w:t>,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QPointF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p3</w:t>
      </w:r>
      <w:r w:rsidRPr="00D51A67">
        <w:rPr>
          <w:rFonts w:eastAsia="Times New Roman" w:cstheme="minorHAnsi"/>
          <w:lang w:eastAsia="cs-CZ"/>
        </w:rPr>
        <w:t>,</w:t>
      </w:r>
      <w:r w:rsidRPr="00D51A67">
        <w:rPr>
          <w:rFonts w:eastAsia="Times New Roman" w:cstheme="minorHAnsi"/>
          <w:color w:val="800080"/>
          <w:lang w:eastAsia="cs-CZ"/>
        </w:rPr>
        <w:t>QPointF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p4</w:t>
      </w:r>
      <w:r w:rsidRPr="00D51A67">
        <w:rPr>
          <w:rFonts w:eastAsia="Times New Roman" w:cstheme="minorHAnsi"/>
          <w:lang w:eastAsia="cs-CZ"/>
        </w:rPr>
        <w:t>);</w:t>
      </w:r>
    </w:p>
    <w:p w14:paraId="0A1A9AEC" w14:textId="3558339D" w:rsidR="00797ECB" w:rsidRPr="00D51A67" w:rsidRDefault="00797ECB" w:rsidP="00F13DFF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zjištění hodnoty úhlu mezi dvěma hranami polygonu</w:t>
      </w:r>
    </w:p>
    <w:p w14:paraId="13C0E601" w14:textId="4CD1AB59" w:rsidR="00797ECB" w:rsidRPr="00D51A67" w:rsidRDefault="00797ECB" w:rsidP="00F13DFF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vstup: souřadnice bodů vektorů</w:t>
      </w:r>
    </w:p>
    <w:p w14:paraId="2CB23DD2" w14:textId="22A7406A" w:rsidR="00797ECB" w:rsidRPr="00D51A67" w:rsidRDefault="00797ECB" w:rsidP="00F13DFF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  </w:t>
      </w:r>
      <w:proofErr w:type="spellStart"/>
      <w:r w:rsidRPr="00D51A67">
        <w:rPr>
          <w:rFonts w:eastAsia="Times New Roman" w:cstheme="minorHAnsi"/>
          <w:color w:val="808000"/>
          <w:lang w:eastAsia="cs-CZ"/>
        </w:rPr>
        <w:t>int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b/>
          <w:bCs/>
          <w:color w:val="00677C"/>
          <w:lang w:eastAsia="cs-CZ"/>
        </w:rPr>
        <w:t>getPositionWinding</w:t>
      </w:r>
      <w:proofErr w:type="spellEnd"/>
      <w:r w:rsidRPr="00D51A67">
        <w:rPr>
          <w:rFonts w:eastAsia="Times New Roman" w:cstheme="minorHAnsi"/>
          <w:lang w:eastAsia="cs-CZ"/>
        </w:rPr>
        <w:t>(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QPointF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q</w:t>
      </w:r>
      <w:r w:rsidRPr="00D51A67">
        <w:rPr>
          <w:rFonts w:eastAsia="Times New Roman" w:cstheme="minorHAnsi"/>
          <w:lang w:eastAsia="cs-CZ"/>
        </w:rPr>
        <w:t>,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std</w:t>
      </w:r>
      <w:proofErr w:type="spellEnd"/>
      <w:r w:rsidRPr="00D51A67">
        <w:rPr>
          <w:rFonts w:eastAsia="Times New Roman" w:cstheme="minorHAnsi"/>
          <w:lang w:eastAsia="cs-CZ"/>
        </w:rPr>
        <w:t>::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vector</w:t>
      </w:r>
      <w:proofErr w:type="spellEnd"/>
      <w:r w:rsidRPr="00D51A67">
        <w:rPr>
          <w:rFonts w:eastAsia="Times New Roman" w:cstheme="minorHAnsi"/>
          <w:lang w:eastAsia="cs-CZ"/>
        </w:rPr>
        <w:t>&lt;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QPointF</w:t>
      </w:r>
      <w:proofErr w:type="spellEnd"/>
      <w:r w:rsidRPr="00D51A67">
        <w:rPr>
          <w:rFonts w:eastAsia="Times New Roman" w:cstheme="minorHAnsi"/>
          <w:lang w:eastAsia="cs-CZ"/>
        </w:rPr>
        <w:t>&gt;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proofErr w:type="spellStart"/>
      <w:r w:rsidRPr="00D51A67">
        <w:rPr>
          <w:rFonts w:eastAsia="Times New Roman" w:cstheme="minorHAnsi"/>
          <w:color w:val="092E64"/>
          <w:lang w:eastAsia="cs-CZ"/>
        </w:rPr>
        <w:t>pol</w:t>
      </w:r>
      <w:proofErr w:type="spellEnd"/>
      <w:r w:rsidRPr="00D51A67">
        <w:rPr>
          <w:rFonts w:eastAsia="Times New Roman" w:cstheme="minorHAnsi"/>
          <w:lang w:eastAsia="cs-CZ"/>
        </w:rPr>
        <w:t>);</w:t>
      </w:r>
    </w:p>
    <w:p w14:paraId="055ED623" w14:textId="0873428B" w:rsidR="00797ECB" w:rsidRPr="00D51A67" w:rsidRDefault="00797ECB" w:rsidP="00F13DFF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zjištění polohy bodu vzhledem k polygonu</w:t>
      </w:r>
    </w:p>
    <w:p w14:paraId="1CE5BDD0" w14:textId="15726C3F" w:rsidR="00797ECB" w:rsidRPr="00D51A67" w:rsidRDefault="00797ECB" w:rsidP="00F13DFF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vstup: souřadnice bodu a polygonu</w:t>
      </w:r>
    </w:p>
    <w:p w14:paraId="4CFA63E6" w14:textId="0D4573C8" w:rsidR="00797ECB" w:rsidRPr="00D51A67" w:rsidRDefault="00797ECB" w:rsidP="00F13DFF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  </w:t>
      </w:r>
      <w:proofErr w:type="spellStart"/>
      <w:r w:rsidRPr="00D51A67">
        <w:rPr>
          <w:rFonts w:eastAsia="Times New Roman" w:cstheme="minorHAnsi"/>
          <w:color w:val="808000"/>
          <w:lang w:eastAsia="cs-CZ"/>
        </w:rPr>
        <w:t>int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b/>
          <w:bCs/>
          <w:color w:val="00677C"/>
          <w:lang w:eastAsia="cs-CZ"/>
        </w:rPr>
        <w:t>getPositionRayCrossing</w:t>
      </w:r>
      <w:proofErr w:type="spellEnd"/>
      <w:r w:rsidRPr="00D51A67">
        <w:rPr>
          <w:rFonts w:eastAsia="Times New Roman" w:cstheme="minorHAnsi"/>
          <w:lang w:eastAsia="cs-CZ"/>
        </w:rPr>
        <w:t>(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QPointF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q</w:t>
      </w:r>
      <w:r w:rsidRPr="00D51A67">
        <w:rPr>
          <w:rFonts w:eastAsia="Times New Roman" w:cstheme="minorHAnsi"/>
          <w:lang w:eastAsia="cs-CZ"/>
        </w:rPr>
        <w:t>,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std</w:t>
      </w:r>
      <w:proofErr w:type="spellEnd"/>
      <w:r w:rsidRPr="00D51A67">
        <w:rPr>
          <w:rFonts w:eastAsia="Times New Roman" w:cstheme="minorHAnsi"/>
          <w:lang w:eastAsia="cs-CZ"/>
        </w:rPr>
        <w:t>::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vector</w:t>
      </w:r>
      <w:proofErr w:type="spellEnd"/>
      <w:r w:rsidRPr="00D51A67">
        <w:rPr>
          <w:rFonts w:eastAsia="Times New Roman" w:cstheme="minorHAnsi"/>
          <w:lang w:eastAsia="cs-CZ"/>
        </w:rPr>
        <w:t>&lt;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QPointF</w:t>
      </w:r>
      <w:proofErr w:type="spellEnd"/>
      <w:r w:rsidRPr="00D51A67">
        <w:rPr>
          <w:rFonts w:eastAsia="Times New Roman" w:cstheme="minorHAnsi"/>
          <w:lang w:eastAsia="cs-CZ"/>
        </w:rPr>
        <w:t>&gt;&amp;</w:t>
      </w:r>
      <w:proofErr w:type="spellStart"/>
      <w:r w:rsidRPr="00D51A67">
        <w:rPr>
          <w:rFonts w:eastAsia="Times New Roman" w:cstheme="minorHAnsi"/>
          <w:color w:val="092E64"/>
          <w:lang w:eastAsia="cs-CZ"/>
        </w:rPr>
        <w:t>pol</w:t>
      </w:r>
      <w:proofErr w:type="spellEnd"/>
      <w:r w:rsidRPr="00D51A67">
        <w:rPr>
          <w:rFonts w:eastAsia="Times New Roman" w:cstheme="minorHAnsi"/>
          <w:lang w:eastAsia="cs-CZ"/>
        </w:rPr>
        <w:t>);</w:t>
      </w:r>
    </w:p>
    <w:p w14:paraId="4E380922" w14:textId="6401D13B" w:rsidR="00797ECB" w:rsidRPr="00D51A67" w:rsidRDefault="00797ECB" w:rsidP="00F13DFF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 xml:space="preserve">zjištění polohy bodu vzhledem </w:t>
      </w:r>
      <w:r w:rsidR="002F7947">
        <w:rPr>
          <w:rFonts w:eastAsia="Times New Roman" w:cstheme="minorHAnsi"/>
          <w:lang w:eastAsia="cs-CZ"/>
        </w:rPr>
        <w:t xml:space="preserve">k </w:t>
      </w:r>
      <w:r w:rsidRPr="00D51A67">
        <w:rPr>
          <w:rFonts w:eastAsia="Times New Roman" w:cstheme="minorHAnsi"/>
          <w:lang w:eastAsia="cs-CZ"/>
        </w:rPr>
        <w:t>polygonu</w:t>
      </w:r>
    </w:p>
    <w:p w14:paraId="71B34053" w14:textId="39EC7688" w:rsidR="00D51A67" w:rsidRPr="00D51A67" w:rsidRDefault="00797ECB" w:rsidP="00F13DFF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vstup: souřadnice bodu a polygonu</w:t>
      </w:r>
    </w:p>
    <w:p w14:paraId="1F12A57F" w14:textId="35CF8C9B" w:rsidR="00F13DFF" w:rsidRDefault="00D51A67" w:rsidP="00F13DFF">
      <w:pPr>
        <w:pStyle w:val="FormtovanvHTML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D51A67">
        <w:rPr>
          <w:rFonts w:asciiTheme="minorHAnsi" w:hAnsiTheme="minorHAnsi" w:cstheme="minorHAnsi"/>
          <w:sz w:val="22"/>
          <w:szCs w:val="22"/>
        </w:rPr>
        <w:tab/>
      </w:r>
    </w:p>
    <w:p w14:paraId="0345F991" w14:textId="0CC023DF" w:rsidR="00D51A67" w:rsidRPr="00D51A67" w:rsidRDefault="00D51A67" w:rsidP="00F13DFF">
      <w:pPr>
        <w:pStyle w:val="FormtovanvHTML"/>
        <w:spacing w:line="276" w:lineRule="auto"/>
        <w:ind w:left="851"/>
        <w:rPr>
          <w:rFonts w:asciiTheme="minorHAnsi" w:hAnsiTheme="minorHAnsi" w:cstheme="minorHAnsi"/>
          <w:sz w:val="22"/>
          <w:szCs w:val="22"/>
        </w:rPr>
      </w:pPr>
      <w:proofErr w:type="spellStart"/>
      <w:r w:rsidRPr="00D51A67">
        <w:rPr>
          <w:rFonts w:asciiTheme="minorHAnsi" w:hAnsiTheme="minorHAnsi" w:cstheme="minorHAnsi"/>
          <w:color w:val="808000"/>
          <w:sz w:val="22"/>
          <w:szCs w:val="22"/>
        </w:rPr>
        <w:t>class</w:t>
      </w:r>
      <w:proofErr w:type="spellEnd"/>
      <w:r w:rsidRPr="00D51A67">
        <w:rPr>
          <w:rFonts w:asciiTheme="minorHAnsi" w:hAnsiTheme="minorHAnsi" w:cstheme="minorHAnsi"/>
          <w:color w:val="C0C0C0"/>
          <w:sz w:val="22"/>
          <w:szCs w:val="22"/>
        </w:rPr>
        <w:t xml:space="preserve"> </w:t>
      </w:r>
      <w:proofErr w:type="spellStart"/>
      <w:r w:rsidRPr="00D51A67">
        <w:rPr>
          <w:rFonts w:asciiTheme="minorHAnsi" w:hAnsiTheme="minorHAnsi" w:cstheme="minorHAnsi"/>
          <w:b/>
          <w:bCs/>
          <w:color w:val="800080"/>
          <w:sz w:val="22"/>
          <w:szCs w:val="22"/>
        </w:rPr>
        <w:t>Draw</w:t>
      </w:r>
      <w:proofErr w:type="spellEnd"/>
      <w:r w:rsidRPr="00D51A67">
        <w:rPr>
          <w:rFonts w:asciiTheme="minorHAnsi" w:hAnsiTheme="minorHAnsi" w:cstheme="minorHAnsi"/>
          <w:color w:val="C0C0C0"/>
          <w:sz w:val="22"/>
          <w:szCs w:val="22"/>
        </w:rPr>
        <w:t xml:space="preserve"> </w:t>
      </w:r>
      <w:r w:rsidRPr="00D51A67">
        <w:rPr>
          <w:rFonts w:asciiTheme="minorHAnsi" w:hAnsiTheme="minorHAnsi" w:cstheme="minorHAnsi"/>
          <w:sz w:val="22"/>
          <w:szCs w:val="22"/>
        </w:rPr>
        <w:t>:</w:t>
      </w:r>
      <w:r w:rsidRPr="00D51A67">
        <w:rPr>
          <w:rFonts w:asciiTheme="minorHAnsi" w:hAnsiTheme="minorHAnsi" w:cstheme="minorHAnsi"/>
          <w:color w:val="C0C0C0"/>
          <w:sz w:val="22"/>
          <w:szCs w:val="22"/>
        </w:rPr>
        <w:t xml:space="preserve"> </w:t>
      </w:r>
      <w:r w:rsidRPr="00D51A67">
        <w:rPr>
          <w:rFonts w:asciiTheme="minorHAnsi" w:hAnsiTheme="minorHAnsi" w:cstheme="minorHAnsi"/>
          <w:color w:val="808000"/>
          <w:sz w:val="22"/>
          <w:szCs w:val="22"/>
        </w:rPr>
        <w:t>public</w:t>
      </w:r>
      <w:r w:rsidRPr="00D51A67">
        <w:rPr>
          <w:rFonts w:asciiTheme="minorHAnsi" w:hAnsiTheme="minorHAnsi" w:cstheme="minorHAnsi"/>
          <w:color w:val="C0C0C0"/>
          <w:sz w:val="22"/>
          <w:szCs w:val="22"/>
        </w:rPr>
        <w:t xml:space="preserve"> </w:t>
      </w:r>
      <w:proofErr w:type="spellStart"/>
      <w:r w:rsidRPr="00D51A67">
        <w:rPr>
          <w:rFonts w:asciiTheme="minorHAnsi" w:hAnsiTheme="minorHAnsi" w:cstheme="minorHAnsi"/>
          <w:color w:val="800080"/>
          <w:sz w:val="22"/>
          <w:szCs w:val="22"/>
        </w:rPr>
        <w:t>QWidget</w:t>
      </w:r>
      <w:proofErr w:type="spellEnd"/>
    </w:p>
    <w:p w14:paraId="2E83D331" w14:textId="77777777" w:rsidR="00D51A67" w:rsidRPr="00D51A67" w:rsidRDefault="00D51A67" w:rsidP="00F1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851"/>
        <w:rPr>
          <w:rFonts w:eastAsia="Times New Roman" w:cstheme="minorHAnsi"/>
          <w:lang w:eastAsia="cs-CZ"/>
        </w:rPr>
      </w:pPr>
      <w:proofErr w:type="spellStart"/>
      <w:r w:rsidRPr="00D51A67">
        <w:rPr>
          <w:rFonts w:eastAsia="Times New Roman" w:cstheme="minorHAnsi"/>
          <w:color w:val="808000"/>
          <w:lang w:eastAsia="cs-CZ"/>
        </w:rPr>
        <w:t>private</w:t>
      </w:r>
      <w:proofErr w:type="spellEnd"/>
      <w:r w:rsidRPr="00D51A67">
        <w:rPr>
          <w:rFonts w:eastAsia="Times New Roman" w:cstheme="minorHAnsi"/>
          <w:lang w:eastAsia="cs-CZ"/>
        </w:rPr>
        <w:t>:</w:t>
      </w:r>
    </w:p>
    <w:p w14:paraId="1249DC64" w14:textId="61F0C542" w:rsidR="00D51A67" w:rsidRDefault="00D51A67" w:rsidP="00F1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QPoint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800000"/>
          <w:lang w:eastAsia="cs-CZ"/>
        </w:rPr>
        <w:t>q</w:t>
      </w:r>
      <w:r w:rsidRPr="00D51A67">
        <w:rPr>
          <w:rFonts w:eastAsia="Times New Roman" w:cstheme="minorHAnsi"/>
          <w:lang w:eastAsia="cs-CZ"/>
        </w:rPr>
        <w:t>;</w:t>
      </w:r>
    </w:p>
    <w:p w14:paraId="6CCC54BC" w14:textId="33AE2998" w:rsidR="00D51A67" w:rsidRPr="00D51A67" w:rsidRDefault="00D51A67" w:rsidP="00F13DFF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definice proměnné</w:t>
      </w:r>
      <w:r>
        <w:rPr>
          <w:rFonts w:eastAsia="Times New Roman" w:cstheme="minorHAnsi"/>
          <w:lang w:eastAsia="cs-CZ"/>
        </w:rPr>
        <w:t xml:space="preserve"> pro načtení bodu</w:t>
      </w:r>
    </w:p>
    <w:p w14:paraId="3698ADCA" w14:textId="635EDC4A" w:rsidR="00D51A67" w:rsidRDefault="00D51A67" w:rsidP="00F1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800080"/>
          <w:lang w:eastAsia="cs-CZ"/>
        </w:rPr>
        <w:t>boolean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color w:val="800000"/>
          <w:lang w:eastAsia="cs-CZ"/>
        </w:rPr>
        <w:t>enabledraw</w:t>
      </w:r>
      <w:proofErr w:type="spellEnd"/>
      <w:r w:rsidRPr="00D51A67">
        <w:rPr>
          <w:rFonts w:eastAsia="Times New Roman" w:cstheme="minorHAnsi"/>
          <w:lang w:eastAsia="cs-CZ"/>
        </w:rPr>
        <w:t>;</w:t>
      </w:r>
    </w:p>
    <w:p w14:paraId="4935E351" w14:textId="6BBF33B4" w:rsidR="00D51A67" w:rsidRPr="00D51A67" w:rsidRDefault="00D51A67" w:rsidP="00F13DFF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vypnutí/zapnutí možnosti kreslit bod na plátno</w:t>
      </w:r>
    </w:p>
    <w:p w14:paraId="05633D61" w14:textId="3B7E750D" w:rsidR="00D51A67" w:rsidRDefault="00D51A67" w:rsidP="00F1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808000"/>
          <w:lang w:eastAsia="cs-CZ"/>
        </w:rPr>
        <w:t>double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color w:val="800000"/>
          <w:lang w:eastAsia="cs-CZ"/>
        </w:rPr>
        <w:t>x</w:t>
      </w:r>
      <w:r w:rsidRPr="00D51A67">
        <w:rPr>
          <w:rFonts w:eastAsia="Times New Roman" w:cstheme="minorHAnsi"/>
          <w:lang w:eastAsia="cs-CZ"/>
        </w:rPr>
        <w:t>,</w:t>
      </w:r>
      <w:r w:rsidRPr="00D51A67">
        <w:rPr>
          <w:rFonts w:eastAsia="Times New Roman" w:cstheme="minorHAnsi"/>
          <w:color w:val="800000"/>
          <w:lang w:eastAsia="cs-CZ"/>
        </w:rPr>
        <w:t>y</w:t>
      </w:r>
      <w:proofErr w:type="spellEnd"/>
      <w:r w:rsidRPr="00D51A67">
        <w:rPr>
          <w:rFonts w:eastAsia="Times New Roman" w:cstheme="minorHAnsi"/>
          <w:lang w:eastAsia="cs-CZ"/>
        </w:rPr>
        <w:t>;</w:t>
      </w:r>
    </w:p>
    <w:p w14:paraId="7D5D3C7A" w14:textId="15EFA3E9" w:rsidR="00D51A67" w:rsidRPr="00D51A67" w:rsidRDefault="00D51A67" w:rsidP="00F13DFF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definice proměnné souřadnic</w:t>
      </w:r>
    </w:p>
    <w:p w14:paraId="4B36674A" w14:textId="212F7F52" w:rsidR="00D51A67" w:rsidRDefault="00D51A67" w:rsidP="00F1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std</w:t>
      </w:r>
      <w:proofErr w:type="spellEnd"/>
      <w:r w:rsidRPr="00D51A67">
        <w:rPr>
          <w:rFonts w:eastAsia="Times New Roman" w:cstheme="minorHAnsi"/>
          <w:lang w:eastAsia="cs-CZ"/>
        </w:rPr>
        <w:t>::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vector</w:t>
      </w:r>
      <w:proofErr w:type="spellEnd"/>
      <w:r w:rsidRPr="00D51A67">
        <w:rPr>
          <w:rFonts w:eastAsia="Times New Roman" w:cstheme="minorHAnsi"/>
          <w:lang w:eastAsia="cs-CZ"/>
        </w:rPr>
        <w:t>&lt;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QPolygonF</w:t>
      </w:r>
      <w:proofErr w:type="spellEnd"/>
      <w:r w:rsidRPr="00D51A67">
        <w:rPr>
          <w:rFonts w:eastAsia="Times New Roman" w:cstheme="minorHAnsi"/>
          <w:lang w:eastAsia="cs-CZ"/>
        </w:rPr>
        <w:t>&gt;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color w:val="800000"/>
          <w:lang w:eastAsia="cs-CZ"/>
        </w:rPr>
        <w:t>pol</w:t>
      </w:r>
      <w:proofErr w:type="spellEnd"/>
      <w:r w:rsidRPr="00D51A67">
        <w:rPr>
          <w:rFonts w:eastAsia="Times New Roman" w:cstheme="minorHAnsi"/>
          <w:lang w:eastAsia="cs-CZ"/>
        </w:rPr>
        <w:t>;</w:t>
      </w:r>
    </w:p>
    <w:p w14:paraId="01254C71" w14:textId="3EE3B955" w:rsidR="00D51A67" w:rsidRPr="00D51A67" w:rsidRDefault="00D51A67" w:rsidP="00F13DFF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definice proměnné pro načtení polygonu</w:t>
      </w:r>
    </w:p>
    <w:p w14:paraId="0EF23444" w14:textId="77777777" w:rsidR="00D51A67" w:rsidRPr="00D51A67" w:rsidRDefault="00D51A67" w:rsidP="00F1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51"/>
        <w:rPr>
          <w:rFonts w:eastAsia="Times New Roman" w:cstheme="minorHAnsi"/>
          <w:lang w:eastAsia="cs-CZ"/>
        </w:rPr>
      </w:pPr>
    </w:p>
    <w:p w14:paraId="303BB05A" w14:textId="145CA2C0" w:rsidR="00D51A67" w:rsidRPr="00D51A67" w:rsidRDefault="00D51A67" w:rsidP="00F1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808000"/>
          <w:lang w:eastAsia="cs-CZ"/>
        </w:rPr>
        <w:t>public</w:t>
      </w:r>
      <w:r w:rsidRPr="00D51A67">
        <w:rPr>
          <w:rFonts w:eastAsia="Times New Roman" w:cstheme="minorHAnsi"/>
          <w:lang w:eastAsia="cs-CZ"/>
        </w:rPr>
        <w:t>:</w:t>
      </w:r>
    </w:p>
    <w:p w14:paraId="7CE93CA4" w14:textId="40DC5AA5" w:rsidR="00D51A67" w:rsidRDefault="00D51A67" w:rsidP="00F13DFF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</w:t>
      </w:r>
      <w:proofErr w:type="spellStart"/>
      <w:r w:rsidRPr="00D51A67">
        <w:rPr>
          <w:rFonts w:eastAsia="Times New Roman" w:cstheme="minorHAnsi"/>
          <w:color w:val="808000"/>
          <w:lang w:eastAsia="cs-CZ"/>
        </w:rPr>
        <w:t>void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b/>
          <w:bCs/>
          <w:i/>
          <w:iCs/>
          <w:color w:val="00677C"/>
          <w:lang w:eastAsia="cs-CZ"/>
        </w:rPr>
        <w:t>paintEvent</w:t>
      </w:r>
      <w:proofErr w:type="spellEnd"/>
      <w:r w:rsidRPr="00D51A67">
        <w:rPr>
          <w:rFonts w:eastAsia="Times New Roman" w:cstheme="minorHAnsi"/>
          <w:lang w:eastAsia="cs-CZ"/>
        </w:rPr>
        <w:t>(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QPaintEvent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*</w:t>
      </w:r>
      <w:r w:rsidRPr="00D51A67">
        <w:rPr>
          <w:rFonts w:eastAsia="Times New Roman" w:cstheme="minorHAnsi"/>
          <w:color w:val="092E64"/>
          <w:lang w:eastAsia="cs-CZ"/>
        </w:rPr>
        <w:t>event</w:t>
      </w:r>
      <w:r w:rsidRPr="00D51A67">
        <w:rPr>
          <w:rFonts w:eastAsia="Times New Roman" w:cstheme="minorHAnsi"/>
          <w:lang w:eastAsia="cs-CZ"/>
        </w:rPr>
        <w:t>);</w:t>
      </w:r>
    </w:p>
    <w:p w14:paraId="608E3CF0" w14:textId="764EFF55" w:rsidR="00D51A67" w:rsidRPr="00D51A67" w:rsidRDefault="00D51A67" w:rsidP="00F13DFF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vykreslení polygonu a bodu</w:t>
      </w:r>
    </w:p>
    <w:p w14:paraId="1AC85884" w14:textId="4FA666F9" w:rsidR="00D51A67" w:rsidRDefault="00D51A67" w:rsidP="00F13DFF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</w:t>
      </w:r>
      <w:proofErr w:type="spellStart"/>
      <w:r w:rsidRPr="00D51A67">
        <w:rPr>
          <w:rFonts w:eastAsia="Times New Roman" w:cstheme="minorHAnsi"/>
          <w:color w:val="808000"/>
          <w:lang w:eastAsia="cs-CZ"/>
        </w:rPr>
        <w:t>void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b/>
          <w:bCs/>
          <w:i/>
          <w:iCs/>
          <w:color w:val="00677C"/>
          <w:lang w:eastAsia="cs-CZ"/>
        </w:rPr>
        <w:t>mousePressEvent</w:t>
      </w:r>
      <w:proofErr w:type="spellEnd"/>
      <w:r w:rsidRPr="00D51A67">
        <w:rPr>
          <w:rFonts w:eastAsia="Times New Roman" w:cstheme="minorHAnsi"/>
          <w:lang w:eastAsia="cs-CZ"/>
        </w:rPr>
        <w:t>(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QMouseEvent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*</w:t>
      </w:r>
      <w:r w:rsidRPr="00D51A67">
        <w:rPr>
          <w:rFonts w:eastAsia="Times New Roman" w:cstheme="minorHAnsi"/>
          <w:color w:val="092E64"/>
          <w:lang w:eastAsia="cs-CZ"/>
        </w:rPr>
        <w:t>event</w:t>
      </w:r>
      <w:r w:rsidRPr="00D51A67">
        <w:rPr>
          <w:rFonts w:eastAsia="Times New Roman" w:cstheme="minorHAnsi"/>
          <w:lang w:eastAsia="cs-CZ"/>
        </w:rPr>
        <w:t>);</w:t>
      </w:r>
    </w:p>
    <w:p w14:paraId="3DC94B7A" w14:textId="50541CC5" w:rsidR="00D51A67" w:rsidRPr="00D51A67" w:rsidRDefault="00D51A67" w:rsidP="00F13DFF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definice souřadnic bodu</w:t>
      </w:r>
    </w:p>
    <w:p w14:paraId="12F87A07" w14:textId="45E0A16F" w:rsidR="00D51A67" w:rsidRDefault="00D51A67" w:rsidP="00F13DFF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</w:t>
      </w:r>
      <w:proofErr w:type="spellStart"/>
      <w:r w:rsidRPr="00D51A67">
        <w:rPr>
          <w:rFonts w:eastAsia="Times New Roman" w:cstheme="minorHAnsi"/>
          <w:color w:val="808000"/>
          <w:lang w:eastAsia="cs-CZ"/>
        </w:rPr>
        <w:t>void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b/>
          <w:bCs/>
          <w:color w:val="00677C"/>
          <w:lang w:eastAsia="cs-CZ"/>
        </w:rPr>
        <w:t>clear</w:t>
      </w:r>
      <w:proofErr w:type="spellEnd"/>
      <w:r w:rsidRPr="00D51A67">
        <w:rPr>
          <w:rFonts w:eastAsia="Times New Roman" w:cstheme="minorHAnsi"/>
          <w:lang w:eastAsia="cs-CZ"/>
        </w:rPr>
        <w:t>();</w:t>
      </w:r>
    </w:p>
    <w:p w14:paraId="559E006E" w14:textId="34C4A611" w:rsidR="00D51A67" w:rsidRPr="00D51A67" w:rsidRDefault="00D51A67" w:rsidP="00F13DFF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mazaní vykreslených</w:t>
      </w:r>
      <w:r w:rsidR="002F7947">
        <w:rPr>
          <w:rFonts w:eastAsia="Times New Roman" w:cstheme="minorHAnsi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proměnných</w:t>
      </w:r>
    </w:p>
    <w:p w14:paraId="616E0940" w14:textId="0B7317CD" w:rsidR="00D51A67" w:rsidRDefault="00D51A67" w:rsidP="00F13DFF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</w:t>
      </w:r>
      <w:proofErr w:type="spellStart"/>
      <w:r w:rsidRPr="00D51A67">
        <w:rPr>
          <w:rFonts w:eastAsia="Times New Roman" w:cstheme="minorHAnsi"/>
          <w:color w:val="808000"/>
          <w:lang w:eastAsia="cs-CZ"/>
        </w:rPr>
        <w:t>void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b/>
          <w:bCs/>
          <w:color w:val="00677C"/>
          <w:lang w:eastAsia="cs-CZ"/>
        </w:rPr>
        <w:t>changeStatus</w:t>
      </w:r>
      <w:proofErr w:type="spellEnd"/>
      <w:r w:rsidRPr="00D51A67">
        <w:rPr>
          <w:rFonts w:eastAsia="Times New Roman" w:cstheme="minorHAnsi"/>
          <w:lang w:eastAsia="cs-CZ"/>
        </w:rPr>
        <w:t>(){</w:t>
      </w:r>
      <w:proofErr w:type="spellStart"/>
      <w:r w:rsidRPr="00D51A67">
        <w:rPr>
          <w:rFonts w:eastAsia="Times New Roman" w:cstheme="minorHAnsi"/>
          <w:color w:val="800000"/>
          <w:lang w:eastAsia="cs-CZ"/>
        </w:rPr>
        <w:t>enabledraw</w:t>
      </w:r>
      <w:proofErr w:type="spellEnd"/>
      <w:r w:rsidRPr="00D51A67">
        <w:rPr>
          <w:rFonts w:eastAsia="Times New Roman" w:cstheme="minorHAnsi"/>
          <w:lang w:eastAsia="cs-CZ"/>
        </w:rPr>
        <w:t>=!</w:t>
      </w:r>
      <w:proofErr w:type="spellStart"/>
      <w:r w:rsidRPr="00D51A67">
        <w:rPr>
          <w:rFonts w:eastAsia="Times New Roman" w:cstheme="minorHAnsi"/>
          <w:color w:val="800000"/>
          <w:lang w:eastAsia="cs-CZ"/>
        </w:rPr>
        <w:t>enabledraw</w:t>
      </w:r>
      <w:proofErr w:type="spellEnd"/>
      <w:r w:rsidRPr="00D51A67">
        <w:rPr>
          <w:rFonts w:eastAsia="Times New Roman" w:cstheme="minorHAnsi"/>
          <w:lang w:eastAsia="cs-CZ"/>
        </w:rPr>
        <w:t>;};</w:t>
      </w:r>
    </w:p>
    <w:p w14:paraId="5964BFD4" w14:textId="0D045700" w:rsidR="00D51A67" w:rsidRPr="00D51A67" w:rsidRDefault="00D51A67" w:rsidP="00F13DFF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změna povolení pro kreslení bodu</w:t>
      </w:r>
    </w:p>
    <w:p w14:paraId="5565CA9E" w14:textId="7A8A4FD2" w:rsidR="00D51A67" w:rsidRDefault="00D51A67" w:rsidP="00F13DFF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QPointF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b/>
          <w:bCs/>
          <w:color w:val="00677C"/>
          <w:lang w:eastAsia="cs-CZ"/>
        </w:rPr>
        <w:t>getPoint</w:t>
      </w:r>
      <w:proofErr w:type="spellEnd"/>
      <w:r w:rsidRPr="00D51A67">
        <w:rPr>
          <w:rFonts w:eastAsia="Times New Roman" w:cstheme="minorHAnsi"/>
          <w:lang w:eastAsia="cs-CZ"/>
        </w:rPr>
        <w:t>(){</w:t>
      </w:r>
      <w:r w:rsidRPr="00D51A67">
        <w:rPr>
          <w:rFonts w:eastAsia="Times New Roman" w:cstheme="minorHAnsi"/>
          <w:color w:val="808000"/>
          <w:lang w:eastAsia="cs-CZ"/>
        </w:rPr>
        <w:t>return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800000"/>
          <w:lang w:eastAsia="cs-CZ"/>
        </w:rPr>
        <w:t>q</w:t>
      </w:r>
      <w:r w:rsidRPr="00D51A67">
        <w:rPr>
          <w:rFonts w:eastAsia="Times New Roman" w:cstheme="minorHAnsi"/>
          <w:lang w:eastAsia="cs-CZ"/>
        </w:rPr>
        <w:t>;};</w:t>
      </w:r>
    </w:p>
    <w:p w14:paraId="27252DAB" w14:textId="7040D072" w:rsidR="00D51A67" w:rsidRPr="00D51A67" w:rsidRDefault="00D51A67" w:rsidP="00F13DFF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vrací souřadnice kresleného bodu</w:t>
      </w:r>
    </w:p>
    <w:p w14:paraId="3D1AFE98" w14:textId="01899284" w:rsidR="00D51A67" w:rsidRDefault="00D51A67" w:rsidP="00F13DFF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std</w:t>
      </w:r>
      <w:proofErr w:type="spellEnd"/>
      <w:r w:rsidRPr="00D51A67">
        <w:rPr>
          <w:rFonts w:eastAsia="Times New Roman" w:cstheme="minorHAnsi"/>
          <w:lang w:eastAsia="cs-CZ"/>
        </w:rPr>
        <w:t>::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vector</w:t>
      </w:r>
      <w:proofErr w:type="spellEnd"/>
      <w:r w:rsidRPr="00D51A67">
        <w:rPr>
          <w:rFonts w:eastAsia="Times New Roman" w:cstheme="minorHAnsi"/>
          <w:lang w:eastAsia="cs-CZ"/>
        </w:rPr>
        <w:t>&lt;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QPolygonF</w:t>
      </w:r>
      <w:proofErr w:type="spellEnd"/>
      <w:r w:rsidRPr="00D51A67">
        <w:rPr>
          <w:rFonts w:eastAsia="Times New Roman" w:cstheme="minorHAnsi"/>
          <w:lang w:eastAsia="cs-CZ"/>
        </w:rPr>
        <w:t>&gt;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b/>
          <w:bCs/>
          <w:color w:val="00677C"/>
          <w:lang w:eastAsia="cs-CZ"/>
        </w:rPr>
        <w:t>getPolygon</w:t>
      </w:r>
      <w:proofErr w:type="spellEnd"/>
      <w:r w:rsidRPr="00D51A67">
        <w:rPr>
          <w:rFonts w:eastAsia="Times New Roman" w:cstheme="minorHAnsi"/>
          <w:lang w:eastAsia="cs-CZ"/>
        </w:rPr>
        <w:t>(){</w:t>
      </w:r>
      <w:r w:rsidRPr="00D51A67">
        <w:rPr>
          <w:rFonts w:eastAsia="Times New Roman" w:cstheme="minorHAnsi"/>
          <w:color w:val="808000"/>
          <w:lang w:eastAsia="cs-CZ"/>
        </w:rPr>
        <w:t>return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color w:val="800000"/>
          <w:lang w:eastAsia="cs-CZ"/>
        </w:rPr>
        <w:t>pol</w:t>
      </w:r>
      <w:proofErr w:type="spellEnd"/>
      <w:r w:rsidRPr="00D51A67">
        <w:rPr>
          <w:rFonts w:eastAsia="Times New Roman" w:cstheme="minorHAnsi"/>
          <w:lang w:eastAsia="cs-CZ"/>
        </w:rPr>
        <w:t>;};</w:t>
      </w:r>
    </w:p>
    <w:p w14:paraId="15C6710D" w14:textId="74C39B20" w:rsidR="00D51A67" w:rsidRPr="00D51A67" w:rsidRDefault="00D51A67" w:rsidP="00F13DFF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vrací souřadnice polygonu</w:t>
      </w:r>
    </w:p>
    <w:p w14:paraId="4FA5D5F9" w14:textId="0F230819" w:rsidR="00D51A67" w:rsidRDefault="00D51A67" w:rsidP="00F13DFF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</w:t>
      </w:r>
      <w:proofErr w:type="spellStart"/>
      <w:r w:rsidRPr="00D51A67">
        <w:rPr>
          <w:rFonts w:eastAsia="Times New Roman" w:cstheme="minorHAnsi"/>
          <w:color w:val="808000"/>
          <w:lang w:eastAsia="cs-CZ"/>
        </w:rPr>
        <w:t>void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b/>
          <w:bCs/>
          <w:color w:val="00677C"/>
          <w:lang w:eastAsia="cs-CZ"/>
        </w:rPr>
        <w:t>loadFile</w:t>
      </w:r>
      <w:proofErr w:type="spellEnd"/>
      <w:r w:rsidRPr="00D51A67">
        <w:rPr>
          <w:rFonts w:eastAsia="Times New Roman" w:cstheme="minorHAnsi"/>
          <w:lang w:eastAsia="cs-CZ"/>
        </w:rPr>
        <w:t>(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std</w:t>
      </w:r>
      <w:proofErr w:type="spellEnd"/>
      <w:r w:rsidRPr="00D51A67">
        <w:rPr>
          <w:rFonts w:eastAsia="Times New Roman" w:cstheme="minorHAnsi"/>
          <w:lang w:eastAsia="cs-CZ"/>
        </w:rPr>
        <w:t>::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string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proofErr w:type="spellStart"/>
      <w:r w:rsidRPr="00D51A67">
        <w:rPr>
          <w:rFonts w:eastAsia="Times New Roman" w:cstheme="minorHAnsi"/>
          <w:color w:val="092E64"/>
          <w:lang w:eastAsia="cs-CZ"/>
        </w:rPr>
        <w:t>path</w:t>
      </w:r>
      <w:proofErr w:type="spellEnd"/>
      <w:r w:rsidRPr="00D51A67">
        <w:rPr>
          <w:rFonts w:eastAsia="Times New Roman" w:cstheme="minorHAnsi"/>
          <w:lang w:eastAsia="cs-CZ"/>
        </w:rPr>
        <w:t>);</w:t>
      </w:r>
    </w:p>
    <w:p w14:paraId="4DFA6918" w14:textId="7723A7A6" w:rsidR="00D51A67" w:rsidRPr="00D51A67" w:rsidRDefault="00D51A67" w:rsidP="00F13DFF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načtení dat formátu </w:t>
      </w:r>
      <w:proofErr w:type="spellStart"/>
      <w:r>
        <w:rPr>
          <w:rFonts w:eastAsia="Times New Roman" w:cstheme="minorHAnsi"/>
          <w:lang w:eastAsia="cs-CZ"/>
        </w:rPr>
        <w:t>txt</w:t>
      </w:r>
      <w:proofErr w:type="spellEnd"/>
    </w:p>
    <w:p w14:paraId="280E999C" w14:textId="0195D311" w:rsidR="00D51A67" w:rsidRDefault="00D51A67" w:rsidP="00F13DFF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</w:t>
      </w:r>
      <w:proofErr w:type="spellStart"/>
      <w:r w:rsidRPr="00D51A67">
        <w:rPr>
          <w:rFonts w:eastAsia="Times New Roman" w:cstheme="minorHAnsi"/>
          <w:color w:val="808000"/>
          <w:lang w:eastAsia="cs-CZ"/>
        </w:rPr>
        <w:t>void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b/>
          <w:bCs/>
          <w:color w:val="00677C"/>
          <w:lang w:eastAsia="cs-CZ"/>
        </w:rPr>
        <w:t>setX</w:t>
      </w:r>
      <w:proofErr w:type="spellEnd"/>
      <w:r w:rsidRPr="00D51A67">
        <w:rPr>
          <w:rFonts w:eastAsia="Times New Roman" w:cstheme="minorHAnsi"/>
          <w:lang w:eastAsia="cs-CZ"/>
        </w:rPr>
        <w:t>(</w:t>
      </w:r>
      <w:r w:rsidRPr="00D51A67">
        <w:rPr>
          <w:rFonts w:eastAsia="Times New Roman" w:cstheme="minorHAnsi"/>
          <w:color w:val="808000"/>
          <w:lang w:eastAsia="cs-CZ"/>
        </w:rPr>
        <w:t>double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092E64"/>
          <w:lang w:eastAsia="cs-CZ"/>
        </w:rPr>
        <w:t>x_</w:t>
      </w:r>
      <w:r w:rsidRPr="00D51A67">
        <w:rPr>
          <w:rFonts w:eastAsia="Times New Roman" w:cstheme="minorHAnsi"/>
          <w:lang w:eastAsia="cs-CZ"/>
        </w:rPr>
        <w:t>){</w:t>
      </w:r>
      <w:r w:rsidRPr="00D51A67">
        <w:rPr>
          <w:rFonts w:eastAsia="Times New Roman" w:cstheme="minorHAnsi"/>
          <w:color w:val="800000"/>
          <w:lang w:eastAsia="cs-CZ"/>
        </w:rPr>
        <w:t>x</w:t>
      </w:r>
      <w:r w:rsidRPr="00D51A67">
        <w:rPr>
          <w:rFonts w:eastAsia="Times New Roman" w:cstheme="minorHAnsi"/>
          <w:lang w:eastAsia="cs-CZ"/>
        </w:rPr>
        <w:t>=</w:t>
      </w:r>
      <w:r w:rsidRPr="00D51A67">
        <w:rPr>
          <w:rFonts w:eastAsia="Times New Roman" w:cstheme="minorHAnsi"/>
          <w:color w:val="092E64"/>
          <w:lang w:eastAsia="cs-CZ"/>
        </w:rPr>
        <w:t>x_</w:t>
      </w:r>
      <w:r w:rsidRPr="00D51A67">
        <w:rPr>
          <w:rFonts w:eastAsia="Times New Roman" w:cstheme="minorHAnsi"/>
          <w:lang w:eastAsia="cs-CZ"/>
        </w:rPr>
        <w:t>;};</w:t>
      </w:r>
    </w:p>
    <w:p w14:paraId="6BCED4D1" w14:textId="273690C6" w:rsidR="00D51A67" w:rsidRPr="00D51A67" w:rsidRDefault="00D51A67" w:rsidP="00F13DFF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lastRenderedPageBreak/>
        <w:t>přiřazuje hodnotu x</w:t>
      </w:r>
    </w:p>
    <w:p w14:paraId="3F8C0F21" w14:textId="735CB360" w:rsidR="00D51A67" w:rsidRDefault="00D51A67" w:rsidP="00F1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</w:t>
      </w:r>
      <w:proofErr w:type="spellStart"/>
      <w:r w:rsidRPr="00D51A67">
        <w:rPr>
          <w:rFonts w:eastAsia="Times New Roman" w:cstheme="minorHAnsi"/>
          <w:color w:val="808000"/>
          <w:lang w:eastAsia="cs-CZ"/>
        </w:rPr>
        <w:t>void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b/>
          <w:bCs/>
          <w:color w:val="00677C"/>
          <w:lang w:eastAsia="cs-CZ"/>
        </w:rPr>
        <w:t>setY</w:t>
      </w:r>
      <w:proofErr w:type="spellEnd"/>
      <w:r w:rsidRPr="00D51A67">
        <w:rPr>
          <w:rFonts w:eastAsia="Times New Roman" w:cstheme="minorHAnsi"/>
          <w:lang w:eastAsia="cs-CZ"/>
        </w:rPr>
        <w:t>(</w:t>
      </w:r>
      <w:r w:rsidRPr="00D51A67">
        <w:rPr>
          <w:rFonts w:eastAsia="Times New Roman" w:cstheme="minorHAnsi"/>
          <w:color w:val="808000"/>
          <w:lang w:eastAsia="cs-CZ"/>
        </w:rPr>
        <w:t>double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092E64"/>
          <w:lang w:eastAsia="cs-CZ"/>
        </w:rPr>
        <w:t>y_</w:t>
      </w:r>
      <w:r w:rsidRPr="00D51A67">
        <w:rPr>
          <w:rFonts w:eastAsia="Times New Roman" w:cstheme="minorHAnsi"/>
          <w:lang w:eastAsia="cs-CZ"/>
        </w:rPr>
        <w:t>){</w:t>
      </w:r>
      <w:r w:rsidRPr="00D51A67">
        <w:rPr>
          <w:rFonts w:eastAsia="Times New Roman" w:cstheme="minorHAnsi"/>
          <w:color w:val="800000"/>
          <w:lang w:eastAsia="cs-CZ"/>
        </w:rPr>
        <w:t>y</w:t>
      </w:r>
      <w:r w:rsidRPr="00D51A67">
        <w:rPr>
          <w:rFonts w:eastAsia="Times New Roman" w:cstheme="minorHAnsi"/>
          <w:lang w:eastAsia="cs-CZ"/>
        </w:rPr>
        <w:t>=</w:t>
      </w:r>
      <w:r w:rsidRPr="00D51A67">
        <w:rPr>
          <w:rFonts w:eastAsia="Times New Roman" w:cstheme="minorHAnsi"/>
          <w:color w:val="092E64"/>
          <w:lang w:eastAsia="cs-CZ"/>
        </w:rPr>
        <w:t>y_</w:t>
      </w:r>
      <w:r w:rsidRPr="00D51A67">
        <w:rPr>
          <w:rFonts w:eastAsia="Times New Roman" w:cstheme="minorHAnsi"/>
          <w:lang w:eastAsia="cs-CZ"/>
        </w:rPr>
        <w:t>;};</w:t>
      </w:r>
    </w:p>
    <w:p w14:paraId="33DACBF9" w14:textId="214FF15E" w:rsidR="00D51A67" w:rsidRDefault="00D51A67" w:rsidP="00F13DFF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přiřazuje hodnotu y</w:t>
      </w:r>
    </w:p>
    <w:p w14:paraId="715EA7CC" w14:textId="77777777" w:rsidR="004A5D7E" w:rsidRPr="00836938" w:rsidRDefault="004A5D7E" w:rsidP="00F13DFF">
      <w:pPr>
        <w:spacing w:after="0" w:line="360" w:lineRule="auto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</w:p>
    <w:p w14:paraId="790C9578" w14:textId="0BC84C2F" w:rsidR="00A77ACA" w:rsidRPr="00A77ACA" w:rsidRDefault="00A77ACA" w:rsidP="00F13DFF">
      <w:pPr>
        <w:pStyle w:val="Odstavecseseznamem"/>
        <w:numPr>
          <w:ilvl w:val="0"/>
          <w:numId w:val="3"/>
        </w:numPr>
        <w:spacing w:after="0" w:line="360" w:lineRule="auto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10" w:name="_Toc86907343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Závěr, možné či neřešené problémy, náměty na vylepšení</w:t>
      </w:r>
      <w:bookmarkEnd w:id="10"/>
    </w:p>
    <w:p w14:paraId="3E0A51AD" w14:textId="230CAE25" w:rsidR="00513B96" w:rsidRPr="00513B96" w:rsidRDefault="00513B96" w:rsidP="00F13DFF">
      <w:pPr>
        <w:spacing w:after="0" w:line="360" w:lineRule="auto"/>
        <w:jc w:val="both"/>
      </w:pPr>
      <w:r>
        <w:t>Námi vytvořená aplikace dokáže z načteného souboru a námi definovaného bodu určit, nachází-li se bod uvnitř, vně nebo na hraně polygonu.</w:t>
      </w:r>
    </w:p>
    <w:p w14:paraId="7348BC60" w14:textId="40BB6084" w:rsidR="00513B96" w:rsidRDefault="00513B96" w:rsidP="00F13DFF">
      <w:pPr>
        <w:spacing w:after="0" w:line="360" w:lineRule="auto"/>
        <w:jc w:val="both"/>
      </w:pPr>
      <w:r w:rsidRPr="00836938">
        <w:t>Z bonusových úloh byly vyřešeny</w:t>
      </w:r>
      <w:r w:rsidR="00836938" w:rsidRPr="00836938">
        <w:t xml:space="preserve"> následující</w:t>
      </w:r>
      <w:r w:rsidRPr="00836938">
        <w:t xml:space="preserve">: Analýza polohy bodu (uvnitř/vně) metodou </w:t>
      </w:r>
      <w:proofErr w:type="spellStart"/>
      <w:r w:rsidRPr="00836938">
        <w:t>Ray</w:t>
      </w:r>
      <w:proofErr w:type="spellEnd"/>
      <w:r w:rsidRPr="00836938">
        <w:t xml:space="preserve"> </w:t>
      </w:r>
      <w:proofErr w:type="spellStart"/>
      <w:r w:rsidRPr="00836938">
        <w:t>Algorithm</w:t>
      </w:r>
      <w:proofErr w:type="spellEnd"/>
      <w:r w:rsidR="00836938" w:rsidRPr="00836938">
        <w:t>, o</w:t>
      </w:r>
      <w:r w:rsidR="00225EA8" w:rsidRPr="00836938">
        <w:t xml:space="preserve">šetření singulárního případu u </w:t>
      </w:r>
      <w:proofErr w:type="spellStart"/>
      <w:r w:rsidR="00225EA8" w:rsidRPr="00836938">
        <w:t>Ray</w:t>
      </w:r>
      <w:proofErr w:type="spellEnd"/>
      <w:r w:rsidR="00225EA8" w:rsidRPr="00836938">
        <w:t xml:space="preserve"> </w:t>
      </w:r>
      <w:proofErr w:type="spellStart"/>
      <w:r w:rsidR="00225EA8" w:rsidRPr="00836938">
        <w:t>Algorithm</w:t>
      </w:r>
      <w:proofErr w:type="spellEnd"/>
      <w:r w:rsidR="00836938" w:rsidRPr="00836938">
        <w:t xml:space="preserve"> a ošetření singulárního případu u obou algoritmů kdy bod je totožný s vrcholem jednoho či více polygonů.</w:t>
      </w:r>
    </w:p>
    <w:p w14:paraId="70BD9F0C" w14:textId="25404094" w:rsidR="008D7B3A" w:rsidRDefault="00FF2A53" w:rsidP="00445204">
      <w:pPr>
        <w:spacing w:after="0" w:line="360" w:lineRule="auto"/>
        <w:jc w:val="both"/>
      </w:pPr>
      <w:r>
        <w:t>Aplikace nefunguje při určení polohy bodu pro</w:t>
      </w:r>
      <w:r w:rsidR="008D7B3A">
        <w:t xml:space="preserve"> </w:t>
      </w:r>
      <w:proofErr w:type="spellStart"/>
      <w:r w:rsidR="008D7B3A">
        <w:t>multipolygony</w:t>
      </w:r>
      <w:proofErr w:type="spellEnd"/>
      <w:r>
        <w:t xml:space="preserve"> z</w:t>
      </w:r>
      <w:r w:rsidR="0013533D">
        <w:t> </w:t>
      </w:r>
      <w:r>
        <w:t>d</w:t>
      </w:r>
      <w:r w:rsidR="0013533D">
        <w:t>ůvodu nedostatečných zkušeností s</w:t>
      </w:r>
      <w:r w:rsidR="008D7B3A">
        <w:t> </w:t>
      </w:r>
      <w:r w:rsidR="0013533D">
        <w:t>programo</w:t>
      </w:r>
      <w:r w:rsidR="008D7B3A">
        <w:t xml:space="preserve">váním. </w:t>
      </w:r>
    </w:p>
    <w:p w14:paraId="7C98DDA4" w14:textId="22E1281E" w:rsidR="00A77ACA" w:rsidRPr="00445204" w:rsidRDefault="003A068F" w:rsidP="00445204">
      <w:pPr>
        <w:spacing w:after="0" w:line="360" w:lineRule="auto"/>
        <w:jc w:val="both"/>
      </w:pPr>
      <w:r>
        <w:t xml:space="preserve">Aplikace by se dala vylepšit zvýrazněním řešeného polygonu pomocí barev či šraf. Bohužel tento problém nebyl řešen vzhledem k malým </w:t>
      </w:r>
      <w:r w:rsidR="00513B96">
        <w:t>zkušenostem s programováním.</w:t>
      </w:r>
    </w:p>
    <w:p w14:paraId="5686EF4D" w14:textId="77777777" w:rsidR="00D51A67" w:rsidRPr="00A77ACA" w:rsidRDefault="00D51A67" w:rsidP="00F13DFF">
      <w:pPr>
        <w:pStyle w:val="Odstavecseseznamem"/>
        <w:spacing w:after="0" w:line="360" w:lineRule="auto"/>
        <w:ind w:hanging="294"/>
        <w:textAlignment w:val="baseline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</w:p>
    <w:bookmarkStart w:id="11" w:name="_Toc8690734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76489669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769D2F99" w14:textId="06E8CCAE" w:rsidR="005303CB" w:rsidRDefault="005303CB" w:rsidP="00F13DFF">
          <w:pPr>
            <w:pStyle w:val="Nadpis1"/>
            <w:spacing w:before="0" w:line="360" w:lineRule="auto"/>
            <w:ind w:firstLine="360"/>
          </w:pPr>
          <w:r>
            <w:t>Citovaná literatura</w:t>
          </w:r>
          <w:bookmarkEnd w:id="11"/>
        </w:p>
        <w:p w14:paraId="72811D62" w14:textId="77777777" w:rsidR="009E11EF" w:rsidRDefault="005303CB" w:rsidP="00445204">
          <w:pPr>
            <w:pStyle w:val="Bibliografie"/>
            <w:spacing w:line="360" w:lineRule="auto"/>
            <w:jc w:val="both"/>
            <w:rPr>
              <w:noProof/>
              <w:sz w:val="24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9E11EF">
            <w:rPr>
              <w:noProof/>
            </w:rPr>
            <w:t xml:space="preserve">1. </w:t>
          </w:r>
          <w:r w:rsidR="009E11EF">
            <w:rPr>
              <w:b/>
              <w:bCs/>
              <w:noProof/>
            </w:rPr>
            <w:t>Topiwala, Anirudh.</w:t>
          </w:r>
          <w:r w:rsidR="009E11EF">
            <w:rPr>
              <w:noProof/>
            </w:rPr>
            <w:t xml:space="preserve"> </w:t>
          </w:r>
          <w:r w:rsidR="009E11EF">
            <w:rPr>
              <w:i/>
              <w:iCs/>
              <w:noProof/>
            </w:rPr>
            <w:t xml:space="preserve">towards data science. </w:t>
          </w:r>
          <w:r w:rsidR="009E11EF">
            <w:rPr>
              <w:noProof/>
            </w:rPr>
            <w:t>[Online] 2020. [Citace: 17. 10 2021.] https://towardsdatascience.com/is-the-point-inside-the-polygon-574b86472119.</w:t>
          </w:r>
        </w:p>
        <w:p w14:paraId="5E512971" w14:textId="77777777" w:rsidR="009E11EF" w:rsidRDefault="009E11EF" w:rsidP="00445204">
          <w:pPr>
            <w:pStyle w:val="Bibliografie"/>
            <w:spacing w:line="360" w:lineRule="auto"/>
            <w:jc w:val="both"/>
            <w:rPr>
              <w:noProof/>
            </w:rPr>
          </w:pPr>
          <w:r>
            <w:rPr>
              <w:noProof/>
            </w:rPr>
            <w:t xml:space="preserve">2. </w:t>
          </w:r>
          <w:r>
            <w:rPr>
              <w:b/>
              <w:bCs/>
              <w:noProof/>
            </w:rPr>
            <w:t>Tomáš, Bayer.</w:t>
          </w:r>
          <w:r>
            <w:rPr>
              <w:noProof/>
            </w:rPr>
            <w:t xml:space="preserve"> Perslonal page of Bayer Tomas. </w:t>
          </w:r>
          <w:r>
            <w:rPr>
              <w:i/>
              <w:iCs/>
              <w:noProof/>
            </w:rPr>
            <w:t xml:space="preserve">Charles University of Prague. </w:t>
          </w:r>
          <w:r>
            <w:rPr>
              <w:noProof/>
            </w:rPr>
            <w:t>[Online] [Citace: 17. 10 2021.] https://web.natur.cuni.cz/~bayertom/images/courses/Adk/adk3.pdf.</w:t>
          </w:r>
        </w:p>
        <w:p w14:paraId="42065E2A" w14:textId="32A36AE6" w:rsidR="006C5612" w:rsidRDefault="005303CB" w:rsidP="00445204">
          <w:pPr>
            <w:spacing w:after="0"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39CC279" w14:textId="1D4F5302" w:rsidR="00B47624" w:rsidRDefault="00445204" w:rsidP="00445204">
      <w:pPr>
        <w:pStyle w:val="Nadpis1"/>
        <w:spacing w:before="0" w:line="360" w:lineRule="auto"/>
        <w:ind w:firstLine="360"/>
      </w:pPr>
      <w:bookmarkStart w:id="12" w:name="_Toc86907345"/>
      <w:r>
        <w:t>Seznam obrázků</w:t>
      </w:r>
      <w:bookmarkEnd w:id="12"/>
    </w:p>
    <w:p w14:paraId="46FEE8F9" w14:textId="354AEDC2" w:rsidR="00FF2A53" w:rsidRDefault="00445204" w:rsidP="00FF2A53">
      <w:pPr>
        <w:pStyle w:val="Seznamobrzk"/>
        <w:tabs>
          <w:tab w:val="right" w:leader="dot" w:pos="9062"/>
        </w:tabs>
        <w:spacing w:line="360" w:lineRule="auto"/>
        <w:jc w:val="both"/>
        <w:rPr>
          <w:rFonts w:eastAsiaTheme="minorEastAsia"/>
          <w:noProof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r:id="rId14" w:anchor="_Toc86750476" w:history="1">
        <w:r w:rsidR="00FF2A53" w:rsidRPr="003868A0">
          <w:rPr>
            <w:rStyle w:val="Hypertextovodkaz"/>
            <w:noProof/>
          </w:rPr>
          <w:t>Obrázek 1: Princip Winding Number algoritmu</w:t>
        </w:r>
        <w:r w:rsidR="00FF2A53">
          <w:rPr>
            <w:noProof/>
            <w:webHidden/>
          </w:rPr>
          <w:tab/>
        </w:r>
        <w:r w:rsidR="00FF2A53">
          <w:rPr>
            <w:noProof/>
            <w:webHidden/>
          </w:rPr>
          <w:fldChar w:fldCharType="begin"/>
        </w:r>
        <w:r w:rsidR="00FF2A53">
          <w:rPr>
            <w:noProof/>
            <w:webHidden/>
          </w:rPr>
          <w:instrText xml:space="preserve"> PAGEREF _Toc86750476 \h </w:instrText>
        </w:r>
        <w:r w:rsidR="00FF2A53">
          <w:rPr>
            <w:noProof/>
            <w:webHidden/>
          </w:rPr>
        </w:r>
        <w:r w:rsidR="00FF2A53">
          <w:rPr>
            <w:noProof/>
            <w:webHidden/>
          </w:rPr>
          <w:fldChar w:fldCharType="separate"/>
        </w:r>
        <w:r w:rsidR="000312D5">
          <w:rPr>
            <w:noProof/>
            <w:webHidden/>
          </w:rPr>
          <w:t>4</w:t>
        </w:r>
        <w:r w:rsidR="00FF2A53">
          <w:rPr>
            <w:noProof/>
            <w:webHidden/>
          </w:rPr>
          <w:fldChar w:fldCharType="end"/>
        </w:r>
      </w:hyperlink>
    </w:p>
    <w:p w14:paraId="3C3C85A1" w14:textId="2EA180AB" w:rsidR="00FF2A53" w:rsidRDefault="003D7D36" w:rsidP="00FF2A53">
      <w:pPr>
        <w:pStyle w:val="Seznamobrzk"/>
        <w:tabs>
          <w:tab w:val="right" w:leader="dot" w:pos="9062"/>
        </w:tabs>
        <w:spacing w:line="360" w:lineRule="auto"/>
        <w:rPr>
          <w:rFonts w:eastAsiaTheme="minorEastAsia"/>
          <w:noProof/>
          <w:lang w:eastAsia="cs-CZ"/>
        </w:rPr>
      </w:pPr>
      <w:hyperlink w:anchor="_Toc86750477" w:history="1">
        <w:r w:rsidR="00FF2A53" w:rsidRPr="003868A0">
          <w:rPr>
            <w:rStyle w:val="Hypertextovodkaz"/>
            <w:noProof/>
          </w:rPr>
          <w:t>Obrázek 2: Princip upraveného modelu Ray Crossing (2)</w:t>
        </w:r>
        <w:r w:rsidR="00FF2A53">
          <w:rPr>
            <w:noProof/>
            <w:webHidden/>
          </w:rPr>
          <w:tab/>
        </w:r>
        <w:r w:rsidR="00FF2A53">
          <w:rPr>
            <w:noProof/>
            <w:webHidden/>
          </w:rPr>
          <w:fldChar w:fldCharType="begin"/>
        </w:r>
        <w:r w:rsidR="00FF2A53">
          <w:rPr>
            <w:noProof/>
            <w:webHidden/>
          </w:rPr>
          <w:instrText xml:space="preserve"> PAGEREF _Toc86750477 \h </w:instrText>
        </w:r>
        <w:r w:rsidR="00FF2A53">
          <w:rPr>
            <w:noProof/>
            <w:webHidden/>
          </w:rPr>
        </w:r>
        <w:r w:rsidR="00FF2A53">
          <w:rPr>
            <w:noProof/>
            <w:webHidden/>
          </w:rPr>
          <w:fldChar w:fldCharType="separate"/>
        </w:r>
        <w:r w:rsidR="000312D5">
          <w:rPr>
            <w:noProof/>
            <w:webHidden/>
          </w:rPr>
          <w:t>5</w:t>
        </w:r>
        <w:r w:rsidR="00FF2A53">
          <w:rPr>
            <w:noProof/>
            <w:webHidden/>
          </w:rPr>
          <w:fldChar w:fldCharType="end"/>
        </w:r>
      </w:hyperlink>
    </w:p>
    <w:p w14:paraId="78DF3DE9" w14:textId="036CC6B4" w:rsidR="00FF2A53" w:rsidRDefault="003D7D36" w:rsidP="00FF2A53">
      <w:pPr>
        <w:pStyle w:val="Seznamobrzk"/>
        <w:tabs>
          <w:tab w:val="right" w:leader="dot" w:pos="9062"/>
        </w:tabs>
        <w:spacing w:line="360" w:lineRule="auto"/>
        <w:rPr>
          <w:rFonts w:eastAsiaTheme="minorEastAsia"/>
          <w:noProof/>
          <w:lang w:eastAsia="cs-CZ"/>
        </w:rPr>
      </w:pPr>
      <w:hyperlink w:anchor="_Toc86750478" w:history="1">
        <w:r w:rsidR="00FF2A53" w:rsidRPr="003868A0">
          <w:rPr>
            <w:rStyle w:val="Hypertextovodkaz"/>
            <w:noProof/>
          </w:rPr>
          <w:t>Obrázek 3: Okno aplikace po spuštění</w:t>
        </w:r>
        <w:r w:rsidR="00FF2A53">
          <w:rPr>
            <w:noProof/>
            <w:webHidden/>
          </w:rPr>
          <w:tab/>
        </w:r>
        <w:r w:rsidR="00FF2A53">
          <w:rPr>
            <w:noProof/>
            <w:webHidden/>
          </w:rPr>
          <w:fldChar w:fldCharType="begin"/>
        </w:r>
        <w:r w:rsidR="00FF2A53">
          <w:rPr>
            <w:noProof/>
            <w:webHidden/>
          </w:rPr>
          <w:instrText xml:space="preserve"> PAGEREF _Toc86750478 \h </w:instrText>
        </w:r>
        <w:r w:rsidR="00FF2A53">
          <w:rPr>
            <w:noProof/>
            <w:webHidden/>
          </w:rPr>
        </w:r>
        <w:r w:rsidR="00FF2A53">
          <w:rPr>
            <w:noProof/>
            <w:webHidden/>
          </w:rPr>
          <w:fldChar w:fldCharType="separate"/>
        </w:r>
        <w:r w:rsidR="000312D5">
          <w:rPr>
            <w:noProof/>
            <w:webHidden/>
          </w:rPr>
          <w:t>7</w:t>
        </w:r>
        <w:r w:rsidR="00FF2A53">
          <w:rPr>
            <w:noProof/>
            <w:webHidden/>
          </w:rPr>
          <w:fldChar w:fldCharType="end"/>
        </w:r>
      </w:hyperlink>
    </w:p>
    <w:p w14:paraId="27571E57" w14:textId="136D5711" w:rsidR="00FF2A53" w:rsidRDefault="003D7D36" w:rsidP="00FF2A53">
      <w:pPr>
        <w:pStyle w:val="Seznamobrzk"/>
        <w:tabs>
          <w:tab w:val="right" w:leader="dot" w:pos="9062"/>
        </w:tabs>
        <w:spacing w:line="360" w:lineRule="auto"/>
        <w:rPr>
          <w:rFonts w:eastAsiaTheme="minorEastAsia"/>
          <w:noProof/>
          <w:lang w:eastAsia="cs-CZ"/>
        </w:rPr>
      </w:pPr>
      <w:hyperlink w:anchor="_Toc86750479" w:history="1">
        <w:r w:rsidR="00FF2A53" w:rsidRPr="003868A0">
          <w:rPr>
            <w:rStyle w:val="Hypertextovodkaz"/>
            <w:noProof/>
          </w:rPr>
          <w:t>Obrázek 4: Okno aplikace - analýza polohy bodu</w:t>
        </w:r>
        <w:r w:rsidR="00FF2A53">
          <w:rPr>
            <w:noProof/>
            <w:webHidden/>
          </w:rPr>
          <w:tab/>
        </w:r>
        <w:r w:rsidR="00FF2A53">
          <w:rPr>
            <w:noProof/>
            <w:webHidden/>
          </w:rPr>
          <w:fldChar w:fldCharType="begin"/>
        </w:r>
        <w:r w:rsidR="00FF2A53">
          <w:rPr>
            <w:noProof/>
            <w:webHidden/>
          </w:rPr>
          <w:instrText xml:space="preserve"> PAGEREF _Toc86750479 \h </w:instrText>
        </w:r>
        <w:r w:rsidR="00FF2A53">
          <w:rPr>
            <w:noProof/>
            <w:webHidden/>
          </w:rPr>
        </w:r>
        <w:r w:rsidR="00FF2A53">
          <w:rPr>
            <w:noProof/>
            <w:webHidden/>
          </w:rPr>
          <w:fldChar w:fldCharType="separate"/>
        </w:r>
        <w:r w:rsidR="000312D5">
          <w:rPr>
            <w:noProof/>
            <w:webHidden/>
          </w:rPr>
          <w:t>7</w:t>
        </w:r>
        <w:r w:rsidR="00FF2A53">
          <w:rPr>
            <w:noProof/>
            <w:webHidden/>
          </w:rPr>
          <w:fldChar w:fldCharType="end"/>
        </w:r>
      </w:hyperlink>
    </w:p>
    <w:p w14:paraId="1E22431A" w14:textId="5433AB79" w:rsidR="00B47624" w:rsidRDefault="00445204" w:rsidP="00F13DFF">
      <w:pPr>
        <w:spacing w:after="0" w:line="360" w:lineRule="auto"/>
      </w:pPr>
      <w:r>
        <w:fldChar w:fldCharType="end"/>
      </w:r>
    </w:p>
    <w:p w14:paraId="2D8E210D" w14:textId="4096AEF6" w:rsidR="00445204" w:rsidRDefault="00445204" w:rsidP="00F13DFF">
      <w:pPr>
        <w:spacing w:after="0" w:line="360" w:lineRule="auto"/>
      </w:pPr>
    </w:p>
    <w:p w14:paraId="6FC2F8E4" w14:textId="25D347C1" w:rsidR="00445204" w:rsidRDefault="00445204" w:rsidP="00F13DFF">
      <w:pPr>
        <w:spacing w:after="0" w:line="360" w:lineRule="auto"/>
      </w:pPr>
    </w:p>
    <w:p w14:paraId="35747395" w14:textId="4F82E502" w:rsidR="00445204" w:rsidRDefault="00445204" w:rsidP="00F13DFF">
      <w:pPr>
        <w:spacing w:after="0" w:line="360" w:lineRule="auto"/>
      </w:pPr>
    </w:p>
    <w:p w14:paraId="7D070940" w14:textId="77777777" w:rsidR="00445204" w:rsidRDefault="00445204" w:rsidP="00F13DFF">
      <w:pPr>
        <w:spacing w:after="0" w:line="360" w:lineRule="auto"/>
      </w:pPr>
    </w:p>
    <w:p w14:paraId="1E0C88E6" w14:textId="77777777" w:rsidR="00B47624" w:rsidRDefault="00B47624" w:rsidP="00F13DFF">
      <w:pPr>
        <w:spacing w:after="0" w:line="360" w:lineRule="auto"/>
      </w:pPr>
    </w:p>
    <w:p w14:paraId="16F337EF" w14:textId="0BB5769D" w:rsidR="006C5612" w:rsidRDefault="006C5612" w:rsidP="00F13DFF">
      <w:pPr>
        <w:spacing w:after="0" w:line="360" w:lineRule="auto"/>
      </w:pPr>
    </w:p>
    <w:p w14:paraId="660F8895" w14:textId="5021D195" w:rsidR="006C5612" w:rsidRPr="003871D3" w:rsidRDefault="006C5612" w:rsidP="00F13DFF">
      <w:pPr>
        <w:spacing w:after="0" w:line="360" w:lineRule="auto"/>
      </w:pPr>
      <w:r>
        <w:t xml:space="preserve">V Praze dne </w:t>
      </w:r>
      <w:r w:rsidR="0037304E">
        <w:t>2</w:t>
      </w:r>
      <w:r>
        <w:t>.1</w:t>
      </w:r>
      <w:r w:rsidR="0037304E">
        <w:t>1</w:t>
      </w:r>
      <w:r>
        <w:t>.2021</w:t>
      </w:r>
    </w:p>
    <w:sectPr w:rsidR="006C5612" w:rsidRPr="003871D3" w:rsidSect="00400A66">
      <w:headerReference w:type="default" r:id="rId15"/>
      <w:pgSz w:w="11906" w:h="16838"/>
      <w:pgMar w:top="1418" w:right="1417" w:bottom="1417" w:left="1417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508F6" w14:textId="77777777" w:rsidR="00055561" w:rsidRDefault="00055561" w:rsidP="00400A66">
      <w:pPr>
        <w:spacing w:after="0" w:line="240" w:lineRule="auto"/>
      </w:pPr>
      <w:r>
        <w:separator/>
      </w:r>
    </w:p>
  </w:endnote>
  <w:endnote w:type="continuationSeparator" w:id="0">
    <w:p w14:paraId="7B3B8C51" w14:textId="77777777" w:rsidR="00055561" w:rsidRDefault="00055561" w:rsidP="00400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B7063" w14:textId="77777777" w:rsidR="00055561" w:rsidRDefault="00055561" w:rsidP="00400A66">
      <w:pPr>
        <w:spacing w:after="0" w:line="240" w:lineRule="auto"/>
      </w:pPr>
      <w:r>
        <w:separator/>
      </w:r>
    </w:p>
  </w:footnote>
  <w:footnote w:type="continuationSeparator" w:id="0">
    <w:p w14:paraId="325208FA" w14:textId="77777777" w:rsidR="00055561" w:rsidRDefault="00055561" w:rsidP="00400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B1540" w14:textId="31E97521" w:rsidR="0083150C" w:rsidRDefault="0083150C" w:rsidP="00400A66">
    <w:pPr>
      <w:pStyle w:val="Zhlav"/>
      <w:ind w:left="-993"/>
    </w:pPr>
    <w:r>
      <w:rPr>
        <w:noProof/>
      </w:rPr>
      <w:drawing>
        <wp:inline distT="0" distB="0" distL="0" distR="0" wp14:anchorId="17DDAEC9" wp14:editId="46D1D888">
          <wp:extent cx="1184933" cy="577969"/>
          <wp:effectExtent l="0" t="0" r="0" b="0"/>
          <wp:docPr id="13" name="Obráze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062" cy="598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0585"/>
    <w:multiLevelType w:val="multilevel"/>
    <w:tmpl w:val="DA348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765FA"/>
    <w:multiLevelType w:val="hybridMultilevel"/>
    <w:tmpl w:val="FE8010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E2C39"/>
    <w:multiLevelType w:val="hybridMultilevel"/>
    <w:tmpl w:val="8EE680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BA75B"/>
    <w:multiLevelType w:val="hybridMultilevel"/>
    <w:tmpl w:val="ECC141A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9563358"/>
    <w:multiLevelType w:val="hybridMultilevel"/>
    <w:tmpl w:val="DF94E2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C6460"/>
    <w:multiLevelType w:val="hybridMultilevel"/>
    <w:tmpl w:val="4914F540"/>
    <w:lvl w:ilvl="0" w:tplc="04050019">
      <w:start w:val="1"/>
      <w:numFmt w:val="lowerLetter"/>
      <w:lvlText w:val="%1."/>
      <w:lvlJc w:val="left"/>
      <w:pPr>
        <w:ind w:left="4260" w:hanging="360"/>
      </w:pPr>
      <w:rPr>
        <w:rFonts w:hint="default"/>
      </w:rPr>
    </w:lvl>
    <w:lvl w:ilvl="1" w:tplc="082A80B0">
      <w:start w:val="1"/>
      <w:numFmt w:val="lowerLetter"/>
      <w:lvlText w:val="%2."/>
      <w:lvlJc w:val="left"/>
      <w:pPr>
        <w:ind w:left="1191" w:hanging="57"/>
      </w:pPr>
      <w:rPr>
        <w:rFonts w:hint="default"/>
        <w:b w:val="0"/>
        <w:bCs w:val="0"/>
      </w:rPr>
    </w:lvl>
    <w:lvl w:ilvl="2" w:tplc="0405001B" w:tentative="1">
      <w:start w:val="1"/>
      <w:numFmt w:val="lowerRoman"/>
      <w:lvlText w:val="%3."/>
      <w:lvlJc w:val="right"/>
      <w:pPr>
        <w:ind w:left="5700" w:hanging="180"/>
      </w:pPr>
    </w:lvl>
    <w:lvl w:ilvl="3" w:tplc="0405000F" w:tentative="1">
      <w:start w:val="1"/>
      <w:numFmt w:val="decimal"/>
      <w:lvlText w:val="%4."/>
      <w:lvlJc w:val="left"/>
      <w:pPr>
        <w:ind w:left="6420" w:hanging="360"/>
      </w:pPr>
    </w:lvl>
    <w:lvl w:ilvl="4" w:tplc="04050019" w:tentative="1">
      <w:start w:val="1"/>
      <w:numFmt w:val="lowerLetter"/>
      <w:lvlText w:val="%5."/>
      <w:lvlJc w:val="left"/>
      <w:pPr>
        <w:ind w:left="7140" w:hanging="360"/>
      </w:pPr>
    </w:lvl>
    <w:lvl w:ilvl="5" w:tplc="0405001B" w:tentative="1">
      <w:start w:val="1"/>
      <w:numFmt w:val="lowerRoman"/>
      <w:lvlText w:val="%6."/>
      <w:lvlJc w:val="right"/>
      <w:pPr>
        <w:ind w:left="7860" w:hanging="180"/>
      </w:pPr>
    </w:lvl>
    <w:lvl w:ilvl="6" w:tplc="0405000F" w:tentative="1">
      <w:start w:val="1"/>
      <w:numFmt w:val="decimal"/>
      <w:lvlText w:val="%7."/>
      <w:lvlJc w:val="left"/>
      <w:pPr>
        <w:ind w:left="8580" w:hanging="360"/>
      </w:pPr>
    </w:lvl>
    <w:lvl w:ilvl="7" w:tplc="04050019" w:tentative="1">
      <w:start w:val="1"/>
      <w:numFmt w:val="lowerLetter"/>
      <w:lvlText w:val="%8."/>
      <w:lvlJc w:val="left"/>
      <w:pPr>
        <w:ind w:left="9300" w:hanging="360"/>
      </w:pPr>
    </w:lvl>
    <w:lvl w:ilvl="8" w:tplc="0405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6" w15:restartNumberingAfterBreak="0">
    <w:nsid w:val="4ECA6B86"/>
    <w:multiLevelType w:val="hybridMultilevel"/>
    <w:tmpl w:val="56186CE6"/>
    <w:lvl w:ilvl="0" w:tplc="4CFE0F7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30A6B"/>
    <w:multiLevelType w:val="hybridMultilevel"/>
    <w:tmpl w:val="E1F40E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25374"/>
    <w:multiLevelType w:val="hybridMultilevel"/>
    <w:tmpl w:val="D4766310"/>
    <w:lvl w:ilvl="0" w:tplc="04050013">
      <w:start w:val="1"/>
      <w:numFmt w:val="upperRoman"/>
      <w:lvlText w:val="%1."/>
      <w:lvlJc w:val="righ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B0EF2"/>
    <w:multiLevelType w:val="hybridMultilevel"/>
    <w:tmpl w:val="06625EA8"/>
    <w:lvl w:ilvl="0" w:tplc="8CFAB882">
      <w:start w:val="11"/>
      <w:numFmt w:val="bullet"/>
      <w:lvlText w:val="-"/>
      <w:lvlJc w:val="left"/>
      <w:pPr>
        <w:ind w:left="2194" w:hanging="360"/>
      </w:pPr>
      <w:rPr>
        <w:rFonts w:ascii="Calibri" w:eastAsia="Times New Roman" w:hAnsi="Calibri" w:cs="Calibri" w:hint="default"/>
        <w:color w:val="808000"/>
      </w:rPr>
    </w:lvl>
    <w:lvl w:ilvl="1" w:tplc="0405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8"/>
  </w:num>
  <w:num w:numId="6">
    <w:abstractNumId w:val="9"/>
  </w:num>
  <w:num w:numId="7">
    <w:abstractNumId w:val="7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10"/>
    <w:rsid w:val="000312D5"/>
    <w:rsid w:val="00042D9D"/>
    <w:rsid w:val="00055561"/>
    <w:rsid w:val="0007021B"/>
    <w:rsid w:val="00082B3F"/>
    <w:rsid w:val="000C5FF7"/>
    <w:rsid w:val="000E0E6A"/>
    <w:rsid w:val="00102E37"/>
    <w:rsid w:val="0013533D"/>
    <w:rsid w:val="00143621"/>
    <w:rsid w:val="001A2887"/>
    <w:rsid w:val="001D1D09"/>
    <w:rsid w:val="00211B7C"/>
    <w:rsid w:val="00225EA8"/>
    <w:rsid w:val="002A682A"/>
    <w:rsid w:val="002C4724"/>
    <w:rsid w:val="002F7947"/>
    <w:rsid w:val="003476E4"/>
    <w:rsid w:val="0037304E"/>
    <w:rsid w:val="00380C8E"/>
    <w:rsid w:val="003871D3"/>
    <w:rsid w:val="003A068F"/>
    <w:rsid w:val="003A3F83"/>
    <w:rsid w:val="003D7D36"/>
    <w:rsid w:val="003E5B31"/>
    <w:rsid w:val="00400A66"/>
    <w:rsid w:val="00413C53"/>
    <w:rsid w:val="00415F12"/>
    <w:rsid w:val="00424414"/>
    <w:rsid w:val="004252E7"/>
    <w:rsid w:val="00445204"/>
    <w:rsid w:val="00451951"/>
    <w:rsid w:val="00464F19"/>
    <w:rsid w:val="00466182"/>
    <w:rsid w:val="00466527"/>
    <w:rsid w:val="004665A0"/>
    <w:rsid w:val="00475643"/>
    <w:rsid w:val="004A5D7E"/>
    <w:rsid w:val="004C20E7"/>
    <w:rsid w:val="00513B96"/>
    <w:rsid w:val="00524055"/>
    <w:rsid w:val="005303CB"/>
    <w:rsid w:val="00565184"/>
    <w:rsid w:val="005664D9"/>
    <w:rsid w:val="005D4021"/>
    <w:rsid w:val="006951FC"/>
    <w:rsid w:val="006C5612"/>
    <w:rsid w:val="006F3660"/>
    <w:rsid w:val="00742D75"/>
    <w:rsid w:val="007828DE"/>
    <w:rsid w:val="00797ECB"/>
    <w:rsid w:val="007D0ACE"/>
    <w:rsid w:val="007D3961"/>
    <w:rsid w:val="007D4FA3"/>
    <w:rsid w:val="00805A9D"/>
    <w:rsid w:val="0083150C"/>
    <w:rsid w:val="00836938"/>
    <w:rsid w:val="00856F8E"/>
    <w:rsid w:val="0086202A"/>
    <w:rsid w:val="00884701"/>
    <w:rsid w:val="008A3694"/>
    <w:rsid w:val="008A3C0F"/>
    <w:rsid w:val="008B5D99"/>
    <w:rsid w:val="008D7B3A"/>
    <w:rsid w:val="008E74A6"/>
    <w:rsid w:val="008E7967"/>
    <w:rsid w:val="009101D0"/>
    <w:rsid w:val="00943CFD"/>
    <w:rsid w:val="009546E9"/>
    <w:rsid w:val="00990886"/>
    <w:rsid w:val="009E0682"/>
    <w:rsid w:val="009E11EF"/>
    <w:rsid w:val="009E3D0B"/>
    <w:rsid w:val="00A730BF"/>
    <w:rsid w:val="00A77ACA"/>
    <w:rsid w:val="00AA7502"/>
    <w:rsid w:val="00AB535E"/>
    <w:rsid w:val="00AC0F64"/>
    <w:rsid w:val="00AC4287"/>
    <w:rsid w:val="00AD0718"/>
    <w:rsid w:val="00B03B54"/>
    <w:rsid w:val="00B076C5"/>
    <w:rsid w:val="00B47624"/>
    <w:rsid w:val="00BA19E3"/>
    <w:rsid w:val="00BB3CCE"/>
    <w:rsid w:val="00C0277A"/>
    <w:rsid w:val="00C05FD2"/>
    <w:rsid w:val="00C157EE"/>
    <w:rsid w:val="00C20010"/>
    <w:rsid w:val="00C47D1F"/>
    <w:rsid w:val="00C519CE"/>
    <w:rsid w:val="00C62A9B"/>
    <w:rsid w:val="00C76E0C"/>
    <w:rsid w:val="00C76ED0"/>
    <w:rsid w:val="00C95A2A"/>
    <w:rsid w:val="00CC7E4C"/>
    <w:rsid w:val="00CE4382"/>
    <w:rsid w:val="00D254EC"/>
    <w:rsid w:val="00D2779A"/>
    <w:rsid w:val="00D51A67"/>
    <w:rsid w:val="00D97776"/>
    <w:rsid w:val="00DD3A84"/>
    <w:rsid w:val="00DE7744"/>
    <w:rsid w:val="00DF4049"/>
    <w:rsid w:val="00E303B5"/>
    <w:rsid w:val="00E44077"/>
    <w:rsid w:val="00E9784E"/>
    <w:rsid w:val="00EE431B"/>
    <w:rsid w:val="00F02617"/>
    <w:rsid w:val="00F07D5A"/>
    <w:rsid w:val="00F13DFF"/>
    <w:rsid w:val="00F17540"/>
    <w:rsid w:val="00F25041"/>
    <w:rsid w:val="00F7052B"/>
    <w:rsid w:val="00FC5341"/>
    <w:rsid w:val="00FC6CC4"/>
    <w:rsid w:val="00FF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95BCC9"/>
  <w15:chartTrackingRefBased/>
  <w15:docId w15:val="{3D3605A3-033D-40DD-B2BC-85A4C24C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00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400A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00A66"/>
  </w:style>
  <w:style w:type="paragraph" w:styleId="Zpat">
    <w:name w:val="footer"/>
    <w:basedOn w:val="Normln"/>
    <w:link w:val="ZpatChar"/>
    <w:uiPriority w:val="99"/>
    <w:unhideWhenUsed/>
    <w:rsid w:val="00400A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00A66"/>
  </w:style>
  <w:style w:type="character" w:customStyle="1" w:styleId="Nadpis1Char">
    <w:name w:val="Nadpis 1 Char"/>
    <w:basedOn w:val="Standardnpsmoodstavce"/>
    <w:link w:val="Nadpis1"/>
    <w:uiPriority w:val="9"/>
    <w:rsid w:val="00400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400A66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B47624"/>
    <w:pPr>
      <w:tabs>
        <w:tab w:val="left" w:pos="440"/>
        <w:tab w:val="right" w:leader="dot" w:pos="9062"/>
      </w:tabs>
      <w:spacing w:after="100" w:line="360" w:lineRule="auto"/>
    </w:pPr>
  </w:style>
  <w:style w:type="character" w:styleId="Hypertextovodkaz">
    <w:name w:val="Hyperlink"/>
    <w:basedOn w:val="Standardnpsmoodstavce"/>
    <w:uiPriority w:val="99"/>
    <w:unhideWhenUsed/>
    <w:rsid w:val="00400A66"/>
    <w:rPr>
      <w:color w:val="0563C1" w:themeColor="hyperlink"/>
      <w:u w:val="single"/>
    </w:rPr>
  </w:style>
  <w:style w:type="table" w:styleId="Mkatabulky">
    <w:name w:val="Table Grid"/>
    <w:basedOn w:val="Normlntabulka"/>
    <w:uiPriority w:val="39"/>
    <w:rsid w:val="00387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A77ACA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3A3F83"/>
    <w:rPr>
      <w:b/>
      <w:bCs/>
    </w:rPr>
  </w:style>
  <w:style w:type="paragraph" w:styleId="Bibliografie">
    <w:name w:val="Bibliography"/>
    <w:basedOn w:val="Normln"/>
    <w:next w:val="Normln"/>
    <w:uiPriority w:val="37"/>
    <w:unhideWhenUsed/>
    <w:rsid w:val="005303CB"/>
  </w:style>
  <w:style w:type="paragraph" w:styleId="FormtovanvHTML">
    <w:name w:val="HTML Preformatted"/>
    <w:basedOn w:val="Normln"/>
    <w:link w:val="FormtovanvHTMLChar"/>
    <w:uiPriority w:val="99"/>
    <w:unhideWhenUsed/>
    <w:rsid w:val="00797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797ECB"/>
    <w:rPr>
      <w:rFonts w:ascii="Courier New" w:eastAsia="Times New Roman" w:hAnsi="Courier New" w:cs="Courier New"/>
      <w:sz w:val="20"/>
      <w:szCs w:val="20"/>
      <w:lang w:eastAsia="cs-CZ"/>
    </w:rPr>
  </w:style>
  <w:style w:type="paragraph" w:customStyle="1" w:styleId="Default">
    <w:name w:val="Default"/>
    <w:rsid w:val="008E79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8E79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8E7967"/>
    <w:rPr>
      <w:color w:val="808080"/>
    </w:rPr>
  </w:style>
  <w:style w:type="paragraph" w:styleId="Seznamobrzk">
    <w:name w:val="table of figures"/>
    <w:basedOn w:val="Normln"/>
    <w:next w:val="Normln"/>
    <w:uiPriority w:val="99"/>
    <w:unhideWhenUsed/>
    <w:rsid w:val="009E11E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C:\Users\Sab&#269;a\Downloads\&#218;loha_1%20(1)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Bay21</b:Tag>
    <b:SourceType>InternetSite</b:SourceType>
    <b:Guid>{F8814279-5B27-43B8-91FB-3EB5A070ECD1}</b:Guid>
    <b:Author>
      <b:Author>
        <b:NameList>
          <b:Person>
            <b:Last>Tomáš</b:Last>
            <b:First>Bayer</b:First>
          </b:Person>
        </b:NameList>
      </b:Author>
    </b:Author>
    <b:Title>Perslonal page of Bayer Tomas</b:Title>
    <b:InternetSiteTitle>Charles University of Prague</b:InternetSiteTitle>
    <b:YearAccessed>2021</b:YearAccessed>
    <b:MonthAccessed>10</b:MonthAccessed>
    <b:DayAccessed>17</b:DayAccessed>
    <b:URL>https://web.natur.cuni.cz/~bayertom/images/courses/Adk/adk3.pdf</b:URL>
    <b:RefOrder>2</b:RefOrder>
  </b:Source>
  <b:Source>
    <b:Tag>Ani20</b:Tag>
    <b:SourceType>InternetSite</b:SourceType>
    <b:Guid>{7F8C189D-DE6F-472F-B153-879D35EF81C7}</b:Guid>
    <b:Author>
      <b:Author>
        <b:NameList>
          <b:Person>
            <b:Last>Topiwala</b:Last>
            <b:First>Anirudh</b:First>
          </b:Person>
        </b:NameList>
      </b:Author>
    </b:Author>
    <b:InternetSiteTitle>towards data science</b:InternetSiteTitle>
    <b:Year>2020</b:Year>
    <b:URL>https://towardsdatascience.com/is-the-point-inside-the-polygon-574b86472119</b:URL>
    <b:YearAccessed>2021</b:YearAccessed>
    <b:MonthAccessed>10</b:MonthAccessed>
    <b:DayAccessed>17</b:DayAccessed>
    <b:RefOrder>1</b:RefOrder>
  </b:Source>
</b:Sources>
</file>

<file path=customXml/itemProps1.xml><?xml version="1.0" encoding="utf-8"?>
<ds:datastoreItem xmlns:ds="http://schemas.openxmlformats.org/officeDocument/2006/customXml" ds:itemID="{818EAF98-6777-4124-A0E0-A46920949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9</Pages>
  <Words>1131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Vajner</dc:creator>
  <cp:keywords/>
  <dc:description/>
  <cp:lastModifiedBy>Sabina Kličková</cp:lastModifiedBy>
  <cp:revision>4</cp:revision>
  <cp:lastPrinted>2021-11-02T12:14:00Z</cp:lastPrinted>
  <dcterms:created xsi:type="dcterms:W3CDTF">2021-11-04T09:33:00Z</dcterms:created>
  <dcterms:modified xsi:type="dcterms:W3CDTF">2021-11-04T20:46:00Z</dcterms:modified>
</cp:coreProperties>
</file>