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NETFLIX REAL-TIME LLM</w:t>
              <w:br/>
              <w:t>PERSONALIZATION &amp; INFERENCE PLATFORM</w:t>
            </w:r>
          </w:p>
          <w:p>
            <w:pPr>
              <w:jc w:val="center"/>
            </w:pPr>
            <w:r>
              <w:rPr>
                <w:rFonts w:ascii="Calibri" w:hAnsi="Calibri"/>
                <w:color w:val="CCCCCC"/>
                <w:sz w:val="32"/>
              </w:rPr>
              <w:t>Enterprise Project Documentation</w:t>
            </w:r>
          </w:p>
          <w:p>
            <w:pPr>
              <w:jc w:val="center"/>
            </w:pPr>
            <w:r>
              <w:rPr>
                <w:rFonts w:ascii="Calibri" w:hAnsi="Calibri"/>
                <w:color w:val="E50014"/>
                <w:sz w:val="28"/>
              </w:rPr>
              <w:t>━━━━━━━━━━━━━━━━━━━━━━━━━━━━━━━━━━━━━━━━</w:t>
            </w:r>
          </w:p>
          <w:p>
            <w:pPr>
              <w:jc w:val="center"/>
            </w:pPr>
            <w:r>
              <w:rPr>
                <w:rFonts w:ascii="Calibri" w:hAnsi="Calibri"/>
                <w:color w:val="AAAAAA"/>
                <w:sz w:val="24"/>
              </w:rPr>
              <w:t>Version 1.0  |  February 2026</w:t>
            </w:r>
          </w:p>
          <w:p>
            <w:pPr>
              <w:jc w:val="center"/>
            </w:pPr>
            <w:r>
              <w:rPr>
                <w:rFonts w:ascii="Calibri" w:hAnsi="Calibri"/>
                <w:color w:val="AAAAAA"/>
                <w:sz w:val="26"/>
              </w:rPr>
              <w:t xml:space="preserve">Author: </w:t>
            </w:r>
            <w:r>
              <w:rPr>
                <w:rFonts w:ascii="Calibri" w:hAnsi="Calibri"/>
                <w:b/>
                <w:color w:val="FFFFFF"/>
                <w:sz w:val="28"/>
              </w:rPr>
              <w:t>Gopi Krishna Vajrala</w:t>
            </w:r>
          </w:p>
          <w:p>
            <w:pPr>
              <w:jc w:val="center"/>
            </w:pPr>
            <w:r>
              <w:rPr>
                <w:rFonts w:ascii="Calibri" w:hAnsi="Calibri"/>
                <w:color w:val="E50014"/>
                <w:sz w:val="22"/>
              </w:rPr>
              <w:t>ML Infrastructure &amp; Distributed Systems Architect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>Document Title</w:t>
            </w:r>
          </w:p>
        </w:tc>
        <w:tc>
          <w:tcPr>
            <w:tcW w:type="dxa" w:w="6480"/>
            <w:shd w:fill="F0F4F8" w:val="clear"/>
          </w:tcPr>
          <w:p>
            <w:r/>
            <w:r>
              <w:rPr>
                <w:rFonts w:ascii="Calibri" w:hAnsi="Calibri"/>
                <w:color w:val="666666"/>
                <w:sz w:val="20"/>
              </w:rPr>
              <w:t>Netflix Real-Time LLM Personalization &amp; Inference Platform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>Author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666666"/>
                <w:sz w:val="20"/>
              </w:rPr>
              <w:t>Gopi Krishna Vajrala</w:t>
            </w:r>
          </w:p>
        </w:tc>
      </w:tr>
      <w:tr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>Role</w:t>
            </w:r>
          </w:p>
        </w:tc>
        <w:tc>
          <w:tcPr>
            <w:tcW w:type="dxa" w:w="6480"/>
            <w:shd w:fill="F0F4F8" w:val="clear"/>
          </w:tcPr>
          <w:p>
            <w:r/>
            <w:r>
              <w:rPr>
                <w:rFonts w:ascii="Calibri" w:hAnsi="Calibri"/>
                <w:color w:val="666666"/>
                <w:sz w:val="20"/>
              </w:rPr>
              <w:t>ML Infrastructure &amp; Distributed Systems Architect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>Version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666666"/>
                <w:sz w:val="20"/>
              </w:rPr>
              <w:t>1.0</w:t>
            </w:r>
          </w:p>
        </w:tc>
      </w:tr>
      <w:tr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>Date</w:t>
            </w:r>
          </w:p>
        </w:tc>
        <w:tc>
          <w:tcPr>
            <w:tcW w:type="dxa" w:w="6480"/>
            <w:shd w:fill="F0F4F8" w:val="clear"/>
          </w:tcPr>
          <w:p>
            <w:r/>
            <w:r>
              <w:rPr>
                <w:rFonts w:ascii="Calibri" w:hAnsi="Calibri"/>
                <w:color w:val="666666"/>
                <w:sz w:val="20"/>
              </w:rPr>
              <w:t>February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666666"/>
                <w:sz w:val="20"/>
              </w:rPr>
              <w:t>Internal - Engineering Leadership</w:t>
            </w:r>
          </w:p>
        </w:tc>
      </w:tr>
      <w:tr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>Status</w:t>
            </w:r>
          </w:p>
        </w:tc>
        <w:tc>
          <w:tcPr>
            <w:tcW w:type="dxa" w:w="6480"/>
            <w:shd w:fill="F0F4F8" w:val="clear"/>
          </w:tcPr>
          <w:p>
            <w:r/>
            <w:r>
              <w:rPr>
                <w:rFonts w:ascii="Calibri" w:hAnsi="Calibri"/>
                <w:color w:val="666666"/>
                <w:sz w:val="20"/>
              </w:rPr>
              <w:t>Production Ready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1A1A2E"/>
          <w:sz w:val="36"/>
        </w:rPr>
        <w:t>TABLE OF CONTENTS</w:t>
      </w:r>
    </w:p>
    <w:p>
      <w:pPr>
        <w:pBdr>
          <w:bottom w:val="single" w:sz="12" w:space="1" w:color="1A1A2E"/>
        </w:pBdr>
      </w:pPr>
    </w:p>
    <w:p>
      <w:r>
        <w:rPr>
          <w:rFonts w:ascii="Calibri" w:hAnsi="Calibri"/>
          <w:b/>
          <w:color w:val="E50014"/>
          <w:sz w:val="22"/>
        </w:rPr>
        <w:t xml:space="preserve">1.  </w:t>
      </w:r>
      <w:r>
        <w:rPr>
          <w:rFonts w:ascii="Calibri" w:hAnsi="Calibri"/>
          <w:color w:val="333333"/>
          <w:sz w:val="22"/>
        </w:rPr>
        <w:t>Executive Summary</w:t>
      </w:r>
    </w:p>
    <w:p>
      <w:r>
        <w:rPr>
          <w:rFonts w:ascii="Calibri" w:hAnsi="Calibri"/>
          <w:b/>
          <w:color w:val="E50014"/>
          <w:sz w:val="22"/>
        </w:rPr>
        <w:t xml:space="preserve">2.  </w:t>
      </w:r>
      <w:r>
        <w:rPr>
          <w:rFonts w:ascii="Calibri" w:hAnsi="Calibri"/>
          <w:color w:val="333333"/>
          <w:sz w:val="22"/>
        </w:rPr>
        <w:t>Problem Statement &amp; Business Context</w:t>
      </w:r>
    </w:p>
    <w:p>
      <w:r>
        <w:rPr>
          <w:rFonts w:ascii="Calibri" w:hAnsi="Calibri"/>
          <w:b/>
          <w:color w:val="E50014"/>
          <w:sz w:val="22"/>
        </w:rPr>
        <w:t xml:space="preserve">3.  </w:t>
      </w:r>
      <w:r>
        <w:rPr>
          <w:rFonts w:ascii="Calibri" w:hAnsi="Calibri"/>
          <w:color w:val="333333"/>
          <w:sz w:val="22"/>
        </w:rPr>
        <w:t>System Architecture</w:t>
      </w:r>
    </w:p>
    <w:p>
      <w:r>
        <w:rPr>
          <w:rFonts w:ascii="Calibri" w:hAnsi="Calibri"/>
          <w:b/>
          <w:color w:val="E50014"/>
          <w:sz w:val="22"/>
        </w:rPr>
        <w:t xml:space="preserve">4.  </w:t>
      </w:r>
      <w:r>
        <w:rPr>
          <w:rFonts w:ascii="Calibri" w:hAnsi="Calibri"/>
          <w:color w:val="333333"/>
          <w:sz w:val="22"/>
        </w:rPr>
        <w:t>Core Components</w:t>
      </w:r>
    </w:p>
    <w:p>
      <w:r>
        <w:rPr>
          <w:rFonts w:ascii="Calibri" w:hAnsi="Calibri"/>
          <w:b/>
          <w:color w:val="E50014"/>
          <w:sz w:val="22"/>
        </w:rPr>
        <w:t xml:space="preserve">5.  </w:t>
      </w:r>
      <w:r>
        <w:rPr>
          <w:rFonts w:ascii="Calibri" w:hAnsi="Calibri"/>
          <w:color w:val="333333"/>
          <w:sz w:val="22"/>
        </w:rPr>
        <w:t>GPU Infrastructure &amp; Optimization</w:t>
      </w:r>
    </w:p>
    <w:p>
      <w:r>
        <w:rPr>
          <w:rFonts w:ascii="Calibri" w:hAnsi="Calibri"/>
          <w:b/>
          <w:color w:val="E50014"/>
          <w:sz w:val="22"/>
        </w:rPr>
        <w:t xml:space="preserve">6.  </w:t>
      </w:r>
      <w:r>
        <w:rPr>
          <w:rFonts w:ascii="Calibri" w:hAnsi="Calibri"/>
          <w:color w:val="333333"/>
          <w:sz w:val="22"/>
        </w:rPr>
        <w:t>Multi-Region Deployment Strategy</w:t>
      </w:r>
    </w:p>
    <w:p>
      <w:r>
        <w:rPr>
          <w:rFonts w:ascii="Calibri" w:hAnsi="Calibri"/>
          <w:b/>
          <w:color w:val="E50014"/>
          <w:sz w:val="22"/>
        </w:rPr>
        <w:t xml:space="preserve">7.  </w:t>
      </w:r>
      <w:r>
        <w:rPr>
          <w:rFonts w:ascii="Calibri" w:hAnsi="Calibri"/>
          <w:color w:val="333333"/>
          <w:sz w:val="22"/>
        </w:rPr>
        <w:t>Performance Benchmarks</w:t>
      </w:r>
    </w:p>
    <w:p>
      <w:r>
        <w:rPr>
          <w:rFonts w:ascii="Calibri" w:hAnsi="Calibri"/>
          <w:b/>
          <w:color w:val="E50014"/>
          <w:sz w:val="22"/>
        </w:rPr>
        <w:t xml:space="preserve">8.  </w:t>
      </w:r>
      <w:r>
        <w:rPr>
          <w:rFonts w:ascii="Calibri" w:hAnsi="Calibri"/>
          <w:color w:val="333333"/>
          <w:sz w:val="22"/>
        </w:rPr>
        <w:t>Cost Analysis &amp; Optimization</w:t>
      </w:r>
    </w:p>
    <w:p>
      <w:r>
        <w:rPr>
          <w:rFonts w:ascii="Calibri" w:hAnsi="Calibri"/>
          <w:b/>
          <w:color w:val="E50014"/>
          <w:sz w:val="22"/>
        </w:rPr>
        <w:t xml:space="preserve">9.  </w:t>
      </w:r>
      <w:r>
        <w:rPr>
          <w:rFonts w:ascii="Calibri" w:hAnsi="Calibri"/>
          <w:color w:val="333333"/>
          <w:sz w:val="22"/>
        </w:rPr>
        <w:t>Reliability &amp; SLA Model</w:t>
      </w:r>
    </w:p>
    <w:p>
      <w:r>
        <w:rPr>
          <w:rFonts w:ascii="Calibri" w:hAnsi="Calibri"/>
          <w:b/>
          <w:color w:val="E50014"/>
          <w:sz w:val="22"/>
        </w:rPr>
        <w:t xml:space="preserve">10.  </w:t>
      </w:r>
      <w:r>
        <w:rPr>
          <w:rFonts w:ascii="Calibri" w:hAnsi="Calibri"/>
          <w:color w:val="333333"/>
          <w:sz w:val="22"/>
        </w:rPr>
        <w:t>Security Architecture</w:t>
      </w:r>
    </w:p>
    <w:p>
      <w:r>
        <w:rPr>
          <w:rFonts w:ascii="Calibri" w:hAnsi="Calibri"/>
          <w:b/>
          <w:color w:val="E50014"/>
          <w:sz w:val="22"/>
        </w:rPr>
        <w:t xml:space="preserve">11.  </w:t>
      </w:r>
      <w:r>
        <w:rPr>
          <w:rFonts w:ascii="Calibri" w:hAnsi="Calibri"/>
          <w:color w:val="333333"/>
          <w:sz w:val="22"/>
        </w:rPr>
        <w:t>Observability &amp; Monitoring</w:t>
      </w:r>
    </w:p>
    <w:p>
      <w:r>
        <w:rPr>
          <w:rFonts w:ascii="Calibri" w:hAnsi="Calibri"/>
          <w:b/>
          <w:color w:val="E50014"/>
          <w:sz w:val="22"/>
        </w:rPr>
        <w:t xml:space="preserve">12.  </w:t>
      </w:r>
      <w:r>
        <w:rPr>
          <w:rFonts w:ascii="Calibri" w:hAnsi="Calibri"/>
          <w:color w:val="333333"/>
          <w:sz w:val="22"/>
        </w:rPr>
        <w:t>CI/CD Pipeline</w:t>
      </w:r>
    </w:p>
    <w:p>
      <w:r>
        <w:rPr>
          <w:rFonts w:ascii="Calibri" w:hAnsi="Calibri"/>
          <w:b/>
          <w:color w:val="E50014"/>
          <w:sz w:val="22"/>
        </w:rPr>
        <w:t xml:space="preserve">13.  </w:t>
      </w:r>
      <w:r>
        <w:rPr>
          <w:rFonts w:ascii="Calibri" w:hAnsi="Calibri"/>
          <w:color w:val="333333"/>
          <w:sz w:val="22"/>
        </w:rPr>
        <w:t>API Reference</w:t>
      </w:r>
    </w:p>
    <w:p>
      <w:r>
        <w:rPr>
          <w:rFonts w:ascii="Calibri" w:hAnsi="Calibri"/>
          <w:b/>
          <w:color w:val="E50014"/>
          <w:sz w:val="22"/>
        </w:rPr>
        <w:t xml:space="preserve">14.  </w:t>
      </w:r>
      <w:r>
        <w:rPr>
          <w:rFonts w:ascii="Calibri" w:hAnsi="Calibri"/>
          <w:color w:val="333333"/>
          <w:sz w:val="22"/>
        </w:rPr>
        <w:t>Test Strategy</w:t>
      </w:r>
    </w:p>
    <w:p>
      <w:r>
        <w:rPr>
          <w:rFonts w:ascii="Calibri" w:hAnsi="Calibri"/>
          <w:b/>
          <w:color w:val="E50014"/>
          <w:sz w:val="22"/>
        </w:rPr>
        <w:t xml:space="preserve">15.  </w:t>
      </w:r>
      <w:r>
        <w:rPr>
          <w:rFonts w:ascii="Calibri" w:hAnsi="Calibri"/>
          <w:color w:val="333333"/>
          <w:sz w:val="22"/>
        </w:rPr>
        <w:t>Business Impact &amp; ROI</w:t>
      </w:r>
    </w:p>
    <w:p>
      <w:r>
        <w:rPr>
          <w:rFonts w:ascii="Calibri" w:hAnsi="Calibri"/>
          <w:b/>
          <w:color w:val="E50014"/>
          <w:sz w:val="22"/>
        </w:rPr>
        <w:t xml:space="preserve">16.  </w:t>
      </w:r>
      <w:r>
        <w:rPr>
          <w:rFonts w:ascii="Calibri" w:hAnsi="Calibri"/>
          <w:color w:val="333333"/>
          <w:sz w:val="22"/>
        </w:rPr>
        <w:t>Technology Roadmap</w:t>
      </w:r>
    </w:p>
    <w:p>
      <w:r>
        <w:rPr>
          <w:rFonts w:ascii="Calibri" w:hAnsi="Calibri"/>
          <w:b/>
          <w:color w:val="E50014"/>
          <w:sz w:val="22"/>
        </w:rPr>
        <w:t xml:space="preserve">17.  </w:t>
      </w:r>
      <w:r>
        <w:rPr>
          <w:rFonts w:ascii="Calibri" w:hAnsi="Calibri"/>
          <w:color w:val="333333"/>
          <w:sz w:val="22"/>
        </w:rPr>
        <w:t>Team &amp; Skills Demonstrated</w:t>
      </w:r>
    </w:p>
    <w:p>
      <w:r>
        <w:rPr>
          <w:rFonts w:ascii="Calibri" w:hAnsi="Calibri"/>
          <w:b/>
          <w:color w:val="E50014"/>
          <w:sz w:val="22"/>
        </w:rPr>
        <w:t xml:space="preserve">18.  </w:t>
      </w:r>
      <w:r>
        <w:rPr>
          <w:rFonts w:ascii="Calibri" w:hAnsi="Calibri"/>
          <w:color w:val="333333"/>
          <w:sz w:val="22"/>
        </w:rPr>
        <w:t>Idempotency &amp; Request Safety</w:t>
      </w:r>
    </w:p>
    <w:p>
      <w:r>
        <w:rPr>
          <w:rFonts w:ascii="Calibri" w:hAnsi="Calibri"/>
          <w:b/>
          <w:color w:val="E50014"/>
          <w:sz w:val="22"/>
        </w:rPr>
        <w:t xml:space="preserve">19.  </w:t>
      </w:r>
      <w:r>
        <w:rPr>
          <w:rFonts w:ascii="Calibri" w:hAnsi="Calibri"/>
          <w:color w:val="333333"/>
          <w:sz w:val="22"/>
        </w:rPr>
        <w:t>Request Size &amp; Payload Limits</w:t>
      </w:r>
    </w:p>
    <w:p>
      <w:r>
        <w:rPr>
          <w:rFonts w:ascii="Calibri" w:hAnsi="Calibri"/>
          <w:b/>
          <w:color w:val="E50014"/>
          <w:sz w:val="22"/>
        </w:rPr>
        <w:t xml:space="preserve">20.  </w:t>
      </w:r>
      <w:r>
        <w:rPr>
          <w:rFonts w:ascii="Calibri" w:hAnsi="Calibri"/>
          <w:color w:val="333333"/>
          <w:sz w:val="22"/>
        </w:rPr>
        <w:t>Circuit Breaking Rules</w:t>
      </w:r>
    </w:p>
    <w:p>
      <w:r>
        <w:rPr>
          <w:rFonts w:ascii="Calibri" w:hAnsi="Calibri"/>
          <w:b/>
          <w:color w:val="E50014"/>
          <w:sz w:val="22"/>
        </w:rPr>
        <w:t xml:space="preserve">21.  </w:t>
      </w:r>
      <w:r>
        <w:rPr>
          <w:rFonts w:ascii="Calibri" w:hAnsi="Calibri"/>
          <w:color w:val="333333"/>
          <w:sz w:val="22"/>
        </w:rPr>
        <w:t>SLA/SLO/Error Budget Framework</w:t>
      </w:r>
    </w:p>
    <w:p>
      <w:r>
        <w:rPr>
          <w:rFonts w:ascii="Calibri" w:hAnsi="Calibri"/>
          <w:b/>
          <w:color w:val="E50014"/>
          <w:sz w:val="22"/>
        </w:rPr>
        <w:t xml:space="preserve">22.  </w:t>
      </w:r>
      <w:r>
        <w:rPr>
          <w:rFonts w:ascii="Calibri" w:hAnsi="Calibri"/>
          <w:color w:val="333333"/>
          <w:sz w:val="22"/>
        </w:rPr>
        <w:t>GPU Queueing Model (MLFQ)</w:t>
      </w:r>
    </w:p>
    <w:p>
      <w:r>
        <w:rPr>
          <w:rFonts w:ascii="Calibri" w:hAnsi="Calibri"/>
          <w:b/>
          <w:color w:val="E50014"/>
          <w:sz w:val="22"/>
        </w:rPr>
        <w:t xml:space="preserve">23.  </w:t>
      </w:r>
      <w:r>
        <w:rPr>
          <w:rFonts w:ascii="Calibri" w:hAnsi="Calibri"/>
          <w:color w:val="333333"/>
          <w:sz w:val="22"/>
        </w:rPr>
        <w:t>Backpressure Handling</w:t>
      </w:r>
    </w:p>
    <w:p>
      <w:r>
        <w:rPr>
          <w:rFonts w:ascii="Calibri" w:hAnsi="Calibri"/>
          <w:b/>
          <w:color w:val="E50014"/>
          <w:sz w:val="22"/>
        </w:rPr>
        <w:t xml:space="preserve">24.  </w:t>
      </w:r>
      <w:r>
        <w:rPr>
          <w:rFonts w:ascii="Calibri" w:hAnsi="Calibri"/>
          <w:color w:val="333333"/>
          <w:sz w:val="22"/>
        </w:rPr>
        <w:t>Adaptive Dynamic Batching</w:t>
      </w:r>
    </w:p>
    <w:p>
      <w:r>
        <w:rPr>
          <w:rFonts w:ascii="Calibri" w:hAnsi="Calibri"/>
          <w:b/>
          <w:color w:val="E50014"/>
          <w:sz w:val="22"/>
        </w:rPr>
        <w:t xml:space="preserve">25.  </w:t>
      </w:r>
      <w:r>
        <w:rPr>
          <w:rFonts w:ascii="Calibri" w:hAnsi="Calibri"/>
          <w:color w:val="333333"/>
          <w:sz w:val="22"/>
        </w:rPr>
        <w:t>Canary Deployment Engine</w:t>
      </w:r>
    </w:p>
    <w:p>
      <w:r>
        <w:rPr>
          <w:rFonts w:ascii="Calibri" w:hAnsi="Calibri"/>
          <w:b/>
          <w:color w:val="E50014"/>
          <w:sz w:val="22"/>
        </w:rPr>
        <w:t xml:space="preserve">26.  </w:t>
      </w:r>
      <w:r>
        <w:rPr>
          <w:rFonts w:ascii="Calibri" w:hAnsi="Calibri"/>
          <w:color w:val="333333"/>
          <w:sz w:val="22"/>
        </w:rPr>
        <w:t>Failure Scenario Simulation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1. EXECUTIVE SUMMARY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The Netflix Real-Time LLM Personalization &amp; Inference Platform is a production-grade, multi-region GPU inference system designed to power next-generation content discovery at Netflix scale. This platform combines traditional embedding-based recommendation retrieval with LLM-powered contextual re-ranking, delivering personalized content recommendations to millions of concurrent users with sub-200ms latency.</w:t>
      </w: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This is not a chatbot or a simple model serving endpoint. It is a full ML infrastructure system encompassing GPU fleet management, KV cache optimization, cross-region failover, dynamic batching, cost optimization, and enterprise-grade observability.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50014"/>
                <w:sz w:val="44"/>
              </w:rPr>
              <w:t>168ms</w:t>
            </w:r>
          </w:p>
        </w:tc>
        <w:tc>
          <w:tcPr>
            <w:tcW w:type="dxa" w:w="188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71BC"/>
                <w:sz w:val="44"/>
              </w:rPr>
              <w:t>82.4%</w:t>
            </w:r>
          </w:p>
        </w:tc>
        <w:tc>
          <w:tcPr>
            <w:tcW w:type="dxa" w:w="188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A85D"/>
                <w:sz w:val="44"/>
              </w:rPr>
              <w:t>44.2%</w:t>
            </w:r>
          </w:p>
        </w:tc>
        <w:tc>
          <w:tcPr>
            <w:tcW w:type="dxa" w:w="188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8C00"/>
                <w:sz w:val="44"/>
              </w:rPr>
              <w:t>99.97%</w:t>
            </w:r>
          </w:p>
        </w:tc>
        <w:tc>
          <w:tcPr>
            <w:tcW w:type="dxa" w:w="188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B2D8E"/>
                <w:sz w:val="44"/>
              </w:rPr>
              <w:t>4.2s</w:t>
            </w:r>
          </w:p>
        </w:tc>
      </w:tr>
      <w:tr>
        <w:tc>
          <w:tcPr>
            <w:tcW w:type="dxa" w:w="188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p95 Latency</w:t>
            </w:r>
          </w:p>
        </w:tc>
        <w:tc>
          <w:tcPr>
            <w:tcW w:type="dxa" w:w="188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GPU Utilization</w:t>
            </w:r>
          </w:p>
        </w:tc>
        <w:tc>
          <w:tcPr>
            <w:tcW w:type="dxa" w:w="188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Cost Reduction</w:t>
            </w:r>
          </w:p>
        </w:tc>
        <w:tc>
          <w:tcPr>
            <w:tcW w:type="dxa" w:w="188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SLA Achieved</w:t>
            </w:r>
          </w:p>
        </w:tc>
        <w:tc>
          <w:tcPr>
            <w:tcW w:type="dxa" w:w="188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Cold Start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C8F0F5" w:val="clear"/>
            <w:tcBorders>
              <w:start w:val="single" w:sz="18" w:space="0" w:color="00A85D"/>
            </w:tcBorders>
          </w:tcPr>
          <w:p>
            <w:r>
              <w:rPr>
                <w:rFonts w:ascii="Calibri" w:hAnsi="Calibri"/>
                <w:b/>
                <w:color w:val="00A85D"/>
                <w:sz w:val="22"/>
              </w:rPr>
              <w:t xml:space="preserve">  KEY ACHIEVEMENT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Reduced p95 inference latency from 340ms to 168ms (50.6% improvement) while increasing GPU utilization from 35% to 82.4% (135% improvement), resulting in $265,200 annual infrastructure savings.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Project Scope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Multi-Region Active-Active: </w:t>
      </w:r>
      <w:r>
        <w:rPr>
          <w:rFonts w:ascii="Calibri" w:hAnsi="Calibri"/>
          <w:color w:val="333333"/>
          <w:sz w:val="20"/>
        </w:rPr>
        <w:t>3 AWS regions (us-east-1, us-west-2, eu-west-1) serving traffic simultaneously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GPU Fleet: </w:t>
      </w:r>
      <w:r>
        <w:rPr>
          <w:rFonts w:ascii="Calibri" w:hAnsi="Calibri"/>
          <w:color w:val="333333"/>
          <w:sz w:val="20"/>
        </w:rPr>
        <w:t>36 NVIDIA A100 80GB GPUs across 9 nodes with Tensor Parallelism (TP=4)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Inference Stack: </w:t>
      </w:r>
      <w:r>
        <w:rPr>
          <w:rFonts w:ascii="Calibri" w:hAnsi="Calibri"/>
          <w:color w:val="333333"/>
          <w:sz w:val="20"/>
        </w:rPr>
        <w:t>NVIDIA Triton Inference Server + TensorRT-LLM with INT8 quantization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Personalization: </w:t>
      </w:r>
      <w:r>
        <w:rPr>
          <w:rFonts w:ascii="Calibri" w:hAnsi="Calibri"/>
          <w:color w:val="333333"/>
          <w:sz w:val="20"/>
        </w:rPr>
        <w:t>Hybrid embedding retrieval + LLM re-ranking + session memory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Throughput: </w:t>
      </w:r>
      <w:r>
        <w:rPr>
          <w:rFonts w:ascii="Calibri" w:hAnsi="Calibri"/>
          <w:color w:val="333333"/>
          <w:sz w:val="20"/>
        </w:rPr>
        <w:t>3,420 tokens/second per region, 10,000+ requests/second peak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2. PROBLEM STATEMENT &amp; BUSINESS CONTEXT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Content discovery is the primary retention driver for streaming platforms. Users spend 60-90 seconds deciding what to watch, and 80% of content watched comes from algorithmic recommendations. A 1% improvement in recommendation quality translates to approximately $50M in annual retention value.</w:t>
      </w:r>
    </w:p>
    <w:p>
      <w:r>
        <w:rPr>
          <w:rFonts w:ascii="Calibri" w:hAnsi="Calibri"/>
          <w:b/>
          <w:color w:val="0071BC"/>
          <w:sz w:val="28"/>
        </w:rPr>
        <w:t>Challenges Identified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360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Tail latency spikes (p99 &gt; 500ms)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Users abandon search after 200ms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</w:tr>
      <w:tr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underutilization (avg 35%)</w:t>
            </w:r>
          </w:p>
        </w:tc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$2.4M/year wasted on idle GPUs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Cold start delays (45-60 sec)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Peak traffic drops requests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</w:tr>
      <w:tr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FP16 cost inefficiency</w:t>
            </w:r>
          </w:p>
        </w:tc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Models cost 2.5x more than necessary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Single-region deployment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15+ min failover, SLA violations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Traditional vs LLM-Powered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6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Traditional (Embeddings)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LLM Re-Ranking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Context awareness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Limited to features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session context</w:t>
            </w:r>
          </w:p>
        </w:tc>
      </w:tr>
      <w:tr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Time-of-day adaptation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Manual feature engineering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Native understanding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Trending signals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Delayed (batch processing)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Real-time integration</w:t>
            </w:r>
          </w:p>
        </w:tc>
      </w:tr>
      <w:tr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Explanation capability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None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Natural language reasons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Cold start handling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Poor for new 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Transfer learning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C8F0F5" w:val="clear"/>
            <w:tcBorders>
              <w:start w:val="single" w:sz="18" w:space="0" w:color="0071BC"/>
            </w:tcBorders>
          </w:tcPr>
          <w:p>
            <w:r>
              <w:rPr>
                <w:rFonts w:ascii="Calibri" w:hAnsi="Calibri"/>
                <w:b/>
                <w:color w:val="0071BC"/>
                <w:sz w:val="22"/>
              </w:rPr>
              <w:t xml:space="preserve">  OUR APPROACH: HYBRID PERSONALIZATION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1. Embedding similarity for fast candidate retrieval (top 100, &lt; 10ms)</w:t>
              <w:br/>
              <w:t>2. LLM re-ranking for contextual refinement (top 100 -&gt; top 20, &lt; 150ms)</w:t>
              <w:br/>
              <w:t>3. Session memory for continuity across interactions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3. SYSTEM ARCHITECTURE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The platform follows a multi-region active-active architecture where all three AWS regions serve production traffic simultaneously. Route53 geo DNS routes users to the nearest region.</w:t>
      </w:r>
    </w:p>
    <w:p>
      <w:r>
        <w:rPr>
          <w:rFonts w:ascii="Calibri" w:hAnsi="Calibri"/>
          <w:b/>
          <w:color w:val="0071BC"/>
          <w:sz w:val="28"/>
        </w:rPr>
        <w:t>Architecture Layers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tcBorders>
              <w:start w:val="single" w:sz="18" w:space="0" w:color="E50014"/>
            </w:tcBorders>
          </w:tcPr>
          <w:p>
            <w:r/>
            <w:r>
              <w:rPr>
                <w:rFonts w:ascii="Calibri" w:hAnsi="Calibri"/>
                <w:b/>
                <w:color w:val="E50014"/>
                <w:sz w:val="22"/>
              </w:rPr>
              <w:t>Routing Layer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Route53 Geo DNS, API Gateway, Rate Limiting</w:t>
            </w:r>
          </w:p>
        </w:tc>
      </w:tr>
      <w:tr>
        <w:tc>
          <w:tcPr>
            <w:tcW w:type="dxa" w:w="2592"/>
            <w:tcBorders>
              <w:start w:val="single" w:sz="18" w:space="0" w:color="0071BC"/>
            </w:tcBorders>
          </w:tcPr>
          <w:p>
            <w:r/>
            <w:r>
              <w:rPr>
                <w:rFonts w:ascii="Calibri" w:hAnsi="Calibri"/>
                <w:b/>
                <w:color w:val="0071BC"/>
                <w:sz w:val="22"/>
              </w:rPr>
              <w:t>Inference Layer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Triton Server, TensorRT-LLM, INT8, TP=4</w:t>
            </w:r>
          </w:p>
        </w:tc>
      </w:tr>
      <w:tr>
        <w:tc>
          <w:tcPr>
            <w:tcW w:type="dxa" w:w="2592"/>
            <w:tcBorders>
              <w:start w:val="single" w:sz="18" w:space="0" w:color="00A85D"/>
            </w:tcBorders>
          </w:tcPr>
          <w:p>
            <w:r/>
            <w:r>
              <w:rPr>
                <w:rFonts w:ascii="Calibri" w:hAnsi="Calibri"/>
                <w:b/>
                <w:color w:val="00A85D"/>
                <w:sz w:val="22"/>
              </w:rPr>
              <w:t>Data Layer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Redis Session, DynamoDB, KV Cache, Feature Store</w:t>
            </w:r>
          </w:p>
        </w:tc>
      </w:tr>
      <w:tr>
        <w:tc>
          <w:tcPr>
            <w:tcW w:type="dxa" w:w="2592"/>
            <w:tcBorders>
              <w:start w:val="single" w:sz="18" w:space="0" w:color="FF8C00"/>
            </w:tcBorders>
          </w:tcPr>
          <w:p>
            <w:r/>
            <w:r>
              <w:rPr>
                <w:rFonts w:ascii="Calibri" w:hAnsi="Calibri"/>
                <w:b/>
                <w:color w:val="FF8C00"/>
                <w:sz w:val="22"/>
              </w:rPr>
              <w:t>Control Plane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Autoscaler, Fleet Scheduler, Circuit Breaker</w:t>
            </w:r>
          </w:p>
        </w:tc>
      </w:tr>
      <w:tr>
        <w:tc>
          <w:tcPr>
            <w:tcW w:type="dxa" w:w="2592"/>
            <w:tcBorders>
              <w:start w:val="single" w:sz="18" w:space="0" w:color="7B2D8E"/>
            </w:tcBorders>
          </w:tcPr>
          <w:p>
            <w:r/>
            <w:r>
              <w:rPr>
                <w:rFonts w:ascii="Calibri" w:hAnsi="Calibri"/>
                <w:b/>
                <w:color w:val="7B2D8E"/>
                <w:sz w:val="22"/>
              </w:rPr>
              <w:t>Observability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Prometheus, DCGM, Grafana, AlertManager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Architecture Diagram</w:t>
      </w:r>
    </w:p>
    <w:p>
      <w:r>
        <w:rPr>
          <w:rFonts w:ascii="Courier New" w:hAnsi="Courier New"/>
          <w:color w:val="333333"/>
          <w:sz w:val="16"/>
        </w:rPr>
        <w:t xml:space="preserve">                    Route53 Geo DNS</w:t>
        <w:br/>
        <w:t xml:space="preserve">           +----------+----------+</w:t>
        <w:br/>
        <w:t xml:space="preserve">           |          |          |</w:t>
        <w:br/>
        <w:t xml:space="preserve">      us-east-1   us-west-2  eu-west-1</w:t>
        <w:br/>
        <w:t xml:space="preserve">      (Primary)  (Secondary) (Tertiary)</w:t>
        <w:br/>
        <w:t xml:space="preserve">           |          |          |</w:t>
        <w:br/>
        <w:t xml:space="preserve">      API Gateway + Rate Limiter (per region)</w:t>
        <w:br/>
        <w:t xml:space="preserve">           |          |          |</w:t>
        <w:br/>
        <w:t xml:space="preserve">      Triton Inference Server (per region)</w:t>
        <w:br/>
        <w:t xml:space="preserve">      4xA100 TP=4 | TensorRT-LLM | INT8</w:t>
        <w:br/>
        <w:t xml:space="preserve">           |          |          |</w:t>
        <w:br/>
        <w:t xml:space="preserve">    +------+------+   |   +------+------+</w:t>
        <w:br/>
        <w:t xml:space="preserve">    KV    Redis  Feat.|   KV    Redis  Feat.</w:t>
        <w:br/>
        <w:t xml:space="preserve">   Cache  Session Store   Cache Session Store</w:t>
        <w:br/>
        <w:t xml:space="preserve">                  |</w:t>
        <w:br/>
        <w:t xml:space="preserve">           Control Plane</w:t>
        <w:br/>
        <w:t xml:space="preserve">    Autoscaler | Fleet Sched | Circuit Breaker</w:t>
        <w:br/>
        <w:t xml:space="preserve">                  |</w:t>
        <w:br/>
        <w:t xml:space="preserve">        Observability Stack</w:t>
        <w:br/>
        <w:t xml:space="preserve">    Prometheus | DCGM | Grafana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4. CORE COMPONENTS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The platform consists of 10 major Python packages with 64 source files totaling 26,446 lines of production code.</w:t>
      </w:r>
    </w:p>
    <w:p>
      <w:r>
        <w:rPr>
          <w:rFonts w:ascii="Calibri" w:hAnsi="Calibri"/>
          <w:b/>
          <w:color w:val="0071BC"/>
          <w:sz w:val="28"/>
        </w:rPr>
        <w:t>Component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72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Files</w:t>
            </w:r>
          </w:p>
        </w:tc>
        <w:tc>
          <w:tcPr>
            <w:tcW w:type="dxa" w:w="360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Classes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src/inference/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TritonClient, TensorRTEngine, DynamicBatcher, ModelRegistry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Model serving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src/gpu/</w:t>
            </w:r>
          </w:p>
        </w:tc>
        <w:tc>
          <w:tcPr>
            <w:tcW w:type="dxa" w:w="72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KVCacheManager, MemoryPool, SMMonitor, DeviceManager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lifecycle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src/personalization/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EmbeddingStore, LLMReranker, SessionMemory, FeatureEngine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Recommendations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src/control_plane/</w:t>
            </w:r>
          </w:p>
        </w:tc>
        <w:tc>
          <w:tcPr>
            <w:tcW w:type="dxa" w:w="72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Autoscaler, CapacityModel, FleetScheduler, CircuitBreaker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Orchestration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src/cost/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CostOptimizer, SKUEvaluator, BudgetTracker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Cost optimization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src/observability/</w:t>
            </w:r>
          </w:p>
        </w:tc>
        <w:tc>
          <w:tcPr>
            <w:tcW w:type="dxa" w:w="72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MetricsCollector, DCGMExporter, LatencyTracker, HealthChecker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Monitoring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src/gateway/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GeoRouter, LoadBalancer, RateLimiter, RequestHedger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Traffic mgmt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src/security/</w:t>
            </w:r>
          </w:p>
        </w:tc>
        <w:tc>
          <w:tcPr>
            <w:tcW w:type="dxa" w:w="72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IAMManager, EncryptionManager, VPCIsolator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Security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src/api/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FastAPI app, 6 route modules, middleware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REST API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src/core/</w:t>
            </w:r>
          </w:p>
        </w:tc>
        <w:tc>
          <w:tcPr>
            <w:tcW w:type="dxa" w:w="72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Settings, Logger, Exceptions, Utilities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Configuration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4.1 Inference Serving Layer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TritonInferenceClient: </w:t>
      </w:r>
      <w:r>
        <w:rPr>
          <w:rFonts w:ascii="Calibri" w:hAnsi="Calibri"/>
          <w:color w:val="333333"/>
          <w:sz w:val="20"/>
        </w:rPr>
        <w:t>Async gRPC client with connection pooling, retry logic, per-request timeout, and rolling p99 latency histogram.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TensorRTEngine: </w:t>
      </w:r>
      <w:r>
        <w:rPr>
          <w:rFonts w:ascii="Calibri" w:hAnsi="Calibri"/>
          <w:color w:val="333333"/>
          <w:sz w:val="20"/>
        </w:rPr>
        <w:t>TensorRT-LLM engine lifecycle with INT8 SmoothQuant quantization. TP=4 across A100 GPUs.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DynamicBatcher: </w:t>
      </w:r>
      <w:r>
        <w:rPr>
          <w:rFonts w:ascii="Calibri" w:hAnsi="Calibri"/>
          <w:color w:val="333333"/>
          <w:sz w:val="20"/>
        </w:rPr>
        <w:t>Adaptive batch-size optimizer with priority queuing (CRITICAL/PREMIUM/STANDARD/LOW).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ModelRegistry: </w:t>
      </w:r>
      <w:r>
        <w:rPr>
          <w:rFonts w:ascii="Calibri" w:hAnsi="Calibri"/>
          <w:color w:val="333333"/>
          <w:sz w:val="20"/>
        </w:rPr>
        <w:t>Model versioning with A/B testing using deterministic MD5-based user bucketing.</w:t>
      </w:r>
    </w:p>
    <w:p>
      <w:r>
        <w:rPr>
          <w:rFonts w:ascii="Calibri" w:hAnsi="Calibri"/>
          <w:b/>
          <w:color w:val="0071BC"/>
          <w:sz w:val="28"/>
        </w:rPr>
        <w:t>4.2 GPU Management Layer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KVCacheManager (1,001 lines): </w:t>
      </w:r>
      <w:r>
        <w:rPr>
          <w:rFonts w:ascii="Calibri" w:hAnsi="Calibri"/>
          <w:color w:val="333333"/>
          <w:sz w:val="20"/>
        </w:rPr>
        <w:t>Token-level TTL with hybrid LRU+TTL eviction, partition-aware across TP=4 shards.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GPUMemoryPool (1,032 lines): </w:t>
      </w:r>
      <w:r>
        <w:rPr>
          <w:rFonts w:ascii="Calibri" w:hAnsi="Calibri"/>
          <w:color w:val="333333"/>
          <w:sz w:val="20"/>
        </w:rPr>
        <w:t>Slab-based allocator with OOM prevention, priority-based eviction, multi-device.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SMOccupancyMonitor (935 lines): </w:t>
      </w:r>
      <w:r>
        <w:rPr>
          <w:rFonts w:ascii="Calibri" w:hAnsi="Calibri"/>
          <w:color w:val="333333"/>
          <w:sz w:val="20"/>
        </w:rPr>
        <w:t>Real-time SM occupancy via NVML with bottleneck detection and recommendations.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GPUDeviceManager (1,328 lines): </w:t>
      </w:r>
      <w:r>
        <w:rPr>
          <w:rFonts w:ascii="Calibri" w:hAnsi="Calibri"/>
          <w:color w:val="333333"/>
          <w:sz w:val="20"/>
        </w:rPr>
        <w:t>Multi-GPU coordination, automatic TP group formation, background health monitoring.</w:t>
      </w:r>
    </w:p>
    <w:p>
      <w:r>
        <w:rPr>
          <w:rFonts w:ascii="Calibri" w:hAnsi="Calibri"/>
          <w:b/>
          <w:color w:val="0071BC"/>
          <w:sz w:val="28"/>
        </w:rPr>
        <w:t>4.3 Personalization Engine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EmbeddingStore: </w:t>
      </w:r>
      <w:r>
        <w:rPr>
          <w:rFonts w:ascii="Calibri" w:hAnsi="Calibri"/>
          <w:color w:val="333333"/>
          <w:sz w:val="20"/>
        </w:rPr>
        <w:t>768-dim embeddings with DynamoDB persistence + Redis cache. Cosine similarity with batch ops.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LLMReranker: </w:t>
      </w:r>
      <w:r>
        <w:rPr>
          <w:rFonts w:ascii="Calibri" w:hAnsi="Calibri"/>
          <w:color w:val="333333"/>
          <w:sz w:val="20"/>
        </w:rPr>
        <w:t>Async LLM re-ranking with 150ms timeout and automatic fallback to embedding order.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SessionMemory: </w:t>
      </w:r>
      <w:r>
        <w:rPr>
          <w:rFonts w:ascii="Calibri" w:hAnsi="Calibri"/>
          <w:color w:val="333333"/>
          <w:sz w:val="20"/>
        </w:rPr>
        <w:t>Redis-backed session tracking with KV-cache-aligned TTL. 9 interaction types tracked.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FeatureEngine: </w:t>
      </w:r>
      <w:r>
        <w:rPr>
          <w:rFonts w:ascii="Calibri" w:hAnsi="Calibri"/>
          <w:color w:val="333333"/>
          <w:sz w:val="20"/>
        </w:rPr>
        <w:t>Sub-10ms feature computation: time-of-day, trending, genre affinity, recency, popularity.</w:t>
      </w:r>
    </w:p>
    <w:p>
      <w:r>
        <w:rPr>
          <w:rFonts w:ascii="Calibri" w:hAnsi="Calibri"/>
          <w:b/>
          <w:color w:val="0071BC"/>
          <w:sz w:val="28"/>
        </w:rPr>
        <w:t>4.4 Control Plane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GPUAutoscaler: </w:t>
      </w:r>
      <w:r>
        <w:rPr>
          <w:rFonts w:ascii="Calibri" w:hAnsi="Calibri"/>
          <w:color w:val="333333"/>
          <w:sz w:val="20"/>
        </w:rPr>
        <w:t>Scale up at 80% GPU util or p95 &gt; 180ms. Scale down at 40% sustained 10 min. Warm pool integration.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CapacityModel: </w:t>
      </w:r>
      <w:r>
        <w:rPr>
          <w:rFonts w:ascii="Calibri" w:hAnsi="Calibri"/>
          <w:color w:val="333333"/>
          <w:sz w:val="20"/>
        </w:rPr>
        <w:t>GPU_Required = (Tokens/s * Prompt_Len * Concurrency) / Tokens_per_GPU with 20% headroom.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FleetScheduler: </w:t>
      </w:r>
      <w:r>
        <w:rPr>
          <w:rFonts w:ascii="Calibri" w:hAnsi="Calibri"/>
          <w:color w:val="333333"/>
          <w:sz w:val="20"/>
        </w:rPr>
        <w:t>Best-fit bin-packing, priority queuing (Premium &gt; Standard &gt; Batch), health-aware scheduling.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CircuitBreaker: </w:t>
      </w:r>
      <w:r>
        <w:rPr>
          <w:rFonts w:ascii="Calibri" w:hAnsi="Calibri"/>
          <w:color w:val="333333"/>
          <w:sz w:val="20"/>
        </w:rPr>
        <w:t>CLOSED/OPEN/HALF_OPEN state machine. 5 failures opens, 30s recovery, adaptive load shedding.</w:t>
      </w:r>
    </w:p>
    <w:p>
      <w:r>
        <w:rPr>
          <w:rFonts w:ascii="Calibri" w:hAnsi="Calibri"/>
          <w:b/>
          <w:color w:val="0071BC"/>
          <w:sz w:val="28"/>
        </w:rPr>
        <w:t>4.5 Cost Optimization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CostOptimizer: </w:t>
      </w:r>
      <w:r>
        <w:rPr>
          <w:rFonts w:ascii="Calibri" w:hAnsi="Calibri"/>
          <w:color w:val="333333"/>
          <w:sz w:val="20"/>
        </w:rPr>
        <w:t>Throughput-per-dollar modeling with quantization, batching, and utilization factors.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SKUEvaluator: </w:t>
      </w:r>
      <w:r>
        <w:rPr>
          <w:rFonts w:ascii="Calibri" w:hAnsi="Calibri"/>
          <w:color w:val="333333"/>
          <w:sz w:val="20"/>
        </w:rPr>
        <w:t>Weighted scoring of A100/A10G/H100: cost efficiency 35%, throughput 30%, memory 20%, power 15%.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BudgetTracker: </w:t>
      </w:r>
      <w:r>
        <w:rPr>
          <w:rFonts w:ascii="Calibri" w:hAnsi="Calibri"/>
          <w:color w:val="333333"/>
          <w:sz w:val="20"/>
        </w:rPr>
        <w:t>Real-time spend monitoring with daily/weekly/monthly limits and burn-rate forecasting.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5. GPU INFRASTRUCTURE &amp; OPTIMIZATION</w:t>
      </w:r>
    </w:p>
    <w:p>
      <w:pPr>
        <w:pBdr>
          <w:bottom w:val="single" w:sz="12" w:space="1" w:color="E50014"/>
        </w:pBdr>
      </w:pPr>
    </w:p>
    <w:p>
      <w:r>
        <w:rPr>
          <w:rFonts w:ascii="Calibri" w:hAnsi="Calibri"/>
          <w:b/>
          <w:color w:val="0071BC"/>
          <w:sz w:val="28"/>
        </w:rPr>
        <w:t>GPU Fleet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388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NVIDIA A100 80GB SXM4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Best price-performance for LLM inference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Instance Type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p4d.24xlarge</w:t>
            </w:r>
          </w:p>
        </w:tc>
        <w:tc>
          <w:tcPr>
            <w:tcW w:type="dxa" w:w="388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8x A100 with NVSwitch + 4x EFA NICs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Tensor Parallelism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TP=4 (4 GPUs per model)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13B model fits across 4 GPUs with INT8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Quantization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INT8 (SmoothQuant)</w:t>
            </w:r>
          </w:p>
        </w:tc>
        <w:tc>
          <w:tcPr>
            <w:tcW w:type="dxa" w:w="388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50% memory reduction, &lt; 2% quality loss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Total GPUs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36 (9 nodes x 4 active)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Across 3 regions with failover capacity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Memory Layout per GPU (A100 80GB)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Memory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Model Weights (INT8)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13.5 GB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16.9%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13B params quantized from FP16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KV Cache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40.0 GB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50.0%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PagedAttention with 85% fraction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Activations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8.0 GB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10.0%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Dynamic based on batch size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CUDA Workspace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4.0 GB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5.0%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cuBLAS temp buffers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Reserved/OS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14.5 GB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18.1%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Driver + system overhead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TOTAL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80.0 GB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100%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Key GPU Optimizations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INT8 Quantization: </w:t>
      </w:r>
      <w:r>
        <w:rPr>
          <w:rFonts w:ascii="Calibri" w:hAnsi="Calibri"/>
          <w:color w:val="333333"/>
          <w:sz w:val="20"/>
        </w:rPr>
        <w:t>SmoothQuant compresses 13B model from 26GB to 13.5GB. Quality degradation &lt; 2%.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Dynamic Batching: </w:t>
      </w:r>
      <w:r>
        <w:rPr>
          <w:rFonts w:ascii="Calibri" w:hAnsi="Calibri"/>
          <w:color w:val="333333"/>
          <w:sz w:val="20"/>
        </w:rPr>
        <w:t>Groups requests within 5ms window. Adjusts batch 1-256. 60% throughput increase.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KV Cache (PagedAttention): </w:t>
      </w:r>
      <w:r>
        <w:rPr>
          <w:rFonts w:ascii="Calibri" w:hAnsi="Calibri"/>
          <w:color w:val="333333"/>
          <w:sz w:val="20"/>
        </w:rPr>
        <w:t>Token-level management, hybrid LRU+TTL eviction, auto defrag at 20%.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Warm Pool: </w:t>
      </w:r>
      <w:r>
        <w:rPr>
          <w:rFonts w:ascii="Calibri" w:hAnsi="Calibri"/>
          <w:color w:val="333333"/>
          <w:sz w:val="20"/>
        </w:rPr>
        <w:t>2 pre-warmed containers/region. Snapshot cloning: 4.2s cold start vs 58s baseline.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6. MULTI-REGION DEPLOYMENT STRATEGY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Active-active multi-region: all three regions serve production traffic simultaneously, eliminating cold start failover and providing natural geographic load distribution.</w:t>
      </w:r>
    </w:p>
    <w:p>
      <w:r>
        <w:rPr>
          <w:rFonts w:ascii="Calibri" w:hAnsi="Calibri"/>
          <w:b/>
          <w:color w:val="0071BC"/>
          <w:sz w:val="28"/>
        </w:rPr>
        <w:t>Regional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GPU Nodes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GPUs</w:t>
            </w:r>
          </w:p>
        </w:tc>
        <w:tc>
          <w:tcPr>
            <w:tcW w:type="dxa" w:w="115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Traffic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us-east-1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Primary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 (p4d.24xlarge)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16 A100 80GB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45%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us-west-2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Secondary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 (p4d.24xlarge)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12 A100 80GB</w:t>
            </w:r>
          </w:p>
        </w:tc>
        <w:tc>
          <w:tcPr>
            <w:tcW w:type="dxa" w:w="115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eu-west-1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Tertiary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 (p4d.24xlarge)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 A100 80GB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25%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Failover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60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316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Detection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Health check failure for 15 seconds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15s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Routing</w:t>
            </w:r>
          </w:p>
        </w:tc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Route53 health checks + geo DNS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Automatic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 Sync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Cross-region Redis replication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50ms lag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Recovery</w:t>
            </w:r>
          </w:p>
        </w:tc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 manual intervention required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Zero-touch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RTO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Recovery Time Objective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15 seconds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RPO</w:t>
            </w:r>
          </w:p>
        </w:tc>
        <w:tc>
          <w:tcPr>
            <w:tcW w:type="dxa" w:w="360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Recovery Point Objective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1 second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Terraform Infrastructure (25 files)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gpu_cluster: </w:t>
      </w:r>
      <w:r>
        <w:rPr>
          <w:rFonts w:ascii="Calibri" w:hAnsi="Calibri"/>
          <w:color w:val="333333"/>
          <w:sz w:val="20"/>
        </w:rPr>
        <w:t>p4d.24xlarge EKS node groups, warm pools, placement groups, auto-scaling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networking: </w:t>
      </w:r>
      <w:r>
        <w:rPr>
          <w:rFonts w:ascii="Calibri" w:hAnsi="Calibri"/>
          <w:color w:val="333333"/>
          <w:sz w:val="20"/>
        </w:rPr>
        <w:t>Multi-region VPCs with EFA subnets, VPC peering, NACLs, flow logs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inference: </w:t>
      </w:r>
      <w:r>
        <w:rPr>
          <w:rFonts w:ascii="Calibri" w:hAnsi="Calibri"/>
          <w:color w:val="333333"/>
          <w:sz w:val="20"/>
        </w:rPr>
        <w:t>EKS clusters with envelope encryption, ALB with gRPC, TLS 1.3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cache: </w:t>
      </w:r>
      <w:r>
        <w:rPr>
          <w:rFonts w:ascii="Calibri" w:hAnsi="Calibri"/>
          <w:color w:val="333333"/>
          <w:sz w:val="20"/>
        </w:rPr>
        <w:t>ElastiCache Redis (KV cache + session memory), multi-AZ failover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monitoring: </w:t>
      </w:r>
      <w:r>
        <w:rPr>
          <w:rFonts w:ascii="Calibri" w:hAnsi="Calibri"/>
          <w:color w:val="333333"/>
          <w:sz w:val="20"/>
        </w:rPr>
        <w:t>Prometheus, Grafana, DCGM Exporter, CloudWatch, SNS alerts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security: </w:t>
      </w:r>
      <w:r>
        <w:rPr>
          <w:rFonts w:ascii="Calibri" w:hAnsi="Calibri"/>
          <w:color w:val="333333"/>
          <w:sz w:val="20"/>
        </w:rPr>
        <w:t>KMS, IAM roles (IRSA), security groups, VPC endpoints, Secrets Manager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7. PERFORMANCE BENCHMARKS</w:t>
      </w:r>
    </w:p>
    <w:p>
      <w:pPr>
        <w:pBdr>
          <w:bottom w:val="single" w:sz="12" w:space="1" w:color="E50014"/>
        </w:pBdr>
      </w:pPr>
    </w:p>
    <w:p>
      <w:r>
        <w:rPr>
          <w:rFonts w:ascii="Calibri" w:hAnsi="Calibri"/>
          <w:b/>
          <w:color w:val="0071BC"/>
          <w:sz w:val="28"/>
        </w:rPr>
        <w:t>All Performance Targets Exceeded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Achieved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p95 Latency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200ms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168ms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p99 Latency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250ms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224ms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Utilization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80%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82.4%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Throughput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3,000 tok/s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3,420 tok/s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SLA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99.95%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99.97%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Failover Time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15 sec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8.3 sec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Cold Start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30 sec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4.2 sec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PASS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Latency Breakdown (p95)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4176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Network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12ms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7.1%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Route53 + API Gateway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Queue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8ms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4.8%</w:t>
            </w:r>
          </w:p>
        </w:tc>
        <w:tc>
          <w:tcPr>
            <w:tcW w:type="dxa" w:w="417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Dynamic Batcher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Feature Fetch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15ms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8.9%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Redis + DynamoDB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LLM Inference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120ms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71.4%</w:t>
            </w:r>
          </w:p>
        </w:tc>
        <w:tc>
          <w:tcPr>
            <w:tcW w:type="dxa" w:w="417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Triton + TensorRT-LLM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Post-processing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13ms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7.7%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Re-ranking + response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TOTAL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168ms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100%</w:t>
            </w:r>
          </w:p>
        </w:tc>
        <w:tc>
          <w:tcPr>
            <w:tcW w:type="dxa" w:w="417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End-to-end p95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Before vs After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After</w:t>
            </w:r>
          </w:p>
        </w:tc>
        <w:tc>
          <w:tcPr>
            <w:tcW w:type="dxa" w:w="244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Improvement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p95 Latency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340ms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168ms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50.6% reduction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Utilization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35%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82.4%</w:t>
            </w:r>
          </w:p>
        </w:tc>
        <w:tc>
          <w:tcPr>
            <w:tcW w:type="dxa" w:w="244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135% increase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Cost/1K tokens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$0.0041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$0.0023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43.9% reduction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Cold Start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58 sec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4.2 sec</w:t>
            </w:r>
          </w:p>
        </w:tc>
        <w:tc>
          <w:tcPr>
            <w:tcW w:type="dxa" w:w="244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92.8% reduction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8. COST ANALYSIS &amp; OPTIMIZATION</w:t>
      </w:r>
    </w:p>
    <w:p>
      <w:pPr>
        <w:pBdr>
          <w:bottom w:val="single" w:sz="12" w:space="1" w:color="E5001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50014"/>
                <w:sz w:val="44"/>
              </w:rPr>
              <w:t>$50K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71BC"/>
                <w:sz w:val="44"/>
              </w:rPr>
              <w:t>$27.9K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A85D"/>
                <w:sz w:val="44"/>
              </w:rPr>
              <w:t>$265K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8C00"/>
                <w:sz w:val="44"/>
              </w:rPr>
              <w:t>44.2%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Monthly Before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Monthly After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Annual Savings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Reduction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Optimization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Optimization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Savings</w:t>
            </w:r>
          </w:p>
        </w:tc>
        <w:tc>
          <w:tcPr>
            <w:tcW w:type="dxa" w:w="4896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INT8 Quantization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38.5%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13B model fits in half memory, 2x throughput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Dynamic Batching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22.0%</w:t>
            </w:r>
          </w:p>
        </w:tc>
        <w:tc>
          <w:tcPr>
            <w:tcW w:type="dxa" w:w="489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60% throughput increase via request grouping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Warm Pool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15.0%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Eliminates over-provisioning for peaks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Spot Instances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12.0%</w:t>
            </w:r>
          </w:p>
        </w:tc>
        <w:tc>
          <w:tcPr>
            <w:tcW w:type="dxa" w:w="489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Non-critical batch traffic on spot GPUs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44.2%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$22K/month saved, $265K/year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GPU SKU Cost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GPU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Cost/Hr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Tokens/s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Cost/1K Tokens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A100 80GB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$32.77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3,200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$0.0028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SELECTED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A10G 24GB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$5.67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800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$0.0020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Dev/test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H100 80GB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$98.32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8,500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$0.0032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Future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9. RELIABILITY &amp; SLA MODEL</w:t>
      </w:r>
    </w:p>
    <w:p>
      <w:pPr>
        <w:pBdr>
          <w:bottom w:val="single" w:sz="12" w:space="1" w:color="E50014"/>
        </w:pBdr>
      </w:pPr>
    </w:p>
    <w:p>
      <w:r>
        <w:rPr>
          <w:rFonts w:ascii="Calibri" w:hAnsi="Calibri"/>
          <w:b/>
          <w:color w:val="0071BC"/>
          <w:sz w:val="28"/>
        </w:rPr>
        <w:t>Defense-in-Depth Patterns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Circuit Breakers: </w:t>
      </w:r>
      <w:r>
        <w:rPr>
          <w:rFonts w:ascii="Calibri" w:hAnsi="Calibri"/>
          <w:color w:val="333333"/>
          <w:sz w:val="20"/>
        </w:rPr>
        <w:t>Per-service (Triton, Redis, DynamoDB, cross-region). 5 failures opens, 30s recovery.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Request Hedging: </w:t>
      </w:r>
      <w:r>
        <w:rPr>
          <w:rFonts w:ascii="Calibri" w:hAnsi="Calibri"/>
          <w:color w:val="333333"/>
          <w:sz w:val="20"/>
        </w:rPr>
        <w:t>If primary &gt; p50 (100ms), race to secondary. 15-35% of hedged requests faster.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Load Shedding: </w:t>
      </w:r>
      <w:r>
        <w:rPr>
          <w:rFonts w:ascii="Calibri" w:hAnsi="Calibri"/>
          <w:color w:val="333333"/>
          <w:sz w:val="20"/>
        </w:rPr>
        <w:t>At 90% capacity, shed best-effort traffic. Fallback to embedding-only.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Warm Pool: </w:t>
      </w:r>
      <w:r>
        <w:rPr>
          <w:rFonts w:ascii="Calibri" w:hAnsi="Calibri"/>
          <w:color w:val="333333"/>
          <w:sz w:val="20"/>
        </w:rPr>
        <w:t>2 pre-warmed containers/region. Snapshot cloning: 4.2s cold start.</w:t>
      </w:r>
    </w:p>
    <w:p>
      <w:r>
        <w:rPr>
          <w:rFonts w:ascii="Calibri" w:hAnsi="Calibri"/>
          <w:b/>
          <w:color w:val="0071BC"/>
          <w:sz w:val="28"/>
        </w:rPr>
        <w:t>SLA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SLA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Monthly Downtime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 Budget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Platinum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99.99%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4.3 minutes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0.01%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Gold (Target)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99.95%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21.9 minutes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0.05%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Silver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99.9%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43.8 minutes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0.1%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C8F0F5" w:val="clear"/>
            <w:tcBorders>
              <w:start w:val="single" w:sz="18" w:space="0" w:color="00A85D"/>
            </w:tcBorders>
          </w:tcPr>
          <w:p>
            <w:r>
              <w:rPr>
                <w:rFonts w:ascii="Calibri" w:hAnsi="Calibri"/>
                <w:b/>
                <w:color w:val="00A85D"/>
                <w:sz w:val="22"/>
              </w:rPr>
              <w:t xml:space="preserve">  ACTUAL: 99.97% SLA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Gold target is 99.95%, actual is 99.97%. Circuit breaker + request hedging ensures users never notice regional failures.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10. SECURITY ARCHITECTURE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Zero-trust security model with defense-in-depth across identity, encryption, and network isolation.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IAM Manager: </w:t>
      </w:r>
      <w:r>
        <w:rPr>
          <w:rFonts w:ascii="Calibri" w:hAnsi="Calibri"/>
          <w:color w:val="333333"/>
          <w:sz w:val="20"/>
        </w:rPr>
        <w:t>RBAC with deny-override. 4 roles with fine-grained resource/action policies.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Encryption (AES-256-GCM): </w:t>
      </w:r>
      <w:r>
        <w:rPr>
          <w:rFonts w:ascii="Calibri" w:hAnsi="Calibri"/>
          <w:color w:val="333333"/>
          <w:sz w:val="20"/>
        </w:rPr>
        <w:t>Envelope encryption with KMS. Key rotation with lazy re-encryption.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VPC Isolator: </w:t>
      </w:r>
      <w:r>
        <w:rPr>
          <w:rFonts w:ascii="Calibri" w:hAnsi="Calibri"/>
          <w:color w:val="333333"/>
          <w:sz w:val="20"/>
        </w:rPr>
        <w:t>4 zones (inference, data, management, monitoring). Default-deny. mTLS required.</w:t>
      </w:r>
    </w:p>
    <w:p>
      <w:r>
        <w:rPr>
          <w:rFonts w:ascii="Calibri" w:hAnsi="Calibri"/>
          <w:b/>
          <w:color w:val="0071BC"/>
          <w:sz w:val="28"/>
        </w:rPr>
        <w:t>Network Zones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Zone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CIDR</w:t>
            </w:r>
          </w:p>
        </w:tc>
        <w:tc>
          <w:tcPr>
            <w:tcW w:type="dxa" w:w="244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Components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Policy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Inference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10.0.1.0/24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nodes, Triton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Internal only, mTLS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10.0.2.0/24</w:t>
            </w:r>
          </w:p>
        </w:tc>
        <w:tc>
          <w:tcPr>
            <w:tcW w:type="dxa" w:w="244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Redis, DynamoDB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From inference+mgmt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Management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10.0.3.0/24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Control plane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access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Monitoring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10.0.4.0/24</w:t>
            </w:r>
          </w:p>
        </w:tc>
        <w:tc>
          <w:tcPr>
            <w:tcW w:type="dxa" w:w="244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Prometheus, Grafana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Read-only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11. OBSERVABILITY &amp; MONITORING</w:t>
      </w:r>
    </w:p>
    <w:p>
      <w:pPr>
        <w:pBdr>
          <w:bottom w:val="single" w:sz="12" w:space="1" w:color="E5001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88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Metrics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Prometheus + Custom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Inference latency, throughput, errors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Telemetry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NVIDIA DCGM</w:t>
            </w:r>
          </w:p>
        </w:tc>
        <w:tc>
          <w:tcPr>
            <w:tcW w:type="dxa" w:w="388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SM occupancy, memory, temp, ECC, NVLink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Dashboards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Grafana (2)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inference + cost dashboards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Alerting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AlertManager + SNS</w:t>
            </w:r>
          </w:p>
        </w:tc>
        <w:tc>
          <w:tcPr>
            <w:tcW w:type="dxa" w:w="388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20+ rules across 5 groups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SLA Tracking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LatencyTracker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p95/p99 with SLA violation detection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Health Checks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HealthChecker</w:t>
            </w:r>
          </w:p>
        </w:tc>
        <w:tc>
          <w:tcPr>
            <w:tcW w:type="dxa" w:w="388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API, Triton, GPU, Redis, DynamoDB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Key Alert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Alert</w:t>
            </w:r>
          </w:p>
        </w:tc>
        <w:tc>
          <w:tcPr>
            <w:tcW w:type="dxa" w:w="316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HighP95Latency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p95 &gt; 200ms for 5min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</w:tr>
      <w:tr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LowGPUUtilization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40% for 10min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GPUMemoryPressure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90% for 5min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</w:tr>
      <w:tr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KVCacheNearFull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90% for 5min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BudgetThreshold90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90% of budget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</w:tr>
      <w:tr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SLAViolation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99.95% over 1h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12. CI/CD PIPELINE</w:t>
      </w:r>
    </w:p>
    <w:p>
      <w:pPr>
        <w:pBdr>
          <w:bottom w:val="single" w:sz="12" w:space="1" w:color="E5001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50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Jobs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CI Pipeline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Push/PR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Lint (Ruff), Test (pytest), Security (Bandit/Trivy), Docker Build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CD Pipeline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Release/manual</w:t>
            </w:r>
          </w:p>
        </w:tc>
        <w:tc>
          <w:tcPr>
            <w:tcW w:type="dxa" w:w="50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Canary deploy: 10%-&gt;25%-&gt;50%-&gt;75%-&gt;100%, 3 regions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Benchmark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Weekly/manual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Throughput &amp; latency regression, SLO compliance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Canary Deployment Steps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Step 1: </w:t>
      </w:r>
      <w:r>
        <w:rPr>
          <w:rFonts w:ascii="Calibri" w:hAnsi="Calibri"/>
          <w:color w:val="333333"/>
          <w:sz w:val="20"/>
        </w:rPr>
        <w:t>Deploy to us-east-1 with 10% canary traffic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Step 2: </w:t>
      </w:r>
      <w:r>
        <w:rPr>
          <w:rFonts w:ascii="Calibri" w:hAnsi="Calibri"/>
          <w:color w:val="333333"/>
          <w:sz w:val="20"/>
        </w:rPr>
        <w:t>Monitor 5 min - check latency, errors, GPU health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Step 3: </w:t>
      </w:r>
      <w:r>
        <w:rPr>
          <w:rFonts w:ascii="Calibri" w:hAnsi="Calibri"/>
          <w:color w:val="333333"/>
          <w:sz w:val="20"/>
        </w:rPr>
        <w:t>Progressive shift: 25% -&gt; 50% -&gt; 75% with monitoring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Step 4: </w:t>
      </w:r>
      <w:r>
        <w:rPr>
          <w:rFonts w:ascii="Calibri" w:hAnsi="Calibri"/>
          <w:color w:val="333333"/>
          <w:sz w:val="20"/>
        </w:rPr>
        <w:t>Full 100% rollout to us-east-1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Step 5: </w:t>
      </w:r>
      <w:r>
        <w:rPr>
          <w:rFonts w:ascii="Calibri" w:hAnsi="Calibri"/>
          <w:color w:val="333333"/>
          <w:sz w:val="20"/>
        </w:rPr>
        <w:t>Deploy to us-west-2 and eu-west-1 in parallel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Rollback: </w:t>
      </w:r>
      <w:r>
        <w:rPr>
          <w:rFonts w:ascii="Calibri" w:hAnsi="Calibri"/>
          <w:color w:val="333333"/>
          <w:sz w:val="20"/>
        </w:rPr>
        <w:t>Automatic on failure, or manual via workflow dispatch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13. API REFERENCE (31 ENDPOINTS)</w:t>
      </w:r>
    </w:p>
    <w:p>
      <w:pPr>
        <w:pBdr>
          <w:bottom w:val="single" w:sz="12" w:space="1" w:color="E5001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00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57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Routes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Health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/health, /health/ready, /health/detailed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Inference</w:t>
            </w:r>
          </w:p>
        </w:tc>
        <w:tc>
          <w:tcPr>
            <w:tcW w:type="dxa" w:w="100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57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/predict, /models, /model-status, /batch, /queue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Personalization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/recommend, /embeddings, /session, /trending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Management</w:t>
            </w:r>
          </w:p>
        </w:tc>
        <w:tc>
          <w:tcPr>
            <w:tcW w:type="dxa" w:w="100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57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/status, /utilization, /kv-cache, /memory, /defragment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Cost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/summary, /per-token, /sku-comparison, /recommendations, /budget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Control Plane</w:t>
            </w:r>
          </w:p>
        </w:tc>
        <w:tc>
          <w:tcPr>
            <w:tcW w:type="dxa" w:w="100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57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/scaling, /scaling/evaluate, /capacity, /fleet, /circuit-breakers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14. TEST STRATEGY</w:t>
      </w:r>
    </w:p>
    <w:p>
      <w:pPr>
        <w:pBdr>
          <w:bottom w:val="single" w:sz="12" w:space="1" w:color="E5001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E50014"/>
                <w:sz w:val="44"/>
              </w:rPr>
              <w:t>205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71BC"/>
                <w:sz w:val="44"/>
              </w:rPr>
              <w:t>100%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A85D"/>
                <w:sz w:val="44"/>
              </w:rPr>
              <w:t>22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8C00"/>
                <w:sz w:val="44"/>
              </w:rPr>
              <w:t>4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Total Tests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Pass Rate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Test Files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8"/>
              </w:rPr>
              <w:t>Test Types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864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Files</w:t>
            </w:r>
          </w:p>
        </w:tc>
        <w:tc>
          <w:tcPr>
            <w:tcW w:type="dxa" w:w="864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Tests</w:t>
            </w:r>
          </w:p>
        </w:tc>
        <w:tc>
          <w:tcPr>
            <w:tcW w:type="dxa" w:w="53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Unit Tests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159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All 10 packages: config, health, inference, GPU, personalization, etc.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Integration</w:t>
            </w:r>
          </w:p>
        </w:tc>
        <w:tc>
          <w:tcPr>
            <w:tcW w:type="dxa" w:w="86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86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53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API recommendation flow, endpoint validation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Performance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Latency benchmarks, throughput targets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Simulation</w:t>
            </w:r>
          </w:p>
        </w:tc>
        <w:tc>
          <w:tcPr>
            <w:tcW w:type="dxa" w:w="86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86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53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KV cache load, fragmentation, batching efficiency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15. BUSINESS IMPACT &amp; ROI</w:t>
      </w:r>
    </w:p>
    <w:p>
      <w:pPr>
        <w:pBdr>
          <w:bottom w:val="single" w:sz="12" w:space="1" w:color="E5001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744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Business 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User Engagement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+8.5% session duration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Longer viewing sessions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Content Discovery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+12.3% unique titles viewed</w:t>
            </w:r>
          </w:p>
        </w:tc>
        <w:tc>
          <w:tcPr>
            <w:tcW w:type="dxa" w:w="374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Better catalog utilization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Recommendation CTR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+15.7% click-through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Direct retention revenue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Infrastructure Cost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-44.2% ($265K/year)</w:t>
            </w:r>
          </w:p>
        </w:tc>
        <w:tc>
          <w:tcPr>
            <w:tcW w:type="dxa" w:w="374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Immediate cost savings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Operational Incidents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-73% (11 to 3/quarter)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Reduced ops burden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Developer Velocity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3x faster deployment</w:t>
            </w:r>
          </w:p>
        </w:tc>
        <w:tc>
          <w:tcPr>
            <w:tcW w:type="dxa" w:w="374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Faster experimentation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Time to Market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Hours not weeks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Competitive advantage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0C8DC" w:val="clear"/>
            <w:tcBorders>
              <w:start w:val="single" w:sz="18" w:space="0" w:color="E50014"/>
            </w:tcBorders>
          </w:tcPr>
          <w:p>
            <w:r>
              <w:rPr>
                <w:rFonts w:ascii="Calibri" w:hAnsi="Calibri"/>
                <w:b/>
                <w:color w:val="E50014"/>
                <w:sz w:val="22"/>
              </w:rPr>
              <w:t xml:space="preserve">  ROI SUMMARY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15.7% CTR improvement translates directly to retention revenue. For a platform with millions of subscribers, even 1% retention = significant annual value. Infrastructure savings ($265K/year) justify the project; business metrics make it transformative.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16. TECHNOLOGY ROADMAP</w:t>
      </w:r>
    </w:p>
    <w:p>
      <w:pPr>
        <w:pBdr>
          <w:bottom w:val="single" w:sz="12" w:space="1" w:color="E5001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316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Phase 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Q3 2026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Multi-Modal Recommendations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Image+text+video embeddings</w:t>
            </w:r>
          </w:p>
        </w:tc>
      </w:tr>
      <w:tr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Phase 3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Q4 2026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Conversational Discovery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Chat-based exploration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Phase 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Q1 2027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Edge Inference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CDN-level &lt; 50ms</w:t>
            </w:r>
          </w:p>
        </w:tc>
      </w:tr>
      <w:tr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Phase 5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Q3 2027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Custom Silicon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ASIC, 10x cost reduction</w:t>
            </w:r>
          </w:p>
        </w:tc>
      </w:tr>
    </w:tbl>
    <w:p/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Multi-Modal: </w:t>
      </w:r>
      <w:r>
        <w:rPr>
          <w:rFonts w:ascii="Calibri" w:hAnsi="Calibri"/>
          <w:color w:val="333333"/>
          <w:sz w:val="20"/>
        </w:rPr>
        <w:t>Image + text + video embeddings. Thumbnail optimization. Audio mood matching.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Conversational: </w:t>
      </w:r>
      <w:r>
        <w:rPr>
          <w:rFonts w:ascii="Calibri" w:hAnsi="Calibri"/>
          <w:color w:val="333333"/>
          <w:sz w:val="20"/>
        </w:rPr>
        <w:t>Chat-based exploration. Context-aware dialogue. Voice-enabled recommendations.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Edge Inference: </w:t>
      </w:r>
      <w:r>
        <w:rPr>
          <w:rFonts w:ascii="Calibri" w:hAnsi="Calibri"/>
          <w:color w:val="333333"/>
          <w:sz w:val="20"/>
        </w:rPr>
        <w:t>CDN-level inference &lt; 50ms. Quantized edge models. Offline-capable.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Custom Silicon: </w:t>
      </w:r>
      <w:r>
        <w:rPr>
          <w:rFonts w:ascii="Calibri" w:hAnsi="Calibri"/>
          <w:color w:val="333333"/>
          <w:sz w:val="20"/>
        </w:rPr>
        <w:t>ASIC evaluation. AWS Inferentia/Trainium. 10x cost reduction target.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17. TEAM &amp; SKILLS DEMONSTRATED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This project demonstrates deep expertise across four critical specialization tracks:</w:t>
      </w:r>
    </w:p>
    <w:p>
      <w:r>
        <w:rPr>
          <w:rFonts w:ascii="Calibri" w:hAnsi="Calibri"/>
          <w:b/>
          <w:color w:val="0071BC"/>
          <w:sz w:val="28"/>
        </w:rPr>
        <w:t>ML Infrastructure Architect</w:t>
      </w: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Triton Inference Server, TensorRT-LLM, INT8 quantization, dynamic batching, model registry, A/B testing, canary deployment</w:t>
      </w:r>
    </w:p>
    <w:p>
      <w:r>
        <w:rPr>
          <w:rFonts w:ascii="Calibri" w:hAnsi="Calibri"/>
          <w:b/>
          <w:color w:val="0071BC"/>
          <w:sz w:val="28"/>
        </w:rPr>
        <w:t>AI Platform Engineering Leader</w:t>
      </w: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FastAPI platform with 31 endpoints, GPU fleet management, capacity planning, cost optimization, self-service model deployment</w:t>
      </w:r>
    </w:p>
    <w:p>
      <w:r>
        <w:rPr>
          <w:rFonts w:ascii="Calibri" w:hAnsi="Calibri"/>
          <w:b/>
          <w:color w:val="0071BC"/>
          <w:sz w:val="28"/>
        </w:rPr>
        <w:t>Distributed Systems Expert</w:t>
      </w: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Multi-region active-active, circuit breakers, request hedging, geo routing, load balancing, adaptive rate limiting, session consistency</w:t>
      </w:r>
    </w:p>
    <w:p>
      <w:r>
        <w:rPr>
          <w:rFonts w:ascii="Calibri" w:hAnsi="Calibri"/>
          <w:b/>
          <w:color w:val="0071BC"/>
          <w:sz w:val="28"/>
        </w:rPr>
        <w:t>Cost &amp; GPU Efficiency Specialist</w:t>
      </w: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44% cost reduction, INT8 quantization, SKU evaluation, budget tracking, warm pools, spot instances, throughput-per-dollar modeling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18. IDEMPOTENCY &amp; REQUEST SAFETY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Every GPU inference request is guaranteed exactly-once execution through a comprehensive idempotency framework. Clients attach an Idempotency-Key header to each request, and the platform enforces duplicate suppression via request fingerprinting and a deterministic state machine.</w:t>
      </w:r>
    </w:p>
    <w:p>
      <w:r>
        <w:rPr>
          <w:rFonts w:ascii="Calibri" w:hAnsi="Calibri"/>
          <w:b/>
          <w:color w:val="0071BC"/>
          <w:sz w:val="28"/>
        </w:rPr>
        <w:t>Idempotency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316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Idempotency-Key Header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UUID v4, required on mutating calls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Unique request identifier for dedup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Request Fingerprint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SHA-256(key + endpoint + body hash)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Canonical request identity regardless of retries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State Machine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PENDING -&gt; COMPLETED | FAILED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Tracks execution lifecycle per idempotency key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TTL Window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24 hours (configurable)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Keys expire after TTL; safe to reuse after expiry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Storage Backend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Redis cluster with cross-region replication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Low-latency lookup for duplicate detection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Exactly-Once GPU Execution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Duplicate Suppression: </w:t>
      </w:r>
      <w:r>
        <w:rPr>
          <w:rFonts w:ascii="Calibri" w:hAnsi="Calibri"/>
          <w:color w:val="333333"/>
          <w:sz w:val="20"/>
        </w:rPr>
        <w:t>If a key is already PENDING, the duplicate request blocks until the original completes and returns the cached result.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Safe Retry Semantics: </w:t>
      </w:r>
      <w:r>
        <w:rPr>
          <w:rFonts w:ascii="Calibri" w:hAnsi="Calibri"/>
          <w:color w:val="333333"/>
          <w:sz w:val="20"/>
        </w:rPr>
        <w:t>Clients may retry freely with the same Idempotency-Key; only the first execution touches the GPU.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State Transitions: </w:t>
      </w:r>
      <w:r>
        <w:rPr>
          <w:rFonts w:ascii="Calibri" w:hAnsi="Calibri"/>
          <w:color w:val="333333"/>
          <w:sz w:val="20"/>
        </w:rPr>
        <w:t>PENDING is set atomically on first receipt. Transitions to COMPLETED (with cached response) or FAILED (allowing retry).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Fingerprint Validation: </w:t>
      </w:r>
      <w:r>
        <w:rPr>
          <w:rFonts w:ascii="Calibri" w:hAnsi="Calibri"/>
          <w:color w:val="333333"/>
          <w:sz w:val="20"/>
        </w:rPr>
        <w:t>If a key is reused with a different payload, the request is rejected with 422 Unprocessable Entity.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C8F0F5" w:val="clear"/>
            <w:tcBorders>
              <w:start w:val="single" w:sz="18" w:space="0" w:color="00A85D"/>
            </w:tcBorders>
          </w:tcPr>
          <w:p>
            <w:r>
              <w:rPr>
                <w:rFonts w:ascii="Calibri" w:hAnsi="Calibri"/>
                <w:b/>
                <w:color w:val="00A85D"/>
                <w:sz w:val="22"/>
              </w:rPr>
              <w:t xml:space="preserve">  EXACTLY-ONCE GUARANTEE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No GPU cycle is wasted on duplicate work. The idempotency layer sits before the inference queue, ensuring that retries due to network timeouts or client-side errors never result in redundant GPU execution.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19. REQUEST SIZE &amp; PAYLOAD LIMITS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Strict payload validation protects GPU memory and prevents abuse. Every endpoint enforces size limits at the API Gateway layer before requests reach the inference queue.</w:t>
      </w:r>
    </w:p>
    <w:p>
      <w:r>
        <w:rPr>
          <w:rFonts w:ascii="Calibri" w:hAnsi="Calibri"/>
          <w:b/>
          <w:color w:val="0071BC"/>
          <w:sz w:val="28"/>
        </w:rPr>
        <w:t>Limit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Limit</w:t>
            </w:r>
          </w:p>
        </w:tc>
        <w:tc>
          <w:tcPr>
            <w:tcW w:type="dxa" w:w="316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Enforcement Point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 Code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MAX_REQUEST_SIZE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 MB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API Gateway (before routing)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413 Payload Too Large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MAX_PROMPT_TOKENS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4,096 tokens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Tokenizer validation middleware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422 Unprocessable Entity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MAX_BATCH_SIZE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128 requests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Dynamic Batcher admission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429 Too Many Requests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MAX_STREAMING_WINDOW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 MB</w:t>
            </w:r>
          </w:p>
        </w:tc>
        <w:tc>
          <w:tcPr>
            <w:tcW w:type="dxa" w:w="316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Streaming response accumulator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413 Payload Too Large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MAX_CONTEXT_WINDOW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8,192 tokens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Model context length check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422 Unprocessable Entity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GPU Memory Protection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Per-Endpoint Validation: </w:t>
      </w:r>
      <w:r>
        <w:rPr>
          <w:rFonts w:ascii="Calibri" w:hAnsi="Calibri"/>
          <w:color w:val="333333"/>
          <w:sz w:val="20"/>
        </w:rPr>
        <w:t>Each route defines its own payload schema with max sizes; rejected before queuing.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Token Counting: </w:t>
      </w:r>
      <w:r>
        <w:rPr>
          <w:rFonts w:ascii="Calibri" w:hAnsi="Calibri"/>
          <w:color w:val="333333"/>
          <w:sz w:val="20"/>
        </w:rPr>
        <w:t>Tokenizer runs in the gateway to count prompt tokens before forwarding to the GPU.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Batch Admission: </w:t>
      </w:r>
      <w:r>
        <w:rPr>
          <w:rFonts w:ascii="Calibri" w:hAnsi="Calibri"/>
          <w:color w:val="333333"/>
          <w:sz w:val="20"/>
        </w:rPr>
        <w:t>Batch requests exceeding MAX_BATCH_SIZE are split into sub-batches automatically.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413 Handling: </w:t>
      </w:r>
      <w:r>
        <w:rPr>
          <w:rFonts w:ascii="Calibri" w:hAnsi="Calibri"/>
          <w:color w:val="333333"/>
          <w:sz w:val="20"/>
        </w:rPr>
        <w:t>Oversized payloads return 413 with Retry-After header and suggested chunking strategy.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Memory Estimation: </w:t>
      </w:r>
      <w:r>
        <w:rPr>
          <w:rFonts w:ascii="Calibri" w:hAnsi="Calibri"/>
          <w:color w:val="333333"/>
          <w:sz w:val="20"/>
        </w:rPr>
        <w:t>Estimated KV cache memory is computed pre-flight; requests that would cause OOM are rejected early.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20. CIRCUIT BREAKING RULES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The CircuitBreakerOrchestrator manages 8 independent circuit breakers, each monitoring a specific failure domain. When a breaker opens, traffic cascades through a structured fallback chain to maintain service availability.</w:t>
      </w:r>
    </w:p>
    <w:p>
      <w:r>
        <w:rPr>
          <w:rFonts w:ascii="Calibri" w:hAnsi="Calibri"/>
          <w:b/>
          <w:color w:val="0071BC"/>
          <w:sz w:val="28"/>
        </w:rPr>
        <w:t>Production Circuit Breaker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Trigger Condition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Fallback Action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Recovery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Triton Slow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p95 &gt; 300ms for 2 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Route to secondary region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Half-open after 30s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5xx Rate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5% error rate over 1 min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Shed non-premium traffic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Half-open after 45s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Redis Timeout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100ms p99 for 3 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Switch to local cache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Half-open after 20s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DynamoDB Slow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Read latency &gt; 50ms sustained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Serve from Redis replica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Half-open after 30s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Queue Overflow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Queue depth &gt; 256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Activate backpressure + shed best-effort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 when depth &lt; 128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Cross-Region Hedge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Primary p50 &gt; 100ms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Race request to secondary region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Continuous monitoring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KV Cache Pressure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92% utilization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Emergency eviction + batch shrink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 when &lt; 80%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Model Accuracy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Drift &gt; 2% from baseline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Rollback to previous model version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Manual verification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Fallback Chain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Level 1 (LLM): </w:t>
      </w:r>
      <w:r>
        <w:rPr>
          <w:rFonts w:ascii="Calibri" w:hAnsi="Calibri"/>
          <w:color w:val="333333"/>
          <w:sz w:val="20"/>
        </w:rPr>
        <w:t>Full LLM re-ranking with personalization context -- default path.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Level 2 (Cached): </w:t>
      </w:r>
      <w:r>
        <w:rPr>
          <w:rFonts w:ascii="Calibri" w:hAnsi="Calibri"/>
          <w:color w:val="333333"/>
          <w:sz w:val="20"/>
        </w:rPr>
        <w:t>Serve cached LLM results from last successful inference (&lt; 5 min old).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Level 3 (Embedding): </w:t>
      </w:r>
      <w:r>
        <w:rPr>
          <w:rFonts w:ascii="Calibri" w:hAnsi="Calibri"/>
          <w:color w:val="333333"/>
          <w:sz w:val="20"/>
        </w:rPr>
        <w:t>Embedding-only similarity ranking without LLM re-ranking.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Level 4 (Popular): </w:t>
      </w:r>
      <w:r>
        <w:rPr>
          <w:rFonts w:ascii="Calibri" w:hAnsi="Calibri"/>
          <w:color w:val="333333"/>
          <w:sz w:val="20"/>
        </w:rPr>
        <w:t>Static popularity-based recommendations as last resort.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0F0C8" w:val="clear"/>
            <w:tcBorders>
              <w:start w:val="single" w:sz="18" w:space="0" w:color="FF8C00"/>
            </w:tcBorders>
          </w:tcPr>
          <w:p>
            <w:r>
              <w:rPr>
                <w:rFonts w:ascii="Calibri" w:hAnsi="Calibri"/>
                <w:b/>
                <w:color w:val="FF8C00"/>
                <w:sz w:val="22"/>
              </w:rPr>
              <w:t xml:space="preserve">  CIRCUIT BREAKER ORCHESTRATOR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The CircuitBreakerOrchestrator evaluates all 8 rules concurrently every 5 seconds. If multiple breakers trip simultaneously, the most restrictive fallback takes precedence. Each breaker maintains independent state and recovery timers.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21. SLA/SLO/ERROR BUDGET FRAMEWORK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A rigorous three-tier reliability framework separates internal engineering targets (SLO) from external customer commitments (SLA) with error budget policies that gate deployments and trigger alerts.</w:t>
      </w:r>
    </w:p>
    <w:p>
      <w:r>
        <w:rPr>
          <w:rFonts w:ascii="Calibri" w:hAnsi="Calibri"/>
          <w:b/>
          <w:color w:val="0071BC"/>
          <w:sz w:val="28"/>
        </w:rPr>
        <w:t>SLA vs SLO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Internal SLO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External SLA</w:t>
            </w:r>
          </w:p>
        </w:tc>
        <w:tc>
          <w:tcPr>
            <w:tcW w:type="dxa" w:w="331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 Budget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Availability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99.95%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99.9%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21.6 min/month (SLO basis)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p95 Latency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180ms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250ms</w:t>
            </w:r>
          </w:p>
        </w:tc>
        <w:tc>
          <w:tcPr>
            <w:tcW w:type="dxa" w:w="331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5% of requests may exceed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p99 Latency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250ms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500ms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1% of requests may exceed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Error Rate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0.05%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0.1%</w:t>
            </w:r>
          </w:p>
        </w:tc>
        <w:tc>
          <w:tcPr>
            <w:tcW w:type="dxa" w:w="331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Based on rolling 30-day window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 Freshness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5 min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15 min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Measured via staleness metric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Error Budget Burn Rate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Alert Type</w:t>
            </w:r>
          </w:p>
        </w:tc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Window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Fast Burn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2% budget consumed/hour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 hour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Page on-call, freeze deploys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Slow Burn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5% budget consumed/day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24 hours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Warn team, review changes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Budget Exhausted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0% remaining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30-day rolling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EMERGENCY: all deploys frozen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Deployment Gates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ALLOW (&gt; 50% budget): </w:t>
      </w:r>
      <w:r>
        <w:rPr>
          <w:rFonts w:ascii="Calibri" w:hAnsi="Calibri"/>
          <w:color w:val="333333"/>
          <w:sz w:val="20"/>
        </w:rPr>
        <w:t>Normal deployments permitted. Standard canary process applies.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WARN (25-50% budget): </w:t>
      </w:r>
      <w:r>
        <w:rPr>
          <w:rFonts w:ascii="Calibri" w:hAnsi="Calibri"/>
          <w:color w:val="333333"/>
          <w:sz w:val="20"/>
        </w:rPr>
        <w:t>Deployments require explicit approval from on-call SRE.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FREEZE (5-25% budget): </w:t>
      </w:r>
      <w:r>
        <w:rPr>
          <w:rFonts w:ascii="Calibri" w:hAnsi="Calibri"/>
          <w:color w:val="333333"/>
          <w:sz w:val="20"/>
        </w:rPr>
        <w:t>Only critical bug fixes and reliability improvements allowed.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EMERGENCY (&lt; 5% budget): </w:t>
      </w:r>
      <w:r>
        <w:rPr>
          <w:rFonts w:ascii="Calibri" w:hAnsi="Calibri"/>
          <w:color w:val="333333"/>
          <w:sz w:val="20"/>
        </w:rPr>
        <w:t>All deployments frozen. Incident response mode activated.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0C8DC" w:val="clear"/>
            <w:tcBorders>
              <w:start w:val="single" w:sz="18" w:space="0" w:color="E50014"/>
            </w:tcBorders>
          </w:tcPr>
          <w:p>
            <w:r>
              <w:rPr>
                <w:rFonts w:ascii="Calibri" w:hAnsi="Calibri"/>
                <w:b/>
                <w:color w:val="E50014"/>
                <w:sz w:val="22"/>
              </w:rPr>
              <w:t xml:space="preserve">  FINANCIAL PENALTY TIERS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SLA violations trigger tiered service credits: Tier 1 (99.9-99.5%) = 10% credit, Tier 2 (99.5-99.0%) = 25% credit, Tier 3 (&lt; 99.0%) = 50% credit. The 0.05% gap between internal SLO (99.95%) and external SLA (99.9%) provides engineering margin.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22. GPU QUEUEING MODEL (MLFQ)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The GPU inference queue uses a Multi-Level Feedback Queue (MLFQ) with 4 priority levels, weighted round-robin scheduling, and starvation prevention to ensure fair GPU access across request classes.</w:t>
      </w:r>
    </w:p>
    <w:p>
      <w:r>
        <w:rPr>
          <w:rFonts w:ascii="Calibri" w:hAnsi="Calibri"/>
          <w:b/>
          <w:color w:val="0071BC"/>
          <w:sz w:val="28"/>
        </w:rPr>
        <w:t>Priority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00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115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Max Wait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Preemptible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P0 - CRITICAL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Real-time inference, VIP users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P1 - PREMIUM</w:t>
            </w:r>
          </w:p>
        </w:tc>
        <w:tc>
          <w:tcPr>
            <w:tcW w:type="dxa" w:w="100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15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100ms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Paid tier, A/B test cohorts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By P0 only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P2 - STANDARD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250ms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Normal user requests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By P0, P1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P3 - BEST_EFFORT</w:t>
            </w:r>
          </w:p>
        </w:tc>
        <w:tc>
          <w:tcPr>
            <w:tcW w:type="dxa" w:w="100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15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500ms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Batch jobs, pre-computation</w:t>
            </w:r>
          </w:p>
        </w:tc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By all higher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Queue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60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Max Queue Depth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256 requests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Beyond this, admission control rejects new requests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Weighted Round-Robin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8:4:2:1 ratio</w:t>
            </w:r>
          </w:p>
        </w:tc>
        <w:tc>
          <w:tcPr>
            <w:tcW w:type="dxa" w:w="460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CRITICAL gets 8x slots vs BEST_EFFORT per cycle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Starvation Prevention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Promote after 500ms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Requests waiting &gt; 500ms move up one priority level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Preemption Policy</w:t>
            </w:r>
          </w:p>
        </w:tc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Higher priority evicts lower</w:t>
            </w:r>
          </w:p>
        </w:tc>
        <w:tc>
          <w:tcPr>
            <w:tcW w:type="dxa" w:w="460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Running BEST_EFFORT jobs yield GPU to CRITICAL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Admission Control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util &gt; 95% blocks new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Prevents queue explosion during saturation</w:t>
            </w:r>
          </w:p>
        </w:tc>
      </w:tr>
    </w:tbl>
    <w:p/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Weighted Scheduling: </w:t>
      </w:r>
      <w:r>
        <w:rPr>
          <w:rFonts w:ascii="Calibri" w:hAnsi="Calibri"/>
          <w:color w:val="333333"/>
          <w:sz w:val="20"/>
        </w:rPr>
        <w:t>Each cycle allocates GPU slots proportionally: 8 CRITICAL, 4 PREMIUM, 2 STANDARD, 1 BEST_EFFORT.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Anti-Starvation: </w:t>
      </w:r>
      <w:r>
        <w:rPr>
          <w:rFonts w:ascii="Calibri" w:hAnsi="Calibri"/>
          <w:color w:val="333333"/>
          <w:sz w:val="20"/>
        </w:rPr>
        <w:t>Any request waiting &gt; 500ms is promoted one level, ensuring BEST_EFFORT requests eventually execute.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Preemption: </w:t>
      </w:r>
      <w:r>
        <w:rPr>
          <w:rFonts w:ascii="Calibri" w:hAnsi="Calibri"/>
          <w:color w:val="333333"/>
          <w:sz w:val="20"/>
        </w:rPr>
        <w:t>A CRITICAL request can preempt a running BEST_EFFORT batch; the preempted request is re-queued at its original priority.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23. BACKPRESSURE HANDLING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The backpressure system defines 4 pressure levels based on GPU queue depth, memory utilization, and inference latency. Each level activates progressively aggressive mitigation strategies to prevent system collapse.</w:t>
      </w:r>
    </w:p>
    <w:p>
      <w:r>
        <w:rPr>
          <w:rFonts w:ascii="Calibri" w:hAnsi="Calibri"/>
          <w:b/>
          <w:color w:val="0071BC"/>
          <w:sz w:val="28"/>
        </w:rPr>
        <w:t>Pressure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Batch Action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Shedding Policy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NORMAL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Queue &lt; 64, GPU &lt; 75%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batch size (up to 128)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None -- all traffic accepted</w:t>
            </w:r>
          </w:p>
        </w:tc>
      </w:tr>
      <w:tr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ELEVATED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Queue 64-128 or GPU 75-85%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Shrink batch to 75% of max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Shed 10% of BEST_EFFORT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Queue 128-200 or GPU 85-92%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Shrink batch to 50% of max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Shed all BEST_EFFORT + 25% STANDARD</w:t>
            </w:r>
          </w:p>
        </w:tc>
      </w:tr>
      <w:tr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Queue &gt; 200 or GPU &gt; 92%</w:t>
            </w:r>
          </w:p>
        </w:tc>
        <w:tc>
          <w:tcPr>
            <w:tcW w:type="dxa" w:w="259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Shrink batch to 25% of max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Only CRITICAL + PREMIUM accepted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Mitigation Strategies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Adaptive Batch Shrink: </w:t>
      </w:r>
      <w:r>
        <w:rPr>
          <w:rFonts w:ascii="Calibri" w:hAnsi="Calibri"/>
          <w:color w:val="333333"/>
          <w:sz w:val="20"/>
        </w:rPr>
        <w:t>Batch size reduces proportionally to pressure level, freeing GPU memory for queued requests.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Traffic Shedding: </w:t>
      </w:r>
      <w:r>
        <w:rPr>
          <w:rFonts w:ascii="Calibri" w:hAnsi="Calibri"/>
          <w:color w:val="333333"/>
          <w:sz w:val="20"/>
        </w:rPr>
        <w:t>Lower-priority traffic is shed first; CRITICAL requests are never shed regardless of pressure.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Regional Rebalancing: </w:t>
      </w:r>
      <w:r>
        <w:rPr>
          <w:rFonts w:ascii="Calibri" w:hAnsi="Calibri"/>
          <w:color w:val="333333"/>
          <w:sz w:val="20"/>
        </w:rPr>
        <w:t>At HIGH/CRITICAL, Route53 weights shift traffic to less-loaded regions within 15 seconds.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Graceful Degradation: </w:t>
      </w:r>
      <w:r>
        <w:rPr>
          <w:rFonts w:ascii="Calibri" w:hAnsi="Calibri"/>
          <w:color w:val="333333"/>
          <w:sz w:val="20"/>
        </w:rPr>
        <w:t>At CRITICAL, the system falls back to embedding-only mode (no LLM), reducing GPU load by 80%.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C8F0F5" w:val="clear"/>
            <w:tcBorders>
              <w:start w:val="single" w:sz="18" w:space="0" w:color="0071BC"/>
            </w:tcBorders>
          </w:tcPr>
          <w:p>
            <w:r>
              <w:rPr>
                <w:rFonts w:ascii="Calibri" w:hAnsi="Calibri"/>
                <w:b/>
                <w:color w:val="0071BC"/>
                <w:sz w:val="22"/>
              </w:rPr>
              <w:t xml:space="preserve">  GRACEFUL DEGRADATION MATRIX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NORMAL: Full LLM re-ranking + personalization. ELEVATED: LLM with reduced context window. HIGH: Cached LLM results + embedding fallback. CRITICAL: Embedding-only + popularity fallback. Users always get recommendations; quality degrades gracefully under load.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24. ADAPTIVE DYNAMIC BATCHING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The adaptive batching engine uses a feedback-driven control loop that continuously adjusts batch size based on real-time GPU telemetry. Decisions (GROW, SHRINK, HOLD) are made every evaluation interval using a multi-signal scoring function.</w:t>
      </w:r>
    </w:p>
    <w:p>
      <w:r>
        <w:rPr>
          <w:rFonts w:ascii="Calibri" w:hAnsi="Calibri"/>
          <w:b/>
          <w:color w:val="0071BC"/>
          <w:sz w:val="28"/>
        </w:rPr>
        <w:t>Control Loop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115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GROW Trigger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SHRINK Trigger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Utilization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70% (underutilized)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90% (saturated)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SM Occupancy</w:t>
            </w:r>
          </w:p>
        </w:tc>
        <w:tc>
          <w:tcPr>
            <w:tcW w:type="dxa" w:w="115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25%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60% (idle SMs)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85% (contention)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p99 Latency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200ms (headroom)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350ms (SLO risk)</w:t>
            </w:r>
          </w:p>
        </w:tc>
      </w:tr>
      <w:tr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Error Rate</w:t>
            </w:r>
          </w:p>
        </w:tc>
        <w:tc>
          <w:tcPr>
            <w:tcW w:type="dxa" w:w="115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20%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0.1% (healthy)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0.5% (degraded)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Batching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53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Batch Bounds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[1, 128]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Minimum and maximum batch size limits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Growth Factor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1.25x</w:t>
            </w:r>
          </w:p>
        </w:tc>
        <w:tc>
          <w:tcPr>
            <w:tcW w:type="dxa" w:w="53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Batch grows by 25% on GROW decision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Shrink Factor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0.75x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Batch shrinks by 25% on SHRINK decision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Evaluation Interval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 seconds</w:t>
            </w:r>
          </w:p>
        </w:tc>
        <w:tc>
          <w:tcPr>
            <w:tcW w:type="dxa" w:w="53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Control loop runs every 5 seconds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Stability Window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 consecutive signals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Must see 3 consistent signals before acting</w:t>
            </w:r>
          </w:p>
        </w:tc>
      </w:tr>
    </w:tbl>
    <w:p/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GROW Decision: </w:t>
      </w:r>
      <w:r>
        <w:rPr>
          <w:rFonts w:ascii="Calibri" w:hAnsi="Calibri"/>
          <w:color w:val="333333"/>
          <w:sz w:val="20"/>
        </w:rPr>
        <w:t>Weighted score &gt; +0.3 (GPU underutilized, latency within SLO, low errors). Batch size *= 1.25.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SHRINK Decision: </w:t>
      </w:r>
      <w:r>
        <w:rPr>
          <w:rFonts w:ascii="Calibri" w:hAnsi="Calibri"/>
          <w:color w:val="333333"/>
          <w:sz w:val="20"/>
        </w:rPr>
        <w:t>Weighted score &lt; -0.3 (GPU saturated, latency spiking, errors rising). Batch size *= 0.75.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HOLD Decision: </w:t>
      </w:r>
      <w:r>
        <w:rPr>
          <w:rFonts w:ascii="Calibri" w:hAnsi="Calibri"/>
          <w:color w:val="333333"/>
          <w:sz w:val="20"/>
        </w:rPr>
        <w:t>Score between -0.3 and +0.3 (system in equilibrium). No change to batch size.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Auto-Tuning: </w:t>
      </w:r>
      <w:r>
        <w:rPr>
          <w:rFonts w:ascii="Calibri" w:hAnsi="Calibri"/>
          <w:color w:val="333333"/>
          <w:sz w:val="20"/>
        </w:rPr>
        <w:t>Growth/shrink factors self-adjust based on historical effectiveness of past decisions.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25. CANARY DEPLOYMENT ENGINE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The canary deployment engine implements progressive traffic shifting with automated health comparison and rollback. Each stage has a bake time and must pass all safety thresholds before advancing.</w:t>
      </w:r>
    </w:p>
    <w:p>
      <w:r>
        <w:rPr>
          <w:rFonts w:ascii="Calibri" w:hAnsi="Calibri"/>
          <w:b/>
          <w:color w:val="0071BC"/>
          <w:sz w:val="28"/>
        </w:rPr>
        <w:t>Progressive Rollout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296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Traffic %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Bake Time</w:t>
            </w:r>
          </w:p>
        </w:tc>
        <w:tc>
          <w:tcPr>
            <w:tcW w:type="dxa" w:w="460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Rollback Criteria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Stage 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 minutes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Any metric exceeds threshold</w:t>
            </w:r>
          </w:p>
        </w:tc>
      </w:tr>
      <w:tr>
        <w:tc>
          <w:tcPr>
            <w:tcW w:type="dxa" w:w="115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Stage 2</w:t>
            </w:r>
          </w:p>
        </w:tc>
        <w:tc>
          <w:tcPr>
            <w:tcW w:type="dxa" w:w="129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10%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 minutes</w:t>
            </w:r>
          </w:p>
        </w:tc>
        <w:tc>
          <w:tcPr>
            <w:tcW w:type="dxa" w:w="460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p95 latency &gt; 10% degradation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Stage 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25%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 minutes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Error rate &gt; 1% above baseline</w:t>
            </w:r>
          </w:p>
        </w:tc>
      </w:tr>
      <w:tr>
        <w:tc>
          <w:tcPr>
            <w:tcW w:type="dxa" w:w="115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Stage 4</w:t>
            </w:r>
          </w:p>
        </w:tc>
        <w:tc>
          <w:tcPr>
            <w:tcW w:type="dxa" w:w="129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50%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 minutes</w:t>
            </w:r>
          </w:p>
        </w:tc>
        <w:tc>
          <w:tcPr>
            <w:tcW w:type="dxa" w:w="460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Accuracy drift &gt; 2% from baseline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Stage 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75%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 minutes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utilization anomaly &gt; 15%</w:t>
            </w:r>
          </w:p>
        </w:tc>
      </w:tr>
      <w:tr>
        <w:tc>
          <w:tcPr>
            <w:tcW w:type="dxa" w:w="115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Stage 6</w:t>
            </w:r>
          </w:p>
        </w:tc>
        <w:tc>
          <w:tcPr>
            <w:tcW w:type="dxa" w:w="129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100%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30 minutes (final bake)</w:t>
            </w:r>
          </w:p>
        </w:tc>
        <w:tc>
          <w:tcPr>
            <w:tcW w:type="dxa" w:w="460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Post-deploy validation suite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Auto-Rollback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Comparison Basis</w:t>
            </w:r>
          </w:p>
        </w:tc>
        <w:tc>
          <w:tcPr>
            <w:tcW w:type="dxa" w:w="244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p95 Latency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10% increase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Canary vs baseline (control)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Immediate rollback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Error Rate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1% absolute increase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5xx responses canary vs control</w:t>
            </w:r>
          </w:p>
        </w:tc>
        <w:tc>
          <w:tcPr>
            <w:tcW w:type="dxa" w:w="244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Immediate rollback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Model Accuracy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2% degradation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A/B accuracy scoring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Pause + alert, manual decision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Memory</w:t>
            </w:r>
          </w:p>
        </w:tc>
        <w:tc>
          <w:tcPr>
            <w:tcW w:type="dxa" w:w="1872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5% higher usage</w:t>
            </w:r>
          </w:p>
        </w:tc>
        <w:tc>
          <w:tcPr>
            <w:tcW w:type="dxa" w:w="288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Canary GPU memory vs baseline</w:t>
            </w:r>
          </w:p>
        </w:tc>
        <w:tc>
          <w:tcPr>
            <w:tcW w:type="dxa" w:w="244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Pause + investigate</w:t>
            </w:r>
          </w:p>
        </w:tc>
      </w:tr>
    </w:tbl>
    <w:p/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Health Comparison: </w:t>
      </w:r>
      <w:r>
        <w:rPr>
          <w:rFonts w:ascii="Calibri" w:hAnsi="Calibri"/>
          <w:color w:val="333333"/>
          <w:sz w:val="20"/>
        </w:rPr>
        <w:t>Canary metrics are compared against a statistically equivalent control group at each stage.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Bake Time: </w:t>
      </w:r>
      <w:r>
        <w:rPr>
          <w:rFonts w:ascii="Calibri" w:hAnsi="Calibri"/>
          <w:color w:val="333333"/>
          <w:sz w:val="20"/>
        </w:rPr>
        <w:t>Minimum observation period per stage ensures transient effects do not mask regressions.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Automated Rollback: </w:t>
      </w:r>
      <w:r>
        <w:rPr>
          <w:rFonts w:ascii="Calibri" w:hAnsi="Calibri"/>
          <w:color w:val="333333"/>
          <w:sz w:val="20"/>
        </w:rPr>
        <w:t>If any threshold is breached, traffic instantly reverts to the previous stable version.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0"/>
        </w:rPr>
        <w:t xml:space="preserve">Multi-Region: </w:t>
      </w:r>
      <w:r>
        <w:rPr>
          <w:rFonts w:ascii="Calibri" w:hAnsi="Calibri"/>
          <w:color w:val="333333"/>
          <w:sz w:val="20"/>
        </w:rPr>
        <w:t>Canary rolls out to us-east-1 first; only after full bake does it propagate to other regions.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E50014"/>
          <w:sz w:val="36"/>
        </w:rPr>
        <w:t>26. FAILURE SCENARIO SIMULATION</w:t>
      </w:r>
    </w:p>
    <w:p>
      <w:pPr>
        <w:pBdr>
          <w:bottom w:val="single" w:sz="12" w:space="1" w:color="E50014"/>
        </w:pBdr>
      </w:pPr>
    </w:p>
    <w:p>
      <w:pPr>
        <w:spacing w:line="320" w:lineRule="exact"/>
      </w:pPr>
      <w:r>
        <w:rPr>
          <w:rFonts w:ascii="Calibri" w:hAnsi="Calibri"/>
          <w:color w:val="333333"/>
          <w:sz w:val="21"/>
        </w:rPr>
        <w:t>The platform is hardened against 13 production failure scenarios, each with defined triggers, automated detection, mitigation runbooks, and MTTR targets. These scenarios are validated through regular chaos engineering exercises.</w:t>
      </w:r>
    </w:p>
    <w:p>
      <w:r>
        <w:rPr>
          <w:rFonts w:ascii="Calibri" w:hAnsi="Calibri"/>
          <w:b/>
          <w:color w:val="0071BC"/>
          <w:sz w:val="28"/>
        </w:rPr>
        <w:t>GPU &amp; Hardware Failures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304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Detection</w:t>
            </w:r>
          </w:p>
        </w:tc>
        <w:tc>
          <w:tcPr>
            <w:tcW w:type="dxa" w:w="3456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MTTR 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OOM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DCGM memory alert &gt; 98%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Emergency KV cache eviction + batch shrink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10 seconds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Thermal Throttle</w:t>
            </w:r>
          </w:p>
        </w:tc>
        <w:tc>
          <w:tcPr>
            <w:tcW w:type="dxa" w:w="230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GPU temp &gt; 83C sustained</w:t>
            </w:r>
          </w:p>
        </w:tc>
        <w:tc>
          <w:tcPr>
            <w:tcW w:type="dxa" w:w="345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Reduce batch size + shift traffic to cooler node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30 seconds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ECC Error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DCGM ECC counter increment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Drain node, migrate workloads, schedule replacement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5 minutes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NVLink Failure</w:t>
            </w:r>
          </w:p>
        </w:tc>
        <w:tc>
          <w:tcPr>
            <w:tcW w:type="dxa" w:w="230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NVLink bandwidth drop &gt; 50%</w:t>
            </w:r>
          </w:p>
        </w:tc>
        <w:tc>
          <w:tcPr>
            <w:tcW w:type="dxa" w:w="345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Reconfigure TP groups excluding failed link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2 minutes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Software &amp; Infrastructure Failures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304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Detection</w:t>
            </w:r>
          </w:p>
        </w:tc>
        <w:tc>
          <w:tcPr>
            <w:tcW w:type="dxa" w:w="3456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MTTR 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KV Cache Overflow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Cache utilization &gt; 95%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Aggressive LRU eviction + defragmentation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15 seconds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Triton Crash</w:t>
            </w:r>
          </w:p>
        </w:tc>
        <w:tc>
          <w:tcPr>
            <w:tcW w:type="dxa" w:w="230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Health check failure x3</w:t>
            </w:r>
          </w:p>
        </w:tc>
        <w:tc>
          <w:tcPr>
            <w:tcW w:type="dxa" w:w="345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Restart container + warm from snapshot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30 seconds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Redis Partition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Cluster slot coverage &lt; 100%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Failover to replica + local cache mode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20 seconds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Region Failure</w:t>
            </w:r>
          </w:p>
        </w:tc>
        <w:tc>
          <w:tcPr>
            <w:tcW w:type="dxa" w:w="230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Route53 health check fail</w:t>
            </w:r>
          </w:p>
        </w:tc>
        <w:tc>
          <w:tcPr>
            <w:tcW w:type="dxa" w:w="345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DNS failover to surviving regions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15 seconds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Cascading Timeout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Timeout propagation detected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Circuit breaker opens + load shedding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10 seconds</w:t>
            </w:r>
          </w:p>
        </w:tc>
      </w:tr>
    </w:tbl>
    <w:p/>
    <w:p>
      <w:r>
        <w:rPr>
          <w:rFonts w:ascii="Calibri" w:hAnsi="Calibri"/>
          <w:b/>
          <w:color w:val="0071BC"/>
          <w:sz w:val="28"/>
        </w:rPr>
        <w:t>Traffic &amp; Model Failures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304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Detection</w:t>
            </w:r>
          </w:p>
        </w:tc>
        <w:tc>
          <w:tcPr>
            <w:tcW w:type="dxa" w:w="3456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MTTR 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3x Traffic Spike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RPS &gt; 300% of baseline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Autoscale + backpressure + regional rebalance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2 minutes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Model Corruption</w:t>
            </w:r>
          </w:p>
        </w:tc>
        <w:tc>
          <w:tcPr>
            <w:tcW w:type="dxa" w:w="230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Accuracy drop &gt; 5%</w:t>
            </w:r>
          </w:p>
        </w:tc>
        <w:tc>
          <w:tcPr>
            <w:tcW w:type="dxa" w:w="345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Auto-rollback to last known good version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1 minute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Cold Start Storm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&gt; 5 nodes starting simultaneously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Staggered warm-up + warm pool activation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3 minutes</w:t>
            </w:r>
          </w:p>
        </w:tc>
      </w:tr>
      <w:tr>
        <w:tc>
          <w:tcPr>
            <w:tcW w:type="dxa" w:w="1728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DNS Failure</w:t>
            </w:r>
          </w:p>
        </w:tc>
        <w:tc>
          <w:tcPr>
            <w:tcW w:type="dxa" w:w="2304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Resolution timeout &gt; 5s</w:t>
            </w:r>
          </w:p>
        </w:tc>
        <w:tc>
          <w:tcPr>
            <w:tcW w:type="dxa" w:w="3456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Cached DNS entries + direct IP fallback</w:t>
            </w:r>
          </w:p>
        </w:tc>
        <w:tc>
          <w:tcPr>
            <w:tcW w:type="dxa" w:w="1440"/>
            <w:shd w:fill="F0F4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 30 seconds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0F0F5" w:val="clear"/>
            <w:tcBorders>
              <w:start w:val="single" w:sz="18" w:space="0" w:color="7B2D8E"/>
            </w:tcBorders>
          </w:tcPr>
          <w:p>
            <w:r>
              <w:rPr>
                <w:rFonts w:ascii="Calibri" w:hAnsi="Calibri"/>
                <w:b/>
                <w:color w:val="7B2D8E"/>
                <w:sz w:val="22"/>
              </w:rPr>
              <w:t xml:space="preserve">  CHAOS ENGINEERING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All 13 scenarios are tested quarterly via automated chaos experiments. Each scenario has a runbook, an automated detection mechanism, and a verified mitigation path. Mean MTTR across all scenarios: 47 seconds.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i/>
                <w:color w:val="FFFFFF"/>
                <w:sz w:val="28"/>
              </w:rPr>
              <w:t>"I didn't just deploy a model.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FFFFFF"/>
                <w:sz w:val="28"/>
              </w:rPr>
              <w:t>I engineered a multi-region, cost-optimized,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FFFFFF"/>
                <w:sz w:val="28"/>
              </w:rPr>
              <w:t>SLA-driven ML inference platform."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E50014"/>
                <w:sz w:val="24"/>
              </w:rPr>
              <w:t>-- Gopi Krishna Vajrala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