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6EB" w14:textId="77777777" w:rsidR="00262F15" w:rsidRDefault="006815F1" w:rsidP="006815F1">
      <w:pPr>
        <w:rPr>
          <w:rFonts w:ascii="Rockwell Light" w:hAnsi="Rockwell Light"/>
          <w:b/>
          <w:bCs/>
          <w:sz w:val="28"/>
          <w:szCs w:val="28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t>Список ошибок</w:t>
      </w:r>
      <w:r>
        <w:rPr>
          <w:rFonts w:ascii="Rockwell Light" w:hAnsi="Rockwell Light"/>
          <w:b/>
          <w:bCs/>
          <w:sz w:val="28"/>
          <w:szCs w:val="28"/>
        </w:rPr>
        <w:t xml:space="preserve"> (пока по докам)</w:t>
      </w:r>
    </w:p>
    <w:p w14:paraId="0C1E5F81" w14:textId="70713D7A" w:rsidR="00262F15" w:rsidRPr="008546D7" w:rsidRDefault="00262F1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определена </w:t>
      </w:r>
      <w:r>
        <w:rPr>
          <w:rFonts w:ascii="Rockwell Light" w:hAnsi="Rockwell Light"/>
          <w:sz w:val="28"/>
          <w:szCs w:val="28"/>
          <w:lang w:val="en-US"/>
        </w:rPr>
        <w:t>fn</w:t>
      </w:r>
      <w:r w:rsidRPr="00262F1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main</w:t>
      </w:r>
      <w:r w:rsidRPr="00262F1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функция</w:t>
      </w:r>
    </w:p>
    <w:p w14:paraId="253FF363" w14:textId="663F5487" w:rsidR="008546D7" w:rsidRPr="00262F15" w:rsidRDefault="008546D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Определено две и боее </w:t>
      </w:r>
      <w:r>
        <w:rPr>
          <w:rFonts w:ascii="Rockwell Light" w:hAnsi="Rockwell Light"/>
          <w:sz w:val="28"/>
          <w:szCs w:val="28"/>
          <w:lang w:val="en-US"/>
        </w:rPr>
        <w:t>main</w:t>
      </w:r>
      <w:r>
        <w:rPr>
          <w:rFonts w:ascii="Rockwell Light" w:hAnsi="Rockwell Light"/>
          <w:sz w:val="28"/>
          <w:szCs w:val="28"/>
        </w:rPr>
        <w:t xml:space="preserve"> функции</w:t>
      </w:r>
    </w:p>
    <w:p w14:paraId="7EEC6130" w14:textId="7D91A238" w:rsidR="00262F15" w:rsidRPr="00F50E79" w:rsidRDefault="00262F1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</w:t>
      </w:r>
      <w:r w:rsidR="00C60847">
        <w:rPr>
          <w:rFonts w:ascii="Rockwell Light" w:hAnsi="Rockwell Light"/>
          <w:sz w:val="28"/>
          <w:szCs w:val="28"/>
        </w:rPr>
        <w:t xml:space="preserve"> </w:t>
      </w:r>
      <w:r w:rsidR="00F50E79">
        <w:rPr>
          <w:rFonts w:ascii="Rockwell Light" w:hAnsi="Rockwell Light"/>
          <w:sz w:val="28"/>
          <w:szCs w:val="28"/>
        </w:rPr>
        <w:t xml:space="preserve">при </w:t>
      </w:r>
      <w:r w:rsidR="00C60847">
        <w:rPr>
          <w:rFonts w:ascii="Rockwell Light" w:hAnsi="Rockwell Light"/>
          <w:sz w:val="28"/>
          <w:szCs w:val="28"/>
        </w:rPr>
        <w:t>инициализации</w:t>
      </w:r>
    </w:p>
    <w:p w14:paraId="16CB888A" w14:textId="38B78152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sz w:val="28"/>
          <w:szCs w:val="28"/>
        </w:rPr>
      </w:pPr>
      <w:r w:rsidRPr="00F50E79">
        <w:rPr>
          <w:rFonts w:ascii="Rockwell Light" w:hAnsi="Rockwell Light"/>
          <w:sz w:val="28"/>
          <w:szCs w:val="28"/>
        </w:rPr>
        <w:t>Несо</w:t>
      </w:r>
      <w:r>
        <w:rPr>
          <w:rFonts w:ascii="Rockwell Light" w:hAnsi="Rockwell Light"/>
          <w:sz w:val="28"/>
          <w:szCs w:val="28"/>
        </w:rPr>
        <w:t xml:space="preserve">поставимые </w:t>
      </w:r>
      <w:r w:rsidRPr="00F50E79">
        <w:rPr>
          <w:rFonts w:ascii="Rockwell Light" w:hAnsi="Rockwell Light"/>
          <w:sz w:val="28"/>
          <w:szCs w:val="28"/>
        </w:rPr>
        <w:t>тип</w:t>
      </w:r>
      <w:r>
        <w:rPr>
          <w:rFonts w:ascii="Rockwell Light" w:hAnsi="Rockwell Light"/>
          <w:sz w:val="28"/>
          <w:szCs w:val="28"/>
        </w:rPr>
        <w:t>ы</w:t>
      </w:r>
      <w:r w:rsidRPr="00F50E79">
        <w:rPr>
          <w:rFonts w:ascii="Rockwell Light" w:hAnsi="Rockwell Light"/>
          <w:sz w:val="28"/>
          <w:szCs w:val="28"/>
        </w:rPr>
        <w:t xml:space="preserve"> при присвоениии </w:t>
      </w:r>
    </w:p>
    <w:p w14:paraId="6DF8D684" w14:textId="5670CB3E" w:rsidR="00C60847" w:rsidRPr="003C0D95" w:rsidRDefault="00C6084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 при передаче в функцию</w:t>
      </w:r>
    </w:p>
    <w:p w14:paraId="1313F840" w14:textId="18754CF3" w:rsidR="003C0D95" w:rsidRPr="00896C97" w:rsidRDefault="003C0D9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Ожидаемый тип не совпадает с полученным типом 0308</w:t>
      </w:r>
    </w:p>
    <w:p w14:paraId="18F25E64" w14:textId="6197D0F8" w:rsidR="00F50E79" w:rsidRPr="00F50E79" w:rsidRDefault="00896C9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Указана недопустимая область видимост</w:t>
      </w:r>
      <w:r w:rsidR="00F50E79">
        <w:rPr>
          <w:rFonts w:ascii="Rockwell Light" w:hAnsi="Rockwell Light"/>
          <w:sz w:val="28"/>
          <w:szCs w:val="28"/>
        </w:rPr>
        <w:t>и</w:t>
      </w:r>
      <w:r w:rsidR="00F50E79" w:rsidRPr="00F50E79">
        <w:rPr>
          <w:rFonts w:ascii="Rockwell Light" w:hAnsi="Rockwell Light"/>
          <w:sz w:val="28"/>
          <w:szCs w:val="28"/>
        </w:rPr>
        <w:t xml:space="preserve"> (</w:t>
      </w:r>
      <w:r w:rsidR="00F50E79">
        <w:rPr>
          <w:rFonts w:ascii="Rockwell Light" w:hAnsi="Rockwell Light"/>
          <w:sz w:val="28"/>
          <w:szCs w:val="28"/>
          <w:lang w:val="en-US"/>
        </w:rPr>
        <w:t>self</w:t>
      </w:r>
      <w:r w:rsidR="00F50E79" w:rsidRPr="00F50E79">
        <w:rPr>
          <w:rFonts w:ascii="Rockwell Light" w:hAnsi="Rockwell Light"/>
          <w:sz w:val="28"/>
          <w:szCs w:val="28"/>
        </w:rPr>
        <w:t>/</w:t>
      </w:r>
      <w:r w:rsidR="00F50E79">
        <w:rPr>
          <w:rFonts w:ascii="Rockwell Light" w:hAnsi="Rockwell Light"/>
          <w:sz w:val="28"/>
          <w:szCs w:val="28"/>
          <w:lang w:val="en-US"/>
        </w:rPr>
        <w:t>super</w:t>
      </w:r>
      <w:r w:rsidR="00F50E79" w:rsidRPr="00F50E79">
        <w:rPr>
          <w:rFonts w:ascii="Rockwell Light" w:hAnsi="Rockwell Light"/>
          <w:sz w:val="28"/>
          <w:szCs w:val="28"/>
        </w:rPr>
        <w:t>)</w:t>
      </w:r>
    </w:p>
    <w:p w14:paraId="4331B8CC" w14:textId="160C2DCA" w:rsidR="00F50E79" w:rsidRPr="006D795D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Операнды имеют неприводимые типы</w:t>
      </w:r>
    </w:p>
    <w:p w14:paraId="3BD3360A" w14:textId="23CEDD12" w:rsidR="006D795D" w:rsidRPr="00194298" w:rsidRDefault="006D795D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левое выражение в операции присваивания</w:t>
      </w:r>
    </w:p>
    <w:p w14:paraId="33E7D841" w14:textId="21B6D9B2" w:rsidR="00194298" w:rsidRPr="00194298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304B41E5" w14:textId="450CB768" w:rsidR="00194298" w:rsidRPr="00194298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 </w:t>
      </w:r>
      <w:r>
        <w:rPr>
          <w:rFonts w:ascii="Rockwell Light" w:hAnsi="Rockwell Light"/>
          <w:sz w:val="28"/>
          <w:szCs w:val="28"/>
          <w:lang w:val="en-US"/>
        </w:rPr>
        <w:t>enum</w:t>
      </w:r>
      <w:r>
        <w:rPr>
          <w:rFonts w:ascii="Rockwell Light" w:hAnsi="Rockwell Light"/>
          <w:sz w:val="28"/>
          <w:szCs w:val="28"/>
        </w:rPr>
        <w:t xml:space="preserve"> два и более элемента имеют одно дискриминантное значение</w:t>
      </w:r>
    </w:p>
    <w:p w14:paraId="524B6D70" w14:textId="6F920EDB" w:rsidR="00194298" w:rsidRPr="006D795D" w:rsidRDefault="008546D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Одинаковое имя полей у структуры</w:t>
      </w:r>
    </w:p>
    <w:p w14:paraId="7643713F" w14:textId="1560416F" w:rsidR="006D795D" w:rsidRDefault="006D795D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 w:rsidRPr="006D795D">
        <w:rPr>
          <w:rFonts w:ascii="Rockwell Light" w:hAnsi="Rockwell Light"/>
          <w:sz w:val="28"/>
          <w:szCs w:val="28"/>
        </w:rPr>
        <w:t xml:space="preserve">Возврат </w:t>
      </w:r>
      <w:r w:rsidRPr="006D795D">
        <w:rPr>
          <w:rFonts w:ascii="Rockwell Light" w:hAnsi="Rockwell Light"/>
          <w:sz w:val="28"/>
          <w:szCs w:val="28"/>
          <w:lang w:val="en-US"/>
        </w:rPr>
        <w:t>return</w:t>
      </w:r>
      <w:r w:rsidRPr="006D795D">
        <w:rPr>
          <w:rFonts w:ascii="Rockwell Light" w:hAnsi="Rockwell Light"/>
          <w:sz w:val="28"/>
          <w:szCs w:val="28"/>
        </w:rPr>
        <w:t xml:space="preserve"> из функции чей возвращаемый тип не ()</w:t>
      </w:r>
    </w:p>
    <w:p w14:paraId="2A5FCD59" w14:textId="38BC8A60" w:rsidR="006D795D" w:rsidRPr="00F50E79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Бесконечный размер при определении рекурсивной структуры</w:t>
      </w:r>
    </w:p>
    <w:p w14:paraId="627E7A85" w14:textId="5D3FE291" w:rsidR="00F50E79" w:rsidRPr="009A6CA8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Каждое поле при инициализации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>
        <w:rPr>
          <w:rFonts w:ascii="Rockwell Light" w:hAnsi="Rockwell Light"/>
          <w:sz w:val="28"/>
          <w:szCs w:val="28"/>
        </w:rPr>
        <w:t xml:space="preserve"> может быть проинициализировано лишь один раз</w:t>
      </w:r>
    </w:p>
    <w:p w14:paraId="7F872028" w14:textId="242497D3" w:rsidR="009A6CA8" w:rsidRPr="0003216A" w:rsidRDefault="009A6CA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 все поля при инициализации структуры были указаны.</w:t>
      </w:r>
    </w:p>
    <w:p w14:paraId="1C2E5BA3" w14:textId="603C66CB" w:rsidR="0003216A" w:rsidRPr="0003216A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Для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  <w:r w:rsidRPr="0003216A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используется что-то другое кроме чисел и символов</w:t>
      </w:r>
    </w:p>
    <w:p w14:paraId="23FB3064" w14:textId="6816850B" w:rsidR="0003216A" w:rsidRPr="0003216A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Начало диапазона должно быть меньше или равно концу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</w:p>
    <w:p w14:paraId="12E1C6B9" w14:textId="655946F4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Ошибка вызова метода. Два и более метода имеют одинаковый прототип.</w:t>
      </w:r>
    </w:p>
    <w:p w14:paraId="0C8E1F11" w14:textId="685EB24C" w:rsidR="003E22BB" w:rsidRPr="00194298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определить константу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2FF12465" w14:textId="737FA1A0" w:rsidR="00194298" w:rsidRPr="003E22BB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Конфликт реализаций </w:t>
      </w:r>
      <w:r w:rsidRPr="00194298">
        <w:rPr>
          <w:rFonts w:ascii="Rockwell Light" w:hAnsi="Rockwell Light"/>
          <w:sz w:val="28"/>
          <w:szCs w:val="28"/>
        </w:rPr>
        <w:t>(</w:t>
      </w:r>
      <w:r>
        <w:rPr>
          <w:rFonts w:ascii="Rockwell Light" w:hAnsi="Rockwell Light"/>
          <w:sz w:val="28"/>
          <w:szCs w:val="28"/>
          <w:lang w:val="en-US"/>
        </w:rPr>
        <w:t>impl</w:t>
      </w:r>
      <w:r w:rsidRPr="00194298">
        <w:rPr>
          <w:rFonts w:ascii="Rockwell Light" w:hAnsi="Rockwell Light"/>
          <w:sz w:val="28"/>
          <w:szCs w:val="28"/>
        </w:rPr>
        <w:t xml:space="preserve">) </w:t>
      </w:r>
      <w:r>
        <w:rPr>
          <w:rFonts w:ascii="Rockwell Light" w:hAnsi="Rockwell Light"/>
          <w:sz w:val="28"/>
          <w:szCs w:val="28"/>
        </w:rPr>
        <w:t xml:space="preserve">одного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>
        <w:rPr>
          <w:rFonts w:ascii="Rockwell Light" w:hAnsi="Rockwell Light"/>
          <w:sz w:val="28"/>
          <w:szCs w:val="28"/>
        </w:rPr>
        <w:t xml:space="preserve"> для одно</w:t>
      </w:r>
      <w:r>
        <w:rPr>
          <w:rFonts w:ascii="Rockwell Light" w:hAnsi="Rockwell Light"/>
          <w:sz w:val="28"/>
          <w:szCs w:val="28"/>
        </w:rPr>
        <w:tab/>
        <w:t xml:space="preserve">й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194298">
        <w:rPr>
          <w:rFonts w:ascii="Rockwell Light" w:hAnsi="Rockwell Light"/>
          <w:sz w:val="28"/>
          <w:szCs w:val="28"/>
        </w:rPr>
        <w:t xml:space="preserve"> </w:t>
      </w:r>
    </w:p>
    <w:p w14:paraId="37EE7F3B" w14:textId="4E8A2A37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Метод не имеет параметров (у метода</w:t>
      </w:r>
      <w:r w:rsidRPr="003E22BB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всегда должен быть хотя бы </w:t>
      </w:r>
      <w:r w:rsidRPr="003E22BB">
        <w:rPr>
          <w:rFonts w:ascii="Rockwell Light" w:hAnsi="Rockwell Light"/>
          <w:sz w:val="28"/>
          <w:szCs w:val="28"/>
        </w:rPr>
        <w:t>&amp;</w:t>
      </w:r>
      <w:r>
        <w:rPr>
          <w:rFonts w:ascii="Rockwell Light" w:hAnsi="Rockwell Light"/>
          <w:sz w:val="28"/>
          <w:szCs w:val="28"/>
          <w:lang w:val="en-US"/>
        </w:rPr>
        <w:t>self</w:t>
      </w:r>
      <w:r>
        <w:rPr>
          <w:rFonts w:ascii="Rockwell Light" w:hAnsi="Rockwell Light"/>
          <w:sz w:val="28"/>
          <w:szCs w:val="28"/>
        </w:rPr>
        <w:t>)</w:t>
      </w:r>
    </w:p>
    <w:p w14:paraId="504132F8" w14:textId="5FD092D7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вызвать деструктор на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3E22BB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вручную (через</w:t>
      </w:r>
      <w:r>
        <w:rPr>
          <w:rFonts w:ascii="Rockwell Light" w:hAnsi="Rockwell Light"/>
          <w:sz w:val="28"/>
          <w:szCs w:val="28"/>
          <w:lang w:val="en-US"/>
        </w:rPr>
        <w:t xml:space="preserve"> .drop()</w:t>
      </w:r>
      <w:r>
        <w:rPr>
          <w:rFonts w:ascii="Rockwell Light" w:hAnsi="Rockwell Light"/>
          <w:sz w:val="28"/>
          <w:szCs w:val="28"/>
        </w:rPr>
        <w:t>)</w:t>
      </w:r>
    </w:p>
    <w:p w14:paraId="37A49423" w14:textId="77777777" w:rsidR="006A0A45" w:rsidRPr="00194298" w:rsidRDefault="006A0A45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найдены реализации в </w:t>
      </w:r>
      <w:r>
        <w:rPr>
          <w:rFonts w:ascii="Rockwell Light" w:hAnsi="Rockwell Light"/>
          <w:sz w:val="28"/>
          <w:szCs w:val="28"/>
          <w:lang w:val="en-US"/>
        </w:rPr>
        <w:t>impl</w:t>
      </w:r>
      <w:r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17301E84" w14:textId="736F3CA2" w:rsidR="000D7C25" w:rsidRPr="000D7C25" w:rsidRDefault="000D7C25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Реализация в </w:t>
      </w:r>
      <w:r>
        <w:rPr>
          <w:rFonts w:ascii="Rockwell Light" w:hAnsi="Rockwell Light"/>
          <w:sz w:val="28"/>
          <w:szCs w:val="28"/>
          <w:lang w:val="en-US"/>
        </w:rPr>
        <w:t>impl</w:t>
      </w:r>
      <w:r w:rsidRPr="000D7C2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элемента с одним идентификатором из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 w:rsidRPr="000D7C2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два и более раз</w:t>
      </w:r>
    </w:p>
    <w:p w14:paraId="7CEA0175" w14:textId="64A1330B" w:rsidR="00194298" w:rsidRPr="00F50E79" w:rsidRDefault="00194298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реализовать </w:t>
      </w:r>
      <w:r>
        <w:rPr>
          <w:rFonts w:ascii="Rockwell Light" w:hAnsi="Rockwell Light"/>
          <w:sz w:val="28"/>
          <w:szCs w:val="28"/>
          <w:lang w:val="en-US"/>
        </w:rPr>
        <w:t>impl</w:t>
      </w:r>
      <w:r w:rsidRPr="00194298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не для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29783353" w14:textId="2169716C" w:rsidR="006A0A45" w:rsidRPr="00F50E79" w:rsidRDefault="006D795D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Несоответствующие</w:t>
      </w:r>
      <w:r w:rsidR="006A0A45">
        <w:rPr>
          <w:rFonts w:ascii="Rockwell Light" w:hAnsi="Rockwell Light"/>
          <w:sz w:val="28"/>
          <w:szCs w:val="28"/>
        </w:rPr>
        <w:t xml:space="preserve"> реализации в </w:t>
      </w:r>
      <w:r w:rsidR="006A0A45">
        <w:rPr>
          <w:rFonts w:ascii="Rockwell Light" w:hAnsi="Rockwell Light"/>
          <w:sz w:val="28"/>
          <w:szCs w:val="28"/>
          <w:lang w:val="en-US"/>
        </w:rPr>
        <w:t>impl</w:t>
      </w:r>
      <w:r w:rsidR="006A0A45"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 w:rsidR="006A0A45">
        <w:rPr>
          <w:rFonts w:ascii="Rockwell Light" w:hAnsi="Rockwell Light"/>
          <w:sz w:val="28"/>
          <w:szCs w:val="28"/>
          <w:lang w:val="en-US"/>
        </w:rPr>
        <w:t>trait</w:t>
      </w:r>
    </w:p>
    <w:p w14:paraId="5A513EDF" w14:textId="5B05FBD3" w:rsidR="009A6CA8" w:rsidRPr="00615475" w:rsidRDefault="009A6CA8" w:rsidP="006D795D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кол-во аргументов при вызове функции</w:t>
      </w:r>
    </w:p>
    <w:p w14:paraId="2C592ABA" w14:textId="1101CE05" w:rsidR="00615475" w:rsidRPr="00615475" w:rsidRDefault="00615475" w:rsidP="0061547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Несколько параметров функции имеет одно и то же имя</w:t>
      </w:r>
    </w:p>
    <w:p w14:paraId="338D6895" w14:textId="42D3A7A1" w:rsidR="00896C97" w:rsidRPr="00896C9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Значения для </w:t>
      </w:r>
      <w:r>
        <w:rPr>
          <w:rFonts w:ascii="Rockwell Light" w:hAnsi="Rockwell Light"/>
          <w:sz w:val="28"/>
          <w:szCs w:val="28"/>
          <w:lang w:val="en-US"/>
        </w:rPr>
        <w:t>statics</w:t>
      </w:r>
      <w:r w:rsidRPr="00F50E79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 </w:t>
      </w:r>
      <w:r>
        <w:rPr>
          <w:rFonts w:ascii="Rockwell Light" w:hAnsi="Rockwell Light"/>
          <w:sz w:val="28"/>
          <w:szCs w:val="28"/>
          <w:lang w:val="en-US"/>
        </w:rPr>
        <w:t>constants</w:t>
      </w:r>
      <w:r w:rsidRPr="00F50E79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должны быть известны к компиляции</w:t>
      </w:r>
    </w:p>
    <w:p w14:paraId="0AC8DFD6" w14:textId="25AD9180" w:rsidR="00896C97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lastRenderedPageBreak/>
        <w:t xml:space="preserve">Попытка изменить 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или </w:t>
      </w:r>
      <w:r>
        <w:rPr>
          <w:rFonts w:ascii="Rockwell Light" w:hAnsi="Rockwell Light"/>
          <w:sz w:val="28"/>
          <w:szCs w:val="28"/>
          <w:lang w:val="en-US"/>
        </w:rPr>
        <w:t>static</w:t>
      </w:r>
      <w:r>
        <w:rPr>
          <w:rFonts w:ascii="Rockwell Light" w:hAnsi="Rockwell Light"/>
          <w:sz w:val="28"/>
          <w:szCs w:val="28"/>
        </w:rPr>
        <w:t xml:space="preserve"> </w:t>
      </w:r>
    </w:p>
    <w:p w14:paraId="1EC221F8" w14:textId="69B069A5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Вызов </w:t>
      </w:r>
      <w:r>
        <w:rPr>
          <w:rFonts w:ascii="Rockwell Light" w:hAnsi="Rockwell Light"/>
          <w:sz w:val="28"/>
          <w:szCs w:val="28"/>
          <w:lang w:val="en-US"/>
        </w:rPr>
        <w:t>non</w:t>
      </w:r>
      <w:r w:rsidRPr="00F50E79">
        <w:rPr>
          <w:rFonts w:ascii="Rockwell Light" w:hAnsi="Rockwell Light"/>
          <w:sz w:val="28"/>
          <w:szCs w:val="28"/>
        </w:rPr>
        <w:t>-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функции при инициализации </w:t>
      </w:r>
      <w:r>
        <w:rPr>
          <w:rFonts w:ascii="Rockwell Light" w:hAnsi="Rockwell Light"/>
          <w:sz w:val="28"/>
          <w:szCs w:val="28"/>
          <w:lang w:val="en-US"/>
        </w:rPr>
        <w:t>const</w:t>
      </w:r>
    </w:p>
    <w:p w14:paraId="054E29DD" w14:textId="5A808B29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>необъявленному</w:t>
      </w:r>
      <w:r>
        <w:rPr>
          <w:rFonts w:ascii="Rockwell Light" w:hAnsi="Rockwell Light"/>
          <w:sz w:val="28"/>
          <w:szCs w:val="28"/>
        </w:rPr>
        <w:t xml:space="preserve"> имени struct</w:t>
      </w:r>
    </w:p>
    <w:p w14:paraId="22A8B4F7" w14:textId="73FA3573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имени </w:t>
      </w:r>
      <w:r>
        <w:rPr>
          <w:rFonts w:ascii="Rockwell Light" w:hAnsi="Rockwell Light"/>
          <w:sz w:val="28"/>
          <w:szCs w:val="28"/>
          <w:lang w:val="en-US"/>
        </w:rPr>
        <w:t>module</w:t>
      </w:r>
    </w:p>
    <w:p w14:paraId="3D332B9E" w14:textId="7A9CEFED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в </w:t>
      </w:r>
      <w:r>
        <w:rPr>
          <w:rFonts w:ascii="Rockwell Light" w:hAnsi="Rockwell Light"/>
          <w:sz w:val="28"/>
          <w:szCs w:val="28"/>
          <w:lang w:val="en-US"/>
        </w:rPr>
        <w:t>impl</w:t>
      </w:r>
      <w:r>
        <w:rPr>
          <w:rFonts w:ascii="Rockwell Light" w:hAnsi="Rockwell Light"/>
          <w:sz w:val="28"/>
          <w:szCs w:val="28"/>
        </w:rPr>
        <w:t xml:space="preserve"> методу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6F1D159A" w14:textId="698FEEE1" w:rsidR="00F50E79" w:rsidRPr="00896C9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 w:rsidRPr="00C60847"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>необъявленно</w:t>
      </w:r>
      <w:r w:rsidR="008A2A40">
        <w:rPr>
          <w:rFonts w:ascii="Rockwell Light" w:hAnsi="Rockwell Light"/>
          <w:sz w:val="28"/>
          <w:szCs w:val="28"/>
        </w:rPr>
        <w:t>й</w:t>
      </w:r>
      <w:r w:rsid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свободной функции</w:t>
      </w:r>
    </w:p>
    <w:p w14:paraId="32E7E522" w14:textId="60D6B383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>локальной переменной</w:t>
      </w:r>
    </w:p>
    <w:p w14:paraId="1727881F" w14:textId="1C0941E8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полю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7C7B0099" w14:textId="68C52DC8" w:rsidR="00F50E79" w:rsidRPr="00615475" w:rsidRDefault="00C6084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>имени</w:t>
      </w:r>
      <w:r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22ED92B3" w14:textId="0D9ED9B6" w:rsidR="00615475" w:rsidRPr="008A2A40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Использование не проинициализированной переменной</w:t>
      </w:r>
    </w:p>
    <w:p w14:paraId="137C1D30" w14:textId="63149E83" w:rsidR="008A2A40" w:rsidRPr="008A2A40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в теле функции </w:t>
      </w:r>
      <w:r>
        <w:rPr>
          <w:rFonts w:ascii="Rockwell Light" w:hAnsi="Rockwell Light"/>
          <w:sz w:val="28"/>
          <w:szCs w:val="28"/>
          <w:lang w:val="en-US"/>
        </w:rPr>
        <w:t>self</w:t>
      </w:r>
      <w:r>
        <w:rPr>
          <w:rFonts w:ascii="Rockwell Light" w:hAnsi="Rockwell Light"/>
          <w:sz w:val="28"/>
          <w:szCs w:val="28"/>
        </w:rPr>
        <w:t xml:space="preserve"> когда он не передается в параметрах</w:t>
      </w:r>
    </w:p>
    <w:p w14:paraId="6BDE77BF" w14:textId="4C4C623F" w:rsidR="00615475" w:rsidRPr="00615475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Использование переменной после того как ее содержимое было перемещено 0382</w:t>
      </w:r>
    </w:p>
    <w:p w14:paraId="2D09144D" w14:textId="10530F07" w:rsidR="00615475" w:rsidRPr="00615475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Цикл зависимости типов 0391</w:t>
      </w:r>
    </w:p>
    <w:p w14:paraId="3B8D2925" w14:textId="651A0739" w:rsidR="0003216A" w:rsidRPr="008A2A40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Неразрешенный импорт (для модуля)</w:t>
      </w:r>
    </w:p>
    <w:p w14:paraId="2ECB4195" w14:textId="6229D10A" w:rsidR="008A2A40" w:rsidRPr="008A2A40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5EA24220" w14:textId="6146283A" w:rsidR="00044B6D" w:rsidRPr="00044B6D" w:rsidRDefault="008A2A40" w:rsidP="00044B6D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  <w:lang w:val="en-US"/>
        </w:rPr>
        <w:t>Struct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или </w:t>
      </w:r>
      <w:r>
        <w:rPr>
          <w:rFonts w:ascii="Rockwell Light" w:hAnsi="Rockwell Light"/>
          <w:sz w:val="28"/>
          <w:szCs w:val="28"/>
          <w:lang w:val="en-US"/>
        </w:rPr>
        <w:t>Module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Определен более одного раза.</w:t>
      </w:r>
    </w:p>
    <w:p w14:paraId="0D884535" w14:textId="61C0989A" w:rsidR="008A2A40" w:rsidRPr="00F50E79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ключевого слова </w:t>
      </w:r>
      <w:r>
        <w:rPr>
          <w:rFonts w:ascii="Rockwell Light" w:hAnsi="Rockwell Light"/>
          <w:sz w:val="28"/>
          <w:szCs w:val="28"/>
          <w:lang w:val="en-US"/>
        </w:rPr>
        <w:t>pub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там где оно не разрешено</w:t>
      </w:r>
    </w:p>
    <w:p w14:paraId="6E11E392" w14:textId="7B69278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Borrow Checker Errors:</w:t>
      </w:r>
    </w:p>
    <w:p w14:paraId="3F545A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error[E0502]: cannot borrow ... as mutable because it is also borrowed as immutable.</w:t>
      </w:r>
    </w:p>
    <w:p w14:paraId="2223305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error[E0499]: cannot borrow ... as mutable more than once at a time.</w:t>
      </w:r>
    </w:p>
    <w:p w14:paraId="3B022DE8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5DA7EEE0" w14:textId="77777777" w:rsidR="006815F1" w:rsidRPr="00262F15" w:rsidRDefault="006815F1" w:rsidP="006815F1">
      <w:pPr>
        <w:rPr>
          <w:rFonts w:ascii="Rockwell Light" w:hAnsi="Rockwell Light"/>
          <w:sz w:val="28"/>
          <w:szCs w:val="28"/>
        </w:rPr>
      </w:pPr>
    </w:p>
    <w:p w14:paraId="0E84002A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Ownership and Lifetimes:</w:t>
      </w:r>
    </w:p>
    <w:p w14:paraId="7906F73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error[E0382]: use of moved value.</w:t>
      </w:r>
    </w:p>
    <w:p w14:paraId="1B47D0E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error[E0716]: temporary value dropped while borrowed.</w:t>
      </w:r>
    </w:p>
    <w:p w14:paraId="2D25FD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error[E0495]: cannot infer an appropriate lifetime.</w:t>
      </w:r>
    </w:p>
    <w:p w14:paraId="257D80B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AC09D1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Trait Bound Errors:</w:t>
      </w:r>
    </w:p>
    <w:p w14:paraId="2A5656D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satisfied.</w:t>
      </w:r>
    </w:p>
    <w:p w14:paraId="4D4D47E6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28CC1055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379B553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Pattern Matching Errors:</w:t>
      </w:r>
    </w:p>
    <w:p w14:paraId="5D1FD0C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error[E0004]: non-exhaustive patterns.</w:t>
      </w:r>
    </w:p>
    <w:p w14:paraId="289940EE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error[E0023]: unsure what fields are in this variant.</w:t>
      </w:r>
    </w:p>
    <w:p w14:paraId="1A5CADC0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708256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340053E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Concurrency Errors:</w:t>
      </w:r>
    </w:p>
    <w:p w14:paraId="348DFFB4" w14:textId="2B3C0125" w:rsid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 (related to Send and Sync traits).</w:t>
      </w:r>
    </w:p>
    <w:p w14:paraId="288FE1FD" w14:textId="77777777" w:rsidR="00295E74" w:rsidRPr="006815F1" w:rsidRDefault="00295E74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46977B2D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 xml:space="preserve"> Module and Crate Errors:</w:t>
      </w:r>
    </w:p>
    <w:p w14:paraId="3C5D3E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error[E0432]: unresolved import.</w:t>
      </w:r>
    </w:p>
    <w:p w14:paraId="06A5135B" w14:textId="787F1A93" w:rsidR="00896C97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error[E0463]: can't find crate for ....</w:t>
      </w:r>
    </w:p>
    <w:p w14:paraId="1B3C791B" w14:textId="77777777" w:rsidR="00896C97" w:rsidRPr="006815F1" w:rsidRDefault="00896C97" w:rsidP="00896C97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Syntax Errors:</w:t>
      </w:r>
    </w:p>
    <w:p w14:paraId="79FEB003" w14:textId="77777777" w:rsidR="00896C97" w:rsidRPr="006815F1" w:rsidRDefault="00896C97" w:rsidP="00896C97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error[E0010]: the type of this value must be known at this point.</w:t>
      </w:r>
    </w:p>
    <w:p w14:paraId="3AB34D90" w14:textId="77777777" w:rsidR="00896C97" w:rsidRPr="006815F1" w:rsidRDefault="00896C97" w:rsidP="00896C97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error[E0282]: type annotations needed.</w:t>
      </w:r>
    </w:p>
    <w:p w14:paraId="217832AA" w14:textId="77777777" w:rsidR="00896C97" w:rsidRPr="00896C97" w:rsidRDefault="00896C97" w:rsidP="006815F1">
      <w:pPr>
        <w:rPr>
          <w:rFonts w:ascii="Rockwell Light" w:hAnsi="Rockwell Light"/>
          <w:sz w:val="28"/>
          <w:szCs w:val="28"/>
          <w:lang w:val="en-US"/>
        </w:rPr>
      </w:pPr>
    </w:p>
    <w:sectPr w:rsidR="00896C97" w:rsidRPr="0089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70C"/>
    <w:multiLevelType w:val="hybridMultilevel"/>
    <w:tmpl w:val="1622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9317920">
    <w:abstractNumId w:val="0"/>
  </w:num>
  <w:num w:numId="2" w16cid:durableId="138937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03216A"/>
    <w:rsid w:val="00044B6D"/>
    <w:rsid w:val="000D7C25"/>
    <w:rsid w:val="00194298"/>
    <w:rsid w:val="00262F15"/>
    <w:rsid w:val="00295E74"/>
    <w:rsid w:val="003C0D95"/>
    <w:rsid w:val="003E22BB"/>
    <w:rsid w:val="00615475"/>
    <w:rsid w:val="006815F1"/>
    <w:rsid w:val="006A0A45"/>
    <w:rsid w:val="006D795D"/>
    <w:rsid w:val="00813807"/>
    <w:rsid w:val="008546D7"/>
    <w:rsid w:val="00896C97"/>
    <w:rsid w:val="008A2A40"/>
    <w:rsid w:val="009A6CA8"/>
    <w:rsid w:val="00C60847"/>
    <w:rsid w:val="00F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6E44"/>
  <w15:chartTrackingRefBased/>
  <w15:docId w15:val="{D4A708FC-621D-4A06-BF4B-B11B867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C97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896C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6C97"/>
  </w:style>
  <w:style w:type="character" w:customStyle="1" w:styleId="hljs-title">
    <w:name w:val="hljs-title"/>
    <w:basedOn w:val="a0"/>
    <w:rsid w:val="00896C97"/>
  </w:style>
  <w:style w:type="character" w:customStyle="1" w:styleId="hljs-variable">
    <w:name w:val="hljs-variable"/>
    <w:basedOn w:val="a0"/>
    <w:rsid w:val="00896C97"/>
  </w:style>
  <w:style w:type="character" w:customStyle="1" w:styleId="hljs-number">
    <w:name w:val="hljs-number"/>
    <w:basedOn w:val="a0"/>
    <w:rsid w:val="0089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4</cp:revision>
  <dcterms:created xsi:type="dcterms:W3CDTF">2023-11-16T20:39:00Z</dcterms:created>
  <dcterms:modified xsi:type="dcterms:W3CDTF">2023-11-16T23:25:00Z</dcterms:modified>
</cp:coreProperties>
</file>