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E7B" w14:textId="77777777" w:rsidR="00374474" w:rsidRDefault="00374474" w:rsidP="00374474">
      <w:pPr>
        <w:pStyle w:val="1"/>
      </w:pPr>
      <w:r>
        <w:t>Объявление объектов для таблиц (контейнеры и т.д.)</w:t>
      </w:r>
    </w:p>
    <w:p w14:paraId="7C5E94A9" w14:textId="36E655A8" w:rsidR="00374474" w:rsidRDefault="00374474" w:rsidP="00374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474">
        <w:rPr>
          <w:rFonts w:ascii="Times New Roman" w:hAnsi="Times New Roman" w:cs="Times New Roman"/>
          <w:sz w:val="28"/>
          <w:szCs w:val="28"/>
        </w:rPr>
        <w:t>Таблица констант (Номер константы, тип константы,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D48A6" w14:textId="77777777" w:rsidR="005F7E76" w:rsidRDefault="005F7E76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95356E" w14:textId="77777777" w:rsidR="00762F9C" w:rsidRDefault="00762F9C" w:rsidP="00C479B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ConstTableItem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ConstType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constType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utf8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floatVal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9373A5"/>
        </w:rPr>
        <w:t>val1</w:t>
      </w:r>
      <w:r>
        <w:rPr>
          <w:color w:val="BCBEC4"/>
        </w:rPr>
        <w:t xml:space="preserve">, </w:t>
      </w:r>
      <w:r>
        <w:rPr>
          <w:color w:val="9373A5"/>
        </w:rPr>
        <w:t>val2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//методы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ConstTable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ConstTableItem</w:t>
      </w:r>
      <w:proofErr w:type="spellEnd"/>
      <w:r>
        <w:rPr>
          <w:color w:val="BCBEC4"/>
        </w:rPr>
        <w:t xml:space="preserve">*&gt; </w:t>
      </w:r>
      <w:proofErr w:type="spellStart"/>
      <w:r>
        <w:rPr>
          <w:color w:val="9373A5"/>
        </w:rPr>
        <w:t>items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//методы на </w:t>
      </w:r>
      <w:proofErr w:type="spellStart"/>
      <w:r>
        <w:rPr>
          <w:color w:val="7A7E85"/>
        </w:rPr>
        <w:t>добалвения</w:t>
      </w:r>
      <w:proofErr w:type="spellEnd"/>
      <w:r>
        <w:rPr>
          <w:color w:val="7A7E85"/>
        </w:rPr>
        <w:t xml:space="preserve"> получение удаление, обновление</w:t>
      </w:r>
      <w:r>
        <w:rPr>
          <w:color w:val="7A7E85"/>
        </w:rPr>
        <w:br/>
      </w:r>
      <w:r>
        <w:rPr>
          <w:color w:val="BCBEC4"/>
        </w:rPr>
        <w:t>};</w:t>
      </w:r>
    </w:p>
    <w:p w14:paraId="2B601705" w14:textId="77777777" w:rsidR="00762F9C" w:rsidRDefault="00762F9C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3A50BF" w14:textId="77777777" w:rsidR="00762F9C" w:rsidRDefault="00762F9C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7643BB" w14:textId="317292FE" w:rsidR="00BC7208" w:rsidRPr="00BC7208" w:rsidRDefault="00374474" w:rsidP="00BC72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37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 класса. Таблица хранит поля </w:t>
      </w:r>
      <w:r w:rsidR="00EF4422"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 xml:space="preserve"> и константы</w:t>
      </w:r>
      <w:r w:rsidRPr="00374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хранящиеся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374474">
        <w:rPr>
          <w:rFonts w:ascii="Times New Roman" w:hAnsi="Times New Roman" w:cs="Times New Roman"/>
          <w:sz w:val="28"/>
          <w:szCs w:val="28"/>
        </w:rPr>
        <w:t>.</w:t>
      </w:r>
    </w:p>
    <w:p w14:paraId="53A1EA8E" w14:textId="6B4E600E" w:rsidR="00374474" w:rsidRPr="00931A83" w:rsidRDefault="00BC7208" w:rsidP="00931A83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 w:rsidRPr="00931A83">
        <w:rPr>
          <w:color w:val="CF8E6D"/>
          <w:lang w:val="en-US"/>
        </w:rPr>
        <w:t>class</w:t>
      </w:r>
      <w:r w:rsidRPr="00931A83">
        <w:rPr>
          <w:color w:val="CF8E6D"/>
        </w:rPr>
        <w:t xml:space="preserve"> </w:t>
      </w:r>
      <w:proofErr w:type="spellStart"/>
      <w:r w:rsidRPr="00931A83">
        <w:rPr>
          <w:color w:val="B5B6E3"/>
          <w:lang w:val="en-US"/>
        </w:rPr>
        <w:t>FieldTableItem</w:t>
      </w:r>
      <w:proofErr w:type="spellEnd"/>
      <w:r w:rsidRPr="00931A83">
        <w:rPr>
          <w:color w:val="BCBEC4"/>
        </w:rPr>
        <w:t>{</w:t>
      </w:r>
      <w:r w:rsidRPr="00931A83">
        <w:rPr>
          <w:color w:val="BCBEC4"/>
        </w:rPr>
        <w:br/>
      </w:r>
      <w:r w:rsidRPr="00931A83">
        <w:rPr>
          <w:color w:val="CF8E6D"/>
          <w:lang w:val="en-US"/>
        </w:rPr>
        <w:t>private</w:t>
      </w:r>
      <w:r w:rsidRPr="00931A83">
        <w:rPr>
          <w:color w:val="BCBEC4"/>
        </w:rPr>
        <w:t>:</w:t>
      </w:r>
      <w:r w:rsidRPr="00931A83">
        <w:rPr>
          <w:color w:val="BCBEC4"/>
        </w:rPr>
        <w:br/>
        <w:t xml:space="preserve">    </w:t>
      </w:r>
      <w:proofErr w:type="spellStart"/>
      <w:r w:rsidRPr="00931A83">
        <w:rPr>
          <w:color w:val="B5B6E3"/>
          <w:lang w:val="en-US"/>
        </w:rPr>
        <w:t>TypeNode</w:t>
      </w:r>
      <w:proofErr w:type="spellEnd"/>
      <w:r w:rsidRPr="00931A83">
        <w:rPr>
          <w:color w:val="BCBEC4"/>
        </w:rPr>
        <w:t xml:space="preserve">* </w:t>
      </w:r>
      <w:r w:rsidRPr="00931A83">
        <w:rPr>
          <w:color w:val="9373A5"/>
          <w:lang w:val="en-US"/>
        </w:rPr>
        <w:t>type</w:t>
      </w:r>
      <w:r w:rsidRPr="00931A83">
        <w:rPr>
          <w:color w:val="BCBEC4"/>
        </w:rPr>
        <w:t>;</w:t>
      </w:r>
      <w:r w:rsidR="00931A83" w:rsidRPr="00931A83">
        <w:rPr>
          <w:color w:val="BCBEC4"/>
        </w:rPr>
        <w:t xml:space="preserve"> </w:t>
      </w:r>
      <w:r w:rsidRPr="00931A83">
        <w:rPr>
          <w:color w:val="BCBEC4"/>
        </w:rPr>
        <w:br/>
        <w:t xml:space="preserve">    </w:t>
      </w:r>
      <w:r w:rsidRPr="00931A83">
        <w:rPr>
          <w:color w:val="CF8E6D"/>
          <w:lang w:val="en-US"/>
        </w:rPr>
        <w:t>bool</w:t>
      </w:r>
      <w:r w:rsidRPr="00931A83">
        <w:rPr>
          <w:color w:val="CF8E6D"/>
        </w:rPr>
        <w:t xml:space="preserve"> </w:t>
      </w:r>
      <w:proofErr w:type="spellStart"/>
      <w:r w:rsidRPr="00931A83">
        <w:rPr>
          <w:color w:val="9373A5"/>
          <w:lang w:val="en-US"/>
        </w:rPr>
        <w:t>isConst</w:t>
      </w:r>
      <w:proofErr w:type="spellEnd"/>
      <w:r w:rsidRPr="00931A83">
        <w:rPr>
          <w:color w:val="BCBEC4"/>
        </w:rPr>
        <w:t>;</w:t>
      </w:r>
      <w:r w:rsidR="00931A83" w:rsidRPr="00931A83">
        <w:rPr>
          <w:color w:val="BCBEC4"/>
        </w:rPr>
        <w:t xml:space="preserve">   </w:t>
      </w:r>
      <w:r w:rsidRPr="00931A83"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id</w:t>
      </w:r>
      <w:proofErr w:type="spellEnd"/>
      <w:r>
        <w:rPr>
          <w:color w:val="BCBEC4"/>
        </w:rPr>
        <w:t>;</w:t>
      </w:r>
      <w:r w:rsidR="00931A83">
        <w:rPr>
          <w:color w:val="BCBEC4"/>
        </w:rPr>
        <w:tab/>
      </w:r>
      <w:r w:rsidR="00931A83">
        <w:rPr>
          <w:color w:val="BCBEC4"/>
        </w:rPr>
        <w:tab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ExprNode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 w:rsidR="00931A83">
        <w:rPr>
          <w:color w:val="BCBEC4"/>
        </w:rPr>
        <w:t xml:space="preserve"> 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//методы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FieldTable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FieldTableItem</w:t>
      </w:r>
      <w:proofErr w:type="spellEnd"/>
      <w:r>
        <w:rPr>
          <w:color w:val="BCBEC4"/>
        </w:rPr>
        <w:t xml:space="preserve">*&gt; </w:t>
      </w:r>
      <w:proofErr w:type="spellStart"/>
      <w:r>
        <w:rPr>
          <w:color w:val="9373A5"/>
        </w:rPr>
        <w:t>items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//методы на </w:t>
      </w:r>
      <w:proofErr w:type="spellStart"/>
      <w:r>
        <w:rPr>
          <w:color w:val="7A7E85"/>
        </w:rPr>
        <w:t>добалвения</w:t>
      </w:r>
      <w:proofErr w:type="spellEnd"/>
      <w:r>
        <w:rPr>
          <w:color w:val="7A7E85"/>
        </w:rPr>
        <w:t xml:space="preserve"> получение удаление, обновление</w:t>
      </w:r>
      <w:r>
        <w:rPr>
          <w:color w:val="7A7E85"/>
        </w:rPr>
        <w:br/>
      </w:r>
      <w:r>
        <w:rPr>
          <w:color w:val="BCBEC4"/>
        </w:rPr>
        <w:t>};</w:t>
      </w:r>
      <w:r w:rsidR="00931A83">
        <w:rPr>
          <w:color w:val="BCBEC4"/>
        </w:rPr>
        <w:tab/>
      </w:r>
    </w:p>
    <w:p w14:paraId="53F9572B" w14:textId="77777777" w:rsidR="005F7E76" w:rsidRDefault="005F7E76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67C402" w14:textId="3D35CCA9" w:rsidR="00931A83" w:rsidRDefault="00931A83" w:rsidP="00931A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локальных переменных.</w:t>
      </w:r>
    </w:p>
    <w:p w14:paraId="4899297E" w14:textId="36D9AB1A" w:rsidR="00E30C98" w:rsidRPr="00E30C98" w:rsidRDefault="00931A83" w:rsidP="00E30C98">
      <w:pPr>
        <w:pStyle w:val="HTML"/>
        <w:shd w:val="clear" w:color="auto" w:fill="1E1F22"/>
        <w:ind w:left="360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VarTableItem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TypeNode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isRef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фактически это можно засунуть в тип после преобразования дерева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isMut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ExprNode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//методы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VarTable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VarTableItem</w:t>
      </w:r>
      <w:proofErr w:type="spellEnd"/>
      <w:r>
        <w:rPr>
          <w:color w:val="BCBEC4"/>
        </w:rPr>
        <w:t xml:space="preserve">*&gt; </w:t>
      </w:r>
      <w:proofErr w:type="spellStart"/>
      <w:r>
        <w:rPr>
          <w:color w:val="9373A5"/>
        </w:rPr>
        <w:t>items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//методы на </w:t>
      </w:r>
      <w:proofErr w:type="spellStart"/>
      <w:r>
        <w:rPr>
          <w:color w:val="7A7E85"/>
        </w:rPr>
        <w:t>добалвения</w:t>
      </w:r>
      <w:proofErr w:type="spellEnd"/>
      <w:r>
        <w:rPr>
          <w:color w:val="7A7E85"/>
        </w:rPr>
        <w:t xml:space="preserve"> получение удаление, обновление</w:t>
      </w:r>
      <w:r>
        <w:rPr>
          <w:color w:val="7A7E85"/>
        </w:rPr>
        <w:br/>
      </w:r>
      <w:r>
        <w:rPr>
          <w:color w:val="BCBEC4"/>
        </w:rPr>
        <w:t>};</w:t>
      </w:r>
      <w:r w:rsidR="006748CC">
        <w:rPr>
          <w:color w:val="BCBEC4"/>
        </w:rPr>
        <w:tab/>
      </w:r>
      <w:r w:rsidR="006748CC">
        <w:rPr>
          <w:color w:val="BCBEC4"/>
        </w:rPr>
        <w:tab/>
      </w:r>
    </w:p>
    <w:p w14:paraId="2166530A" w14:textId="77777777" w:rsidR="005F7E76" w:rsidRDefault="005F7E76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997F58" w14:textId="2D315CBE" w:rsidR="00374474" w:rsidRDefault="00E30C98" w:rsidP="00E30C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методов.</w:t>
      </w:r>
      <w:r w:rsidR="005F7E76">
        <w:rPr>
          <w:rFonts w:ascii="Times New Roman" w:hAnsi="Times New Roman" w:cs="Times New Roman"/>
          <w:sz w:val="28"/>
          <w:szCs w:val="28"/>
        </w:rPr>
        <w:t xml:space="preserve"> Свободные функции будут представлять собой статические методы анонимного класса с именем 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5F7E76" w:rsidRPr="005F7E76">
        <w:rPr>
          <w:rFonts w:ascii="Times New Roman" w:hAnsi="Times New Roman" w:cs="Times New Roman"/>
          <w:sz w:val="28"/>
          <w:szCs w:val="28"/>
        </w:rPr>
        <w:t>_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5F7E76" w:rsidRPr="005F7E76">
        <w:rPr>
          <w:rFonts w:ascii="Times New Roman" w:hAnsi="Times New Roman" w:cs="Times New Roman"/>
          <w:sz w:val="28"/>
          <w:szCs w:val="28"/>
        </w:rPr>
        <w:t>_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ANONIMUS</w:t>
      </w:r>
      <w:r w:rsidR="005F7E76" w:rsidRPr="005F7E76">
        <w:rPr>
          <w:rFonts w:ascii="Times New Roman" w:hAnsi="Times New Roman" w:cs="Times New Roman"/>
          <w:sz w:val="28"/>
          <w:szCs w:val="28"/>
        </w:rPr>
        <w:t>_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400E21FF" w14:textId="423DD84D" w:rsidR="00E30C98" w:rsidRPr="004F0D05" w:rsidRDefault="00E30C98" w:rsidP="006815F1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4F0D05">
        <w:rPr>
          <w:color w:val="CF8E6D"/>
          <w:lang w:val="en-US"/>
        </w:rPr>
        <w:t xml:space="preserve">class </w:t>
      </w:r>
      <w:proofErr w:type="spellStart"/>
      <w:r w:rsidRPr="004F0D05">
        <w:rPr>
          <w:color w:val="B5B6E3"/>
          <w:lang w:val="en-US"/>
        </w:rPr>
        <w:t>MethodTableItem</w:t>
      </w:r>
      <w:proofErr w:type="spellEnd"/>
      <w:r w:rsidRPr="004F0D05">
        <w:rPr>
          <w:color w:val="BCBEC4"/>
          <w:lang w:val="en-US"/>
        </w:rPr>
        <w:t>{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9BCD1"/>
          <w:lang w:val="en-US"/>
        </w:rPr>
        <w:t xml:space="preserve">string </w:t>
      </w:r>
      <w:r w:rsidRPr="004F0D05">
        <w:rPr>
          <w:color w:val="9373A5"/>
          <w:lang w:val="en-US"/>
        </w:rPr>
        <w:t>name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TypeNode</w:t>
      </w:r>
      <w:proofErr w:type="spellEnd"/>
      <w:r w:rsidRPr="004F0D05">
        <w:rPr>
          <w:color w:val="BCBEC4"/>
          <w:lang w:val="en-US"/>
        </w:rPr>
        <w:t xml:space="preserve">* </w:t>
      </w:r>
      <w:proofErr w:type="spellStart"/>
      <w:r w:rsidRPr="004F0D05">
        <w:rPr>
          <w:color w:val="9373A5"/>
          <w:lang w:val="en-US"/>
        </w:rPr>
        <w:t>returnType</w:t>
      </w:r>
      <w:proofErr w:type="spellEnd"/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ExprNode</w:t>
      </w:r>
      <w:proofErr w:type="spellEnd"/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body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MethodType</w:t>
      </w:r>
      <w:proofErr w:type="spellEnd"/>
      <w:r w:rsidRPr="004F0D05">
        <w:rPr>
          <w:color w:val="BCBEC4"/>
          <w:lang w:val="en-US"/>
        </w:rPr>
        <w:t xml:space="preserve">* </w:t>
      </w:r>
      <w:proofErr w:type="spellStart"/>
      <w:r w:rsidRPr="004F0D05">
        <w:rPr>
          <w:color w:val="9373A5"/>
          <w:lang w:val="en-US"/>
        </w:rPr>
        <w:t>methodType</w:t>
      </w:r>
      <w:proofErr w:type="spellEnd"/>
      <w:r w:rsidRPr="004F0D05">
        <w:rPr>
          <w:color w:val="BCBEC4"/>
          <w:lang w:val="en-US"/>
        </w:rPr>
        <w:t xml:space="preserve">; </w:t>
      </w:r>
      <w:r w:rsidRPr="004F0D05">
        <w:rPr>
          <w:color w:val="7A7E85"/>
          <w:lang w:val="en-US"/>
        </w:rPr>
        <w:t xml:space="preserve">// static, </w:t>
      </w:r>
      <w:proofErr w:type="spellStart"/>
      <w:r w:rsidRPr="004F0D05">
        <w:rPr>
          <w:color w:val="7A7E85"/>
          <w:lang w:val="en-US"/>
        </w:rPr>
        <w:t>not_static</w:t>
      </w:r>
      <w:proofErr w:type="spellEnd"/>
      <w:r w:rsidRPr="004F0D05">
        <w:rPr>
          <w:color w:val="7A7E85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FuncParamListNode</w:t>
      </w:r>
      <w:proofErr w:type="spellEnd"/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params</w:t>
      </w:r>
      <w:r w:rsidRPr="004F0D05">
        <w:rPr>
          <w:color w:val="BCBEC4"/>
          <w:lang w:val="en-US"/>
        </w:rPr>
        <w:t>;</w:t>
      </w:r>
      <w:r w:rsidR="004F0D05">
        <w:rPr>
          <w:color w:val="BCBEC4"/>
          <w:lang w:val="en-US"/>
        </w:rPr>
        <w:br/>
        <w:t xml:space="preserve">    </w:t>
      </w:r>
      <w:proofErr w:type="spellStart"/>
      <w:r w:rsidR="004F0D05">
        <w:rPr>
          <w:color w:val="BCBEC4"/>
          <w:lang w:val="en-US"/>
        </w:rPr>
        <w:t>VarTable</w:t>
      </w:r>
      <w:proofErr w:type="spellEnd"/>
      <w:r w:rsidR="004F0D05">
        <w:rPr>
          <w:color w:val="BCBEC4"/>
          <w:lang w:val="en-US"/>
        </w:rPr>
        <w:t xml:space="preserve">* </w:t>
      </w:r>
      <w:proofErr w:type="spellStart"/>
      <w:r w:rsidR="004F0D05">
        <w:rPr>
          <w:color w:val="BCBEC4"/>
          <w:lang w:val="en-US"/>
        </w:rPr>
        <w:t>varTable</w:t>
      </w:r>
      <w:proofErr w:type="spellEnd"/>
      <w:r w:rsid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 xml:space="preserve">class </w:t>
      </w:r>
      <w:proofErr w:type="spellStart"/>
      <w:r w:rsidRPr="004F0D05">
        <w:rPr>
          <w:color w:val="B5B6E3"/>
          <w:lang w:val="en-US"/>
        </w:rPr>
        <w:t>MethodTable</w:t>
      </w:r>
      <w:proofErr w:type="spellEnd"/>
      <w:r w:rsidRPr="004F0D05">
        <w:rPr>
          <w:color w:val="BCBEC4"/>
          <w:lang w:val="en-US"/>
        </w:rPr>
        <w:t>{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="004F0D05" w:rsidRPr="004F0D05">
        <w:rPr>
          <w:color w:val="BCBEC4"/>
          <w:lang w:val="en-US"/>
        </w:rPr>
        <w:br/>
        <w:t xml:space="preserve">    </w:t>
      </w:r>
      <w:r w:rsidR="004F0D05">
        <w:rPr>
          <w:color w:val="BCBEC4"/>
          <w:lang w:val="en-US"/>
        </w:rPr>
        <w:t xml:space="preserve">string </w:t>
      </w:r>
      <w:proofErr w:type="spellStart"/>
      <w:r w:rsidR="004F0D05">
        <w:rPr>
          <w:color w:val="BCBEC4"/>
          <w:lang w:val="en-US"/>
        </w:rPr>
        <w:t>className</w:t>
      </w:r>
      <w:proofErr w:type="spellEnd"/>
      <w:r w:rsid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="007379C0">
        <w:rPr>
          <w:color w:val="BCBEC4"/>
          <w:lang w:val="en-US"/>
        </w:rPr>
        <w:t>map</w:t>
      </w:r>
      <w:r w:rsidRPr="004F0D05">
        <w:rPr>
          <w:color w:val="BCBEC4"/>
          <w:lang w:val="en-US"/>
        </w:rPr>
        <w:t>&lt;</w:t>
      </w:r>
      <w:proofErr w:type="spellStart"/>
      <w:r w:rsidR="007379C0">
        <w:rPr>
          <w:color w:val="BCBEC4"/>
          <w:lang w:val="en-US"/>
        </w:rPr>
        <w:t>string</w:t>
      </w:r>
      <w:r w:rsidR="007379C0" w:rsidRPr="004F0D05">
        <w:rPr>
          <w:color w:val="BCBEC4"/>
          <w:lang w:val="en-US"/>
        </w:rPr>
        <w:t>,</w:t>
      </w:r>
      <w:r w:rsidRPr="004F0D05">
        <w:rPr>
          <w:color w:val="B5B6E3"/>
          <w:lang w:val="en-US"/>
        </w:rPr>
        <w:t>MethodTableItem</w:t>
      </w:r>
      <w:proofErr w:type="spellEnd"/>
      <w:r w:rsidRPr="004F0D05">
        <w:rPr>
          <w:color w:val="BCBEC4"/>
          <w:lang w:val="en-US"/>
        </w:rPr>
        <w:t xml:space="preserve">*&gt; </w:t>
      </w:r>
      <w:r w:rsidRPr="004F0D05">
        <w:rPr>
          <w:color w:val="9373A5"/>
          <w:lang w:val="en-US"/>
        </w:rPr>
        <w:t>items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F0D0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добалвения</w:t>
      </w:r>
      <w:proofErr w:type="spellEnd"/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получение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удаление</w:t>
      </w:r>
      <w:r w:rsidRPr="004F0D05">
        <w:rPr>
          <w:color w:val="7A7E85"/>
          <w:lang w:val="en-US"/>
        </w:rPr>
        <w:t xml:space="preserve">, </w:t>
      </w:r>
      <w:r>
        <w:rPr>
          <w:color w:val="7A7E85"/>
        </w:rPr>
        <w:t>обновление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</w:p>
    <w:p w14:paraId="6E12DBCF" w14:textId="77777777" w:rsidR="00374474" w:rsidRPr="004F0D05" w:rsidRDefault="00374474" w:rsidP="006815F1">
      <w:pPr>
        <w:rPr>
          <w:rFonts w:ascii="Rockwell Light" w:hAnsi="Rockwell Light"/>
          <w:b/>
          <w:bCs/>
          <w:sz w:val="28"/>
          <w:szCs w:val="28"/>
          <w:lang w:val="en-US"/>
        </w:rPr>
      </w:pPr>
    </w:p>
    <w:p w14:paraId="73688EB4" w14:textId="05C877A3" w:rsidR="005F7E76" w:rsidRPr="004F0D05" w:rsidRDefault="004F0D05" w:rsidP="005F7E76">
      <w:pPr>
        <w:pStyle w:val="a3"/>
        <w:numPr>
          <w:ilvl w:val="0"/>
          <w:numId w:val="3"/>
        </w:numPr>
        <w:rPr>
          <w:rFonts w:ascii="Rockwell Light" w:hAnsi="Rockwell Light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классов</w:t>
      </w:r>
    </w:p>
    <w:p w14:paraId="661139C6" w14:textId="77777777" w:rsidR="004F0D05" w:rsidRPr="004F0D05" w:rsidRDefault="004F0D05" w:rsidP="004F0D05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4F0D05">
        <w:rPr>
          <w:color w:val="CF8E6D"/>
          <w:lang w:val="en-US"/>
        </w:rPr>
        <w:t xml:space="preserve">class </w:t>
      </w:r>
      <w:r w:rsidRPr="004F0D05">
        <w:rPr>
          <w:color w:val="B5B6E3"/>
          <w:lang w:val="en-US"/>
        </w:rPr>
        <w:t>ClassTableItem</w:t>
      </w:r>
      <w:r w:rsidRPr="004F0D05">
        <w:rPr>
          <w:color w:val="BCBEC4"/>
          <w:lang w:val="en-US"/>
        </w:rPr>
        <w:t>{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 xml:space="preserve">ClassType </w:t>
      </w:r>
      <w:r w:rsidRPr="004F0D05">
        <w:rPr>
          <w:color w:val="9373A5"/>
          <w:lang w:val="en-US"/>
        </w:rPr>
        <w:t>classType</w:t>
      </w:r>
      <w:r w:rsidRPr="004F0D05">
        <w:rPr>
          <w:color w:val="BCBEC4"/>
          <w:lang w:val="en-US"/>
        </w:rPr>
        <w:t xml:space="preserve">; </w:t>
      </w:r>
      <w:r w:rsidRPr="004F0D05">
        <w:rPr>
          <w:color w:val="7A7E85"/>
          <w:lang w:val="en-US"/>
        </w:rPr>
        <w:t xml:space="preserve">// stuct trait. </w:t>
      </w:r>
      <w:r>
        <w:rPr>
          <w:color w:val="7A7E85"/>
        </w:rPr>
        <w:t>можно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разделить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классы</w:t>
      </w:r>
      <w:r w:rsidRPr="004F0D05">
        <w:rPr>
          <w:color w:val="7A7E85"/>
          <w:lang w:val="en-US"/>
        </w:rPr>
        <w:br/>
        <w:t xml:space="preserve">    </w:t>
      </w:r>
      <w:r w:rsidRPr="004F0D05">
        <w:rPr>
          <w:color w:val="B9BCD1"/>
          <w:lang w:val="en-US"/>
        </w:rPr>
        <w:t xml:space="preserve">string </w:t>
      </w:r>
      <w:r w:rsidRPr="004F0D05">
        <w:rPr>
          <w:color w:val="9373A5"/>
          <w:lang w:val="en-US"/>
        </w:rPr>
        <w:t>name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MethodTable</w:t>
      </w:r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methodTable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FieldTable</w:t>
      </w:r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fieldTable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ClassTableItem</w:t>
      </w:r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parent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 xml:space="preserve">class </w:t>
      </w:r>
      <w:r w:rsidRPr="004F0D05">
        <w:rPr>
          <w:color w:val="B5B6E3"/>
          <w:lang w:val="en-US"/>
        </w:rPr>
        <w:t>ConstTable</w:t>
      </w:r>
      <w:r w:rsidRPr="004F0D05">
        <w:rPr>
          <w:color w:val="BCBEC4"/>
          <w:lang w:val="en-US"/>
        </w:rPr>
        <w:t>{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map</w:t>
      </w:r>
      <w:r w:rsidRPr="004F0D05">
        <w:rPr>
          <w:color w:val="BCBEC4"/>
          <w:lang w:val="en-US"/>
        </w:rPr>
        <w:t>&lt;</w:t>
      </w:r>
      <w:r w:rsidRPr="004F0D05">
        <w:rPr>
          <w:color w:val="B9BCD1"/>
          <w:lang w:val="en-US"/>
        </w:rPr>
        <w:t>string</w:t>
      </w:r>
      <w:r w:rsidRPr="004F0D05">
        <w:rPr>
          <w:color w:val="BCBEC4"/>
          <w:lang w:val="en-US"/>
        </w:rPr>
        <w:t>,</w:t>
      </w:r>
      <w:r w:rsidRPr="004F0D05">
        <w:rPr>
          <w:color w:val="B5B6E3"/>
          <w:lang w:val="en-US"/>
        </w:rPr>
        <w:t>ClassTableItem</w:t>
      </w:r>
      <w:r w:rsidRPr="004F0D05">
        <w:rPr>
          <w:color w:val="BCBEC4"/>
          <w:lang w:val="en-US"/>
        </w:rPr>
        <w:t xml:space="preserve">*&gt; </w:t>
      </w:r>
      <w:r w:rsidRPr="004F0D05">
        <w:rPr>
          <w:color w:val="9373A5"/>
          <w:lang w:val="en-US"/>
        </w:rPr>
        <w:t>items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F0D0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добалвения</w:t>
      </w:r>
      <w:proofErr w:type="spellEnd"/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получение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удаление</w:t>
      </w:r>
      <w:r w:rsidRPr="004F0D05">
        <w:rPr>
          <w:color w:val="7A7E85"/>
          <w:lang w:val="en-US"/>
        </w:rPr>
        <w:t xml:space="preserve">, </w:t>
      </w:r>
      <w:r>
        <w:rPr>
          <w:color w:val="7A7E85"/>
        </w:rPr>
        <w:t>обновление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</w:p>
    <w:p w14:paraId="282AA4EE" w14:textId="77777777" w:rsidR="005F7E76" w:rsidRPr="004F0D05" w:rsidRDefault="005F7E76" w:rsidP="004F0D0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7AAA5" w14:textId="3A37144F" w:rsidR="006815F1" w:rsidRPr="00374474" w:rsidRDefault="006815F1" w:rsidP="00374474">
      <w:pPr>
        <w:pStyle w:val="1"/>
      </w:pPr>
      <w:r w:rsidRPr="00374474">
        <w:lastRenderedPageBreak/>
        <w:t>Список ошибок (пока по докам)</w:t>
      </w:r>
    </w:p>
    <w:p w14:paraId="6E11E392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b/>
          <w:bCs/>
          <w:sz w:val="28"/>
          <w:szCs w:val="28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Borrow Checker Errors:</w:t>
      </w:r>
    </w:p>
    <w:p w14:paraId="3F545A9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error[E0502]: cannot borrow ... as mutable because it is also borrowed as immutable.</w:t>
      </w:r>
    </w:p>
    <w:p w14:paraId="2223305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error[E0499]: cannot borrow ... as mutable more than once at a time.</w:t>
      </w:r>
    </w:p>
    <w:p w14:paraId="3B022DE8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5DA7EEE0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0E84002A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Ownership and Lifetimes:</w:t>
      </w:r>
    </w:p>
    <w:p w14:paraId="7906F73D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error[E0382]: use of moved value.</w:t>
      </w:r>
    </w:p>
    <w:p w14:paraId="1B47D0E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error[E0716]: temporary value dropped while borrowed.</w:t>
      </w:r>
    </w:p>
    <w:p w14:paraId="2D25FD9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error[E0495]: cannot infer an appropriate lifetime.</w:t>
      </w:r>
    </w:p>
    <w:p w14:paraId="257D80BD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AC09D10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Trait Bound Errors:</w:t>
      </w:r>
    </w:p>
    <w:p w14:paraId="2A5656D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error[E0277]: the trait bound ... is not satisfied.</w:t>
      </w:r>
    </w:p>
    <w:p w14:paraId="4D4D47E6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28CC1055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379B5530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Pattern Matching Errors:</w:t>
      </w:r>
    </w:p>
    <w:p w14:paraId="5D1FD0C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error[E0004]: non-exhaustive patterns.</w:t>
      </w:r>
    </w:p>
    <w:p w14:paraId="289940EE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error[E0023]: unsure what fields are in this variant.</w:t>
      </w:r>
    </w:p>
    <w:p w14:paraId="1A5CADC0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7082569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340053E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Concurrency Errors:</w:t>
      </w:r>
    </w:p>
    <w:p w14:paraId="5A15EC1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error[E0277]: the trait bound ... is not satisfied (related to Send and Sync traits).</w:t>
      </w:r>
    </w:p>
    <w:p w14:paraId="160E527F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3E7F9174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Unsafe Code Errors:</w:t>
      </w:r>
    </w:p>
    <w:p w14:paraId="3EFBD546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error[E0133]: call to unsafe function is unsafe.</w:t>
      </w:r>
    </w:p>
    <w:p w14:paraId="5E31B8DE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348DFFB4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46977B2D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lastRenderedPageBreak/>
        <w:t xml:space="preserve">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 xml:space="preserve"> Module and Crate Errors:</w:t>
      </w:r>
    </w:p>
    <w:p w14:paraId="3C5D3E9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error[E0432]: unresolved import.</w:t>
      </w:r>
    </w:p>
    <w:p w14:paraId="60363CFB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error[E0463]: can't find crate for ....</w:t>
      </w:r>
    </w:p>
    <w:p w14:paraId="1BCE5023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4E51838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Macro Errors:</w:t>
      </w:r>
    </w:p>
    <w:p w14:paraId="73DEFD73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error[E0451]: cannot continue macro expansion.</w:t>
      </w:r>
    </w:p>
    <w:p w14:paraId="4CAE0E33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4C63AA3F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2687060F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Syntax Errors:</w:t>
      </w:r>
    </w:p>
    <w:p w14:paraId="250038C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error[E0010]: the type of this value must be known at this point.</w:t>
      </w:r>
    </w:p>
    <w:p w14:paraId="2032A85D" w14:textId="148E0CA6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error[E0282]: type annotations needed.</w:t>
      </w:r>
    </w:p>
    <w:sectPr w:rsidR="006815F1" w:rsidRPr="0068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7CC"/>
    <w:multiLevelType w:val="hybridMultilevel"/>
    <w:tmpl w:val="4772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770C"/>
    <w:multiLevelType w:val="hybridMultilevel"/>
    <w:tmpl w:val="1622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77F"/>
    <w:multiLevelType w:val="hybridMultilevel"/>
    <w:tmpl w:val="D526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7920">
    <w:abstractNumId w:val="1"/>
  </w:num>
  <w:num w:numId="2" w16cid:durableId="64694169">
    <w:abstractNumId w:val="2"/>
  </w:num>
  <w:num w:numId="3" w16cid:durableId="112245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7"/>
    <w:rsid w:val="00374474"/>
    <w:rsid w:val="00387F21"/>
    <w:rsid w:val="004F0D05"/>
    <w:rsid w:val="005F7E76"/>
    <w:rsid w:val="006748CC"/>
    <w:rsid w:val="006815F1"/>
    <w:rsid w:val="007379C0"/>
    <w:rsid w:val="00762F9C"/>
    <w:rsid w:val="00813807"/>
    <w:rsid w:val="00931A83"/>
    <w:rsid w:val="00BC7208"/>
    <w:rsid w:val="00C479B8"/>
    <w:rsid w:val="00E30C98"/>
    <w:rsid w:val="00E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6E44"/>
  <w15:chartTrackingRefBased/>
  <w15:docId w15:val="{D4A708FC-621D-4A06-BF4B-B11B867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474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4474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C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C7208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Чупинин Антон</cp:lastModifiedBy>
  <cp:revision>11</cp:revision>
  <dcterms:created xsi:type="dcterms:W3CDTF">2023-11-16T20:39:00Z</dcterms:created>
  <dcterms:modified xsi:type="dcterms:W3CDTF">2023-11-16T22:31:00Z</dcterms:modified>
</cp:coreProperties>
</file>