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1E" w:rsidRPr="009A1C63" w:rsidRDefault="00E84003">
      <w:pPr>
        <w:pStyle w:val="aa"/>
        <w:rPr>
          <w:color w:val="3A4B5B" w:themeColor="accent1" w:themeShade="80"/>
          <w:lang w:val="en-US"/>
        </w:rPr>
      </w:pPr>
      <w:r w:rsidRPr="009A1C63">
        <w:rPr>
          <w:color w:val="3A4B5B" w:themeColor="accent1" w:themeShade="80"/>
        </w:rPr>
        <w:t xml:space="preserve">Отчет </w:t>
      </w:r>
      <w:bookmarkStart w:id="0" w:name="_GoBack"/>
      <w:bookmarkEnd w:id="0"/>
    </w:p>
    <w:p w:rsidR="00180B1E" w:rsidRPr="00C5249C" w:rsidRDefault="009A1C63">
      <w:pPr>
        <w:pStyle w:val="1"/>
      </w:pPr>
      <w:r>
        <w:t>Информация о команде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525"/>
        <w:gridCol w:w="6222"/>
      </w:tblGrid>
      <w:tr w:rsidR="001A2400" w:rsidTr="001A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1" w:type="dxa"/>
          </w:tcPr>
          <w:p w:rsidR="001A2400" w:rsidRPr="009A1C63" w:rsidRDefault="001A2400">
            <w:pPr>
              <w:rPr>
                <w:color w:val="3A4B5B" w:themeColor="accent1" w:themeShade="80"/>
              </w:rPr>
            </w:pPr>
            <w:r w:rsidRPr="009A1C63">
              <w:rPr>
                <w:color w:val="3A4B5B" w:themeColor="accent1" w:themeShade="80"/>
              </w:rPr>
              <w:t>Название Команды</w:t>
            </w:r>
          </w:p>
        </w:tc>
        <w:tc>
          <w:tcPr>
            <w:tcW w:w="6269" w:type="dxa"/>
          </w:tcPr>
          <w:p w:rsidR="001A2400" w:rsidRPr="009A1C63" w:rsidRDefault="001A2400">
            <w:pPr>
              <w:rPr>
                <w:color w:val="3A4B5B" w:themeColor="accent1" w:themeShade="80"/>
                <w:lang w:val="en-US"/>
              </w:rPr>
            </w:pPr>
            <w:r w:rsidRPr="009A1C63">
              <w:rPr>
                <w:color w:val="3A4B5B" w:themeColor="accent1" w:themeShade="80"/>
              </w:rPr>
              <w:t>АвторЫ</w:t>
            </w:r>
          </w:p>
        </w:tc>
      </w:tr>
      <w:tr w:rsidR="001A2400" w:rsidTr="001A2400">
        <w:tc>
          <w:tcPr>
            <w:tcW w:w="3541" w:type="dxa"/>
          </w:tcPr>
          <w:p w:rsidR="001A2400" w:rsidRPr="00015E56" w:rsidRDefault="001A2400" w:rsidP="001A2400">
            <w:pPr>
              <w:rPr>
                <w:b/>
                <w:color w:val="auto"/>
                <w:sz w:val="28"/>
                <w:szCs w:val="28"/>
              </w:rPr>
            </w:pPr>
            <w:r w:rsidRPr="00015E56">
              <w:rPr>
                <w:b/>
                <w:color w:val="auto"/>
                <w:sz w:val="28"/>
                <w:szCs w:val="28"/>
                <w:lang w:val="en-US"/>
              </w:rPr>
              <w:t>[</w:t>
            </w:r>
            <w:r w:rsidRPr="00015E56">
              <w:rPr>
                <w:b/>
                <w:color w:val="auto"/>
                <w:sz w:val="28"/>
                <w:szCs w:val="28"/>
              </w:rPr>
              <w:t>Название</w:t>
            </w:r>
            <w:r w:rsidRPr="00015E56">
              <w:rPr>
                <w:b/>
                <w:color w:val="auto"/>
                <w:sz w:val="28"/>
                <w:szCs w:val="28"/>
                <w:lang w:val="en-US"/>
              </w:rPr>
              <w:t>]</w:t>
            </w:r>
          </w:p>
        </w:tc>
        <w:tc>
          <w:tcPr>
            <w:tcW w:w="6269" w:type="dxa"/>
          </w:tcPr>
          <w:p w:rsidR="001A2400" w:rsidRPr="00015E56" w:rsidRDefault="001A2400" w:rsidP="00C5249C">
            <w:pPr>
              <w:rPr>
                <w:color w:val="auto"/>
                <w:lang w:val="en-US"/>
              </w:rPr>
            </w:pPr>
            <w:r w:rsidRPr="009A1C63">
              <w:rPr>
                <w:color w:val="auto"/>
              </w:rPr>
              <w:t>1.</w:t>
            </w:r>
            <w:r w:rsidR="00015E56" w:rsidRPr="00015E56">
              <w:rPr>
                <w:color w:val="auto"/>
              </w:rPr>
              <w:t>[</w:t>
            </w:r>
            <w:r w:rsidR="00015E56">
              <w:rPr>
                <w:color w:val="auto"/>
              </w:rPr>
              <w:t>ФИО</w:t>
            </w:r>
            <w:r w:rsidR="00015E56">
              <w:rPr>
                <w:color w:val="auto"/>
                <w:lang w:val="en-US"/>
              </w:rPr>
              <w:t>]</w:t>
            </w:r>
          </w:p>
          <w:p w:rsidR="001A2400" w:rsidRPr="00015E56" w:rsidRDefault="001A2400" w:rsidP="00C5249C">
            <w:pPr>
              <w:rPr>
                <w:color w:val="auto"/>
                <w:lang w:val="en-US"/>
              </w:rPr>
            </w:pPr>
            <w:r w:rsidRPr="009A1C63">
              <w:rPr>
                <w:color w:val="auto"/>
              </w:rPr>
              <w:t>2.</w:t>
            </w:r>
            <w:r w:rsidR="00015E56">
              <w:rPr>
                <w:color w:val="auto"/>
                <w:lang w:val="en-US"/>
              </w:rPr>
              <w:t>[</w:t>
            </w:r>
            <w:r w:rsidR="00015E56">
              <w:rPr>
                <w:color w:val="auto"/>
              </w:rPr>
              <w:t>ФИО</w:t>
            </w:r>
            <w:r w:rsidR="00015E56">
              <w:rPr>
                <w:color w:val="auto"/>
                <w:lang w:val="en-US"/>
              </w:rPr>
              <w:t>]</w:t>
            </w:r>
          </w:p>
          <w:p w:rsidR="00C45330" w:rsidRPr="00015E56" w:rsidRDefault="001A2400" w:rsidP="00C5249C">
            <w:pPr>
              <w:rPr>
                <w:color w:val="auto"/>
                <w:lang w:val="en-US"/>
              </w:rPr>
            </w:pPr>
            <w:r w:rsidRPr="009A1C63">
              <w:rPr>
                <w:color w:val="auto"/>
              </w:rPr>
              <w:t>3.</w:t>
            </w:r>
            <w:r w:rsidR="00015E56">
              <w:rPr>
                <w:color w:val="auto"/>
                <w:lang w:val="en-US"/>
              </w:rPr>
              <w:t>[</w:t>
            </w:r>
            <w:r w:rsidR="00015E56">
              <w:rPr>
                <w:color w:val="auto"/>
              </w:rPr>
              <w:t>ФИО</w:t>
            </w:r>
            <w:r w:rsidR="00015E56">
              <w:rPr>
                <w:color w:val="auto"/>
                <w:lang w:val="en-US"/>
              </w:rPr>
              <w:t>]</w:t>
            </w:r>
          </w:p>
        </w:tc>
      </w:tr>
    </w:tbl>
    <w:p w:rsidR="00180B1E" w:rsidRPr="00015E56" w:rsidRDefault="00387E83" w:rsidP="009A1C63">
      <w:pPr>
        <w:pStyle w:val="1"/>
        <w:shd w:val="clear" w:color="auto" w:fill="0070C0"/>
        <w:rPr>
          <w:b/>
          <w:sz w:val="28"/>
          <w:szCs w:val="28"/>
        </w:rPr>
      </w:pPr>
      <w:r w:rsidRPr="009A1C63">
        <w:rPr>
          <w:b/>
          <w:sz w:val="28"/>
          <w:szCs w:val="28"/>
        </w:rPr>
        <w:t>Задание №1</w:t>
      </w:r>
      <w:r w:rsidR="00015E56" w:rsidRPr="00015E56">
        <w:t xml:space="preserve"> </w:t>
      </w:r>
      <w:r w:rsidR="00C45330">
        <w:rPr>
          <w:b/>
          <w:sz w:val="28"/>
          <w:szCs w:val="28"/>
        </w:rPr>
        <w:t>Классификация</w:t>
      </w:r>
    </w:p>
    <w:p w:rsidR="00C45330" w:rsidRPr="00C45330" w:rsidRDefault="00C45330" w:rsidP="00C45330">
      <w:pPr>
        <w:pStyle w:val="af4"/>
        <w:numPr>
          <w:ilvl w:val="0"/>
          <w:numId w:val="1"/>
        </w:numPr>
        <w:rPr>
          <w:b/>
          <w:color w:val="262626" w:themeColor="text1" w:themeTint="D9"/>
          <w:sz w:val="24"/>
          <w:szCs w:val="24"/>
        </w:rPr>
      </w:pPr>
      <w:r w:rsidRPr="00C45330">
        <w:rPr>
          <w:b/>
          <w:color w:val="262626" w:themeColor="text1" w:themeTint="D9"/>
          <w:sz w:val="24"/>
          <w:szCs w:val="24"/>
        </w:rPr>
        <w:t>Классификация неисправностей</w:t>
      </w:r>
    </w:p>
    <w:p w:rsidR="00A9656B" w:rsidRPr="00A9656B" w:rsidRDefault="00A9656B" w:rsidP="00C45330">
      <w:pPr>
        <w:pStyle w:val="af4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  <w:lang w:val="en-US"/>
        </w:rPr>
        <w:t>A</w:t>
      </w:r>
      <w:r w:rsidRPr="00A9656B">
        <w:rPr>
          <w:color w:val="262626" w:themeColor="text1" w:themeTint="D9"/>
          <w:sz w:val="24"/>
          <w:szCs w:val="24"/>
        </w:rPr>
        <w:t xml:space="preserve">) </w:t>
      </w:r>
      <w:r w:rsidRPr="00A9656B">
        <w:rPr>
          <w:color w:val="262626" w:themeColor="text1" w:themeTint="D9"/>
          <w:sz w:val="24"/>
          <w:szCs w:val="24"/>
        </w:rPr>
        <w:t>Произвести первичную обработку данных. Удалить строки с нулевыми</w:t>
      </w:r>
    </w:p>
    <w:p w:rsidR="00A9656B" w:rsidRPr="00A9656B" w:rsidRDefault="00A9656B" w:rsidP="00C45330">
      <w:pPr>
        <w:ind w:firstLine="720"/>
        <w:rPr>
          <w:color w:val="262626" w:themeColor="text1" w:themeTint="D9"/>
          <w:sz w:val="24"/>
          <w:szCs w:val="24"/>
        </w:rPr>
      </w:pPr>
      <w:r w:rsidRPr="00A9656B">
        <w:rPr>
          <w:color w:val="262626" w:themeColor="text1" w:themeTint="D9"/>
          <w:sz w:val="24"/>
          <w:szCs w:val="24"/>
        </w:rPr>
        <w:t>значения</w:t>
      </w:r>
      <w:r w:rsidRPr="00A9656B">
        <w:rPr>
          <w:color w:val="262626" w:themeColor="text1" w:themeTint="D9"/>
          <w:sz w:val="24"/>
          <w:szCs w:val="24"/>
        </w:rPr>
        <w:t>ми, пропусками и значениями NAN</w:t>
      </w:r>
    </w:p>
    <w:p w:rsidR="00A9656B" w:rsidRPr="00A9656B" w:rsidRDefault="00A9656B" w:rsidP="00A9656B">
      <w:pPr>
        <w:pStyle w:val="af4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  <w:lang w:val="en-US"/>
        </w:rPr>
        <w:t>B</w:t>
      </w:r>
      <w:r w:rsidRPr="00A9656B">
        <w:rPr>
          <w:color w:val="262626" w:themeColor="text1" w:themeTint="D9"/>
          <w:sz w:val="24"/>
          <w:szCs w:val="24"/>
        </w:rPr>
        <w:t>)</w:t>
      </w:r>
      <w:r w:rsidR="005639B2">
        <w:rPr>
          <w:color w:val="262626" w:themeColor="text1" w:themeTint="D9"/>
          <w:sz w:val="24"/>
          <w:szCs w:val="24"/>
        </w:rPr>
        <w:t xml:space="preserve"> </w:t>
      </w:r>
      <w:r w:rsidRPr="00A9656B">
        <w:rPr>
          <w:color w:val="262626" w:themeColor="text1" w:themeTint="D9"/>
          <w:sz w:val="24"/>
          <w:szCs w:val="24"/>
        </w:rPr>
        <w:t>Сигнал EGT является зашумленным. Провести сглаживание или фильтрацию</w:t>
      </w:r>
    </w:p>
    <w:p w:rsidR="00A9656B" w:rsidRPr="00A9656B" w:rsidRDefault="00A9656B" w:rsidP="00C45330">
      <w:pPr>
        <w:ind w:firstLine="720"/>
        <w:rPr>
          <w:color w:val="262626" w:themeColor="text1" w:themeTint="D9"/>
          <w:sz w:val="24"/>
          <w:szCs w:val="24"/>
        </w:rPr>
      </w:pPr>
      <w:r w:rsidRPr="00A9656B">
        <w:rPr>
          <w:color w:val="262626" w:themeColor="text1" w:themeTint="D9"/>
          <w:sz w:val="24"/>
          <w:szCs w:val="24"/>
        </w:rPr>
        <w:t>данного сигнала.</w:t>
      </w:r>
    </w:p>
    <w:p w:rsidR="00A9656B" w:rsidRPr="00A9656B" w:rsidRDefault="00A9656B" w:rsidP="00A9656B">
      <w:pPr>
        <w:pStyle w:val="af4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  <w:lang w:val="en-US"/>
        </w:rPr>
        <w:t>C</w:t>
      </w:r>
      <w:r w:rsidRPr="00A9656B">
        <w:rPr>
          <w:color w:val="262626" w:themeColor="text1" w:themeTint="D9"/>
          <w:sz w:val="24"/>
          <w:szCs w:val="24"/>
        </w:rPr>
        <w:t>)</w:t>
      </w:r>
      <w:r w:rsidR="005639B2">
        <w:rPr>
          <w:color w:val="262626" w:themeColor="text1" w:themeTint="D9"/>
          <w:sz w:val="24"/>
          <w:szCs w:val="24"/>
        </w:rPr>
        <w:t xml:space="preserve"> </w:t>
      </w:r>
      <w:r w:rsidRPr="00A9656B">
        <w:rPr>
          <w:color w:val="262626" w:themeColor="text1" w:themeTint="D9"/>
          <w:sz w:val="24"/>
          <w:szCs w:val="24"/>
        </w:rPr>
        <w:t>Произвести разделение выборки на обучающую и тестовую (Train.csv, Test.csv)</w:t>
      </w:r>
    </w:p>
    <w:p w:rsidR="00180B1E" w:rsidRDefault="00A9656B" w:rsidP="00C45330">
      <w:pPr>
        <w:ind w:firstLine="720"/>
        <w:rPr>
          <w:color w:val="262626" w:themeColor="text1" w:themeTint="D9"/>
          <w:sz w:val="24"/>
          <w:szCs w:val="24"/>
        </w:rPr>
      </w:pPr>
      <w:r w:rsidRPr="00A9656B">
        <w:rPr>
          <w:color w:val="262626" w:themeColor="text1" w:themeTint="D9"/>
          <w:sz w:val="24"/>
          <w:szCs w:val="24"/>
        </w:rPr>
        <w:t>в пропорции 70/30</w:t>
      </w:r>
    </w:p>
    <w:p w:rsidR="00C45330" w:rsidRPr="00C45330" w:rsidRDefault="00C45330" w:rsidP="00C45330">
      <w:pPr>
        <w:pStyle w:val="af4"/>
        <w:numPr>
          <w:ilvl w:val="0"/>
          <w:numId w:val="1"/>
        </w:numPr>
        <w:rPr>
          <w:b/>
          <w:color w:val="262626" w:themeColor="text1" w:themeTint="D9"/>
          <w:sz w:val="24"/>
          <w:szCs w:val="24"/>
        </w:rPr>
      </w:pPr>
      <w:r w:rsidRPr="00C45330">
        <w:rPr>
          <w:b/>
          <w:color w:val="262626" w:themeColor="text1" w:themeTint="D9"/>
          <w:sz w:val="24"/>
          <w:szCs w:val="24"/>
        </w:rPr>
        <w:t>Обучение с учителем</w:t>
      </w:r>
    </w:p>
    <w:p w:rsidR="00A9656B" w:rsidRPr="00C45330" w:rsidRDefault="00A9656B" w:rsidP="00C45330">
      <w:pPr>
        <w:pStyle w:val="af4"/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Выполнить классификацию работы турбины при помощи алгоритмов машинного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 xml:space="preserve">обучения с учителем. Произвести обучение на наборе данных </w:t>
      </w:r>
      <w:r w:rsidRPr="00C45330">
        <w:rPr>
          <w:color w:val="262626" w:themeColor="text1" w:themeTint="D9"/>
          <w:sz w:val="24"/>
          <w:szCs w:val="24"/>
          <w:lang w:val="en-US"/>
        </w:rPr>
        <w:t>Train</w:t>
      </w:r>
      <w:r w:rsidRPr="00C45330">
        <w:rPr>
          <w:color w:val="262626" w:themeColor="text1" w:themeTint="D9"/>
          <w:sz w:val="24"/>
          <w:szCs w:val="24"/>
        </w:rPr>
        <w:t>.</w:t>
      </w:r>
      <w:r w:rsidRPr="00C45330">
        <w:rPr>
          <w:color w:val="262626" w:themeColor="text1" w:themeTint="D9"/>
          <w:sz w:val="24"/>
          <w:szCs w:val="24"/>
          <w:lang w:val="en-US"/>
        </w:rPr>
        <w:t>csv</w:t>
      </w:r>
      <w:r w:rsidRPr="00C45330">
        <w:rPr>
          <w:color w:val="262626" w:themeColor="text1" w:themeTint="D9"/>
          <w:sz w:val="24"/>
          <w:szCs w:val="24"/>
        </w:rPr>
        <w:t>, выбрать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метод обучения, который даёт наиболее достоверные результаты по критерию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  <w:lang w:val="en-US"/>
        </w:rPr>
        <w:t>MSE</w:t>
      </w:r>
      <w:r w:rsidRPr="00C45330">
        <w:rPr>
          <w:color w:val="262626" w:themeColor="text1" w:themeTint="D9"/>
          <w:sz w:val="24"/>
          <w:szCs w:val="24"/>
        </w:rPr>
        <w:t xml:space="preserve">. Протестировать модель на наборе данных </w:t>
      </w:r>
      <w:r w:rsidRPr="00C45330">
        <w:rPr>
          <w:color w:val="262626" w:themeColor="text1" w:themeTint="D9"/>
          <w:sz w:val="24"/>
          <w:szCs w:val="24"/>
          <w:lang w:val="en-US"/>
        </w:rPr>
        <w:t>Test</w:t>
      </w:r>
      <w:r w:rsidRPr="00C45330">
        <w:rPr>
          <w:color w:val="262626" w:themeColor="text1" w:themeTint="D9"/>
          <w:sz w:val="24"/>
          <w:szCs w:val="24"/>
        </w:rPr>
        <w:t>.</w:t>
      </w:r>
      <w:r w:rsidRPr="00C45330">
        <w:rPr>
          <w:color w:val="262626" w:themeColor="text1" w:themeTint="D9"/>
          <w:sz w:val="24"/>
          <w:szCs w:val="24"/>
          <w:lang w:val="en-US"/>
        </w:rPr>
        <w:t>csv</w:t>
      </w:r>
      <w:r w:rsidRPr="00C45330">
        <w:rPr>
          <w:color w:val="262626" w:themeColor="text1" w:themeTint="D9"/>
          <w:sz w:val="24"/>
          <w:szCs w:val="24"/>
        </w:rPr>
        <w:t>, построить графики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целевого параметра для реального и прогнозного значений. Определить точность</w:t>
      </w:r>
      <w:r w:rsidR="00C45330">
        <w:rPr>
          <w:color w:val="262626" w:themeColor="text1" w:themeTint="D9"/>
          <w:sz w:val="24"/>
          <w:szCs w:val="24"/>
          <w:lang w:val="en-US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модели на тестовой выборке.</w:t>
      </w:r>
    </w:p>
    <w:p w:rsidR="00C45330" w:rsidRPr="00C45330" w:rsidRDefault="00C45330" w:rsidP="00C45330">
      <w:pPr>
        <w:pStyle w:val="af4"/>
        <w:numPr>
          <w:ilvl w:val="0"/>
          <w:numId w:val="1"/>
        </w:numPr>
        <w:rPr>
          <w:b/>
          <w:color w:val="262626" w:themeColor="text1" w:themeTint="D9"/>
          <w:sz w:val="24"/>
          <w:szCs w:val="24"/>
        </w:rPr>
      </w:pPr>
      <w:r w:rsidRPr="00C45330">
        <w:rPr>
          <w:b/>
          <w:color w:val="262626" w:themeColor="text1" w:themeTint="D9"/>
          <w:sz w:val="24"/>
          <w:szCs w:val="24"/>
        </w:rPr>
        <w:t>Обучение без учителя</w:t>
      </w:r>
    </w:p>
    <w:p w:rsidR="00A9656B" w:rsidRDefault="00A9656B" w:rsidP="00C45330">
      <w:pPr>
        <w:pStyle w:val="af4"/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Выполнить классификацию работы узлов турбины при помощи алгоритмов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машинного обучения без учителя. Произвести обучение на наборе данных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  <w:lang w:val="en-US"/>
        </w:rPr>
        <w:t>Train</w:t>
      </w:r>
      <w:r w:rsidRPr="00C45330">
        <w:rPr>
          <w:color w:val="262626" w:themeColor="text1" w:themeTint="D9"/>
          <w:sz w:val="24"/>
          <w:szCs w:val="24"/>
        </w:rPr>
        <w:t>.</w:t>
      </w:r>
      <w:r w:rsidRPr="00C45330">
        <w:rPr>
          <w:color w:val="262626" w:themeColor="text1" w:themeTint="D9"/>
          <w:sz w:val="24"/>
          <w:szCs w:val="24"/>
          <w:lang w:val="en-US"/>
        </w:rPr>
        <w:t>csv</w:t>
      </w:r>
      <w:r w:rsidRPr="00C45330">
        <w:rPr>
          <w:color w:val="262626" w:themeColor="text1" w:themeTint="D9"/>
          <w:sz w:val="24"/>
          <w:szCs w:val="24"/>
        </w:rPr>
        <w:t>, выбрать метод обучения, который даёт наиболее достоверные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 xml:space="preserve">результаты. Протестировать модель на наборе данных </w:t>
      </w:r>
      <w:r w:rsidRPr="00C45330">
        <w:rPr>
          <w:color w:val="262626" w:themeColor="text1" w:themeTint="D9"/>
          <w:sz w:val="24"/>
          <w:szCs w:val="24"/>
          <w:lang w:val="en-US"/>
        </w:rPr>
        <w:t>Test</w:t>
      </w:r>
      <w:r w:rsidRPr="00C45330">
        <w:rPr>
          <w:color w:val="262626" w:themeColor="text1" w:themeTint="D9"/>
          <w:sz w:val="24"/>
          <w:szCs w:val="24"/>
        </w:rPr>
        <w:t>.</w:t>
      </w:r>
      <w:r w:rsidRPr="00C45330">
        <w:rPr>
          <w:color w:val="262626" w:themeColor="text1" w:themeTint="D9"/>
          <w:sz w:val="24"/>
          <w:szCs w:val="24"/>
          <w:lang w:val="en-US"/>
        </w:rPr>
        <w:t>csv</w:t>
      </w:r>
      <w:r w:rsidRPr="00C45330">
        <w:rPr>
          <w:color w:val="262626" w:themeColor="text1" w:themeTint="D9"/>
          <w:sz w:val="24"/>
          <w:szCs w:val="24"/>
        </w:rPr>
        <w:t>. Определить</w:t>
      </w:r>
      <w:r w:rsidR="00C45330"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точность модели на тестовой выборке.</w:t>
      </w:r>
    </w:p>
    <w:p w:rsidR="00C45330" w:rsidRPr="009A1C63" w:rsidRDefault="00C45330" w:rsidP="00C45330">
      <w:pPr>
        <w:pStyle w:val="1"/>
      </w:pPr>
      <w:r w:rsidRPr="009A1C63">
        <w:t>Программный Код задания</w:t>
      </w:r>
    </w:p>
    <w:p w:rsidR="00C45330" w:rsidRPr="001A2400" w:rsidRDefault="00C45330" w:rsidP="00C45330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К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од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C45330" w:rsidRDefault="00C45330" w:rsidP="00C45330">
      <w:pPr>
        <w:pStyle w:val="af4"/>
        <w:rPr>
          <w:color w:val="262626" w:themeColor="text1" w:themeTint="D9"/>
          <w:sz w:val="24"/>
          <w:szCs w:val="24"/>
        </w:rPr>
      </w:pPr>
    </w:p>
    <w:p w:rsidR="002D6F21" w:rsidRDefault="002D6F21" w:rsidP="002D6F21">
      <w:pPr>
        <w:pStyle w:val="1"/>
      </w:pPr>
      <w:r>
        <w:lastRenderedPageBreak/>
        <w:t>Описание предпринятых действий для получения решения</w:t>
      </w:r>
    </w:p>
    <w:p w:rsidR="001A2400" w:rsidRPr="001A2400" w:rsidRDefault="001A2400" w:rsidP="002D6F21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О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писание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180B1E" w:rsidRDefault="001A2400">
      <w:pPr>
        <w:pStyle w:val="1"/>
      </w:pPr>
      <w:r>
        <w:t>Результаты обучения на тестовой выборке</w:t>
      </w:r>
    </w:p>
    <w:p w:rsidR="001A2400" w:rsidRPr="001A2400" w:rsidRDefault="009A1C63" w:rsidP="001A2400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9A1C63">
        <w:rPr>
          <w:rFonts w:ascii="Arial" w:hAnsi="Arial" w:cs="Arial"/>
          <w:b/>
          <w:caps w:val="0"/>
          <w:color w:val="auto"/>
          <w:sz w:val="20"/>
          <w:szCs w:val="20"/>
        </w:rPr>
        <w:t>Средняя квадратичная ошибка</w:t>
      </w:r>
      <w:r>
        <w:rPr>
          <w:rFonts w:ascii="Arial" w:hAnsi="Arial" w:cs="Arial"/>
          <w:caps w:val="0"/>
          <w:color w:val="auto"/>
          <w:sz w:val="20"/>
          <w:szCs w:val="20"/>
        </w:rPr>
        <w:t xml:space="preserve"> – </w:t>
      </w:r>
      <w:r w:rsidRPr="00015E56">
        <w:rPr>
          <w:rFonts w:ascii="Arial" w:hAnsi="Arial" w:cs="Arial"/>
          <w:caps w:val="0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Результат</w:t>
      </w:r>
      <w:r w:rsidR="001A2400"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180B1E" w:rsidRDefault="001A2400">
      <w:pPr>
        <w:pStyle w:val="1"/>
      </w:pPr>
      <w:r>
        <w:t>Результирующий график</w:t>
      </w:r>
    </w:p>
    <w:p w:rsidR="000B4A59" w:rsidRPr="001A2400" w:rsidRDefault="000B4A59" w:rsidP="009A1C63">
      <w:pPr>
        <w:pStyle w:val="1"/>
        <w:pBdr>
          <w:bottom w:val="single" w:sz="4" w:space="0" w:color="7E97AD" w:themeColor="accent1"/>
        </w:pBdr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 w:rsidR="009A1C63">
        <w:rPr>
          <w:rFonts w:ascii="Arial" w:hAnsi="Arial" w:cs="Arial"/>
          <w:caps w:val="0"/>
          <w:color w:val="auto"/>
          <w:sz w:val="20"/>
          <w:szCs w:val="20"/>
        </w:rPr>
        <w:t>Вставить</w:t>
      </w:r>
      <w:r>
        <w:rPr>
          <w:rFonts w:ascii="Arial" w:hAnsi="Arial" w:cs="Arial"/>
          <w:caps w:val="0"/>
          <w:color w:val="auto"/>
          <w:sz w:val="20"/>
          <w:szCs w:val="20"/>
        </w:rPr>
        <w:t xml:space="preserve"> результирующий график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Pr="00C45330" w:rsidRDefault="009A1C63" w:rsidP="009A1C63">
      <w:pPr>
        <w:pStyle w:val="1"/>
        <w:shd w:val="clear" w:color="auto" w:fill="0070C0"/>
        <w:rPr>
          <w:b/>
          <w:sz w:val="28"/>
          <w:szCs w:val="28"/>
        </w:rPr>
      </w:pPr>
      <w:r w:rsidRPr="009A1C63">
        <w:rPr>
          <w:b/>
          <w:sz w:val="28"/>
          <w:szCs w:val="28"/>
        </w:rPr>
        <w:t>Задание №</w:t>
      </w:r>
      <w:r>
        <w:rPr>
          <w:b/>
          <w:sz w:val="28"/>
          <w:szCs w:val="28"/>
        </w:rPr>
        <w:t>2</w:t>
      </w:r>
      <w:r w:rsidR="00C45330" w:rsidRPr="00C45330">
        <w:rPr>
          <w:b/>
          <w:sz w:val="28"/>
          <w:szCs w:val="28"/>
        </w:rPr>
        <w:t xml:space="preserve"> РЕГРЕССИОННАЯ МОДЕЛЬ ПРОГНОЗА РАСХОДА ГАЗА</w:t>
      </w:r>
    </w:p>
    <w:p w:rsidR="00C45330" w:rsidRPr="00C45330" w:rsidRDefault="00C45330" w:rsidP="003B3507">
      <w:pPr>
        <w:pStyle w:val="af4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По имеющимся данным расхода перекачиваемого газа через КС и температуры воздуха в</w:t>
      </w:r>
      <w:r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городах, определить, в какой из городов производится отбор газа путем проведения</w:t>
      </w:r>
      <w:r w:rsidRPr="00C45330">
        <w:rPr>
          <w:color w:val="262626" w:themeColor="text1" w:themeTint="D9"/>
          <w:sz w:val="24"/>
          <w:szCs w:val="24"/>
        </w:rPr>
        <w:t xml:space="preserve"> корреляционного анализа.</w:t>
      </w:r>
    </w:p>
    <w:p w:rsidR="00C45330" w:rsidRPr="00C45330" w:rsidRDefault="00C45330" w:rsidP="00DE6C05">
      <w:pPr>
        <w:pStyle w:val="af4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Удалить столбцы с температурами остальных городов, куда подача газа не производится.</w:t>
      </w:r>
      <w:r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Выполнить предварительную линеаризацию данных с целью фильтрации шумов,</w:t>
      </w:r>
      <w:r w:rsidRPr="00C45330">
        <w:rPr>
          <w:color w:val="262626" w:themeColor="text1" w:themeTint="D9"/>
          <w:sz w:val="24"/>
          <w:szCs w:val="24"/>
        </w:rPr>
        <w:t xml:space="preserve"> недостоверных значений</w:t>
      </w:r>
    </w:p>
    <w:p w:rsidR="00C45330" w:rsidRPr="00C45330" w:rsidRDefault="00C45330" w:rsidP="00683E06">
      <w:pPr>
        <w:pStyle w:val="af4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Построить модели зависимости расхода газа от температуры окружающей среды в</w:t>
      </w:r>
      <w:r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выбранном городе на основ</w:t>
      </w:r>
      <w:r w:rsidRPr="00C45330">
        <w:rPr>
          <w:color w:val="262626" w:themeColor="text1" w:themeTint="D9"/>
          <w:sz w:val="24"/>
          <w:szCs w:val="24"/>
        </w:rPr>
        <w:t>е алгоритмов машинного обучения</w:t>
      </w:r>
    </w:p>
    <w:p w:rsidR="009A1C63" w:rsidRDefault="00C45330" w:rsidP="0090769F">
      <w:pPr>
        <w:pStyle w:val="af4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C45330">
        <w:rPr>
          <w:color w:val="262626" w:themeColor="text1" w:themeTint="D9"/>
          <w:sz w:val="24"/>
          <w:szCs w:val="24"/>
        </w:rPr>
        <w:t>Вычислить среднеквадратичную ошибку рассогласования по итогам обучения модели. По</w:t>
      </w:r>
      <w:r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 xml:space="preserve">возможности реализовать несколько алгоритмов </w:t>
      </w:r>
      <w:r w:rsidRPr="00C45330">
        <w:rPr>
          <w:color w:val="262626" w:themeColor="text1" w:themeTint="D9"/>
          <w:sz w:val="24"/>
          <w:szCs w:val="24"/>
        </w:rPr>
        <w:t xml:space="preserve">для сравнения глубины обучения. </w:t>
      </w:r>
      <w:r w:rsidRPr="00C45330">
        <w:rPr>
          <w:color w:val="262626" w:themeColor="text1" w:themeTint="D9"/>
          <w:sz w:val="24"/>
          <w:szCs w:val="24"/>
        </w:rPr>
        <w:t>Сделать почасовой прогноз по расходу перекачиваемого газа на КС за первую половину</w:t>
      </w:r>
      <w:r w:rsidRPr="00C45330">
        <w:rPr>
          <w:color w:val="262626" w:themeColor="text1" w:themeTint="D9"/>
          <w:sz w:val="24"/>
          <w:szCs w:val="24"/>
        </w:rPr>
        <w:t xml:space="preserve"> </w:t>
      </w:r>
      <w:r w:rsidRPr="00C45330">
        <w:rPr>
          <w:color w:val="262626" w:themeColor="text1" w:themeTint="D9"/>
          <w:sz w:val="24"/>
          <w:szCs w:val="24"/>
        </w:rPr>
        <w:t>февраля 2018 года на основании температуры в городе Алматы.</w:t>
      </w:r>
    </w:p>
    <w:p w:rsidR="00C45330" w:rsidRDefault="00C45330" w:rsidP="00C45330">
      <w:pPr>
        <w:pStyle w:val="af4"/>
        <w:rPr>
          <w:color w:val="262626" w:themeColor="text1" w:themeTint="D9"/>
          <w:sz w:val="24"/>
          <w:szCs w:val="24"/>
        </w:rPr>
      </w:pPr>
    </w:p>
    <w:p w:rsidR="00C45330" w:rsidRDefault="00C45330" w:rsidP="00C45330">
      <w:pPr>
        <w:pStyle w:val="1"/>
      </w:pPr>
      <w:r>
        <w:t>Программный Код задания</w:t>
      </w:r>
    </w:p>
    <w:p w:rsidR="00C45330" w:rsidRPr="001A2400" w:rsidRDefault="00C45330" w:rsidP="00C45330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К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од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C45330" w:rsidRPr="00C45330" w:rsidRDefault="00C45330" w:rsidP="00C45330">
      <w:pPr>
        <w:pStyle w:val="af4"/>
        <w:rPr>
          <w:color w:val="262626" w:themeColor="text1" w:themeTint="D9"/>
          <w:sz w:val="24"/>
          <w:szCs w:val="24"/>
        </w:rPr>
      </w:pPr>
    </w:p>
    <w:p w:rsidR="002D6F21" w:rsidRDefault="002D6F21" w:rsidP="002D6F21">
      <w:pPr>
        <w:pStyle w:val="1"/>
      </w:pPr>
      <w:r>
        <w:lastRenderedPageBreak/>
        <w:t>Описание предпринятых действий для получения решения</w:t>
      </w:r>
    </w:p>
    <w:p w:rsidR="009A1C63" w:rsidRPr="001A2400" w:rsidRDefault="009A1C63" w:rsidP="002D6F21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О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писание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 w:rsidP="009A1C63">
      <w:pPr>
        <w:pStyle w:val="1"/>
      </w:pPr>
      <w:r>
        <w:t>Результаты обучения на тестовой выборке</w:t>
      </w:r>
    </w:p>
    <w:p w:rsidR="009A1C63" w:rsidRPr="001A2400" w:rsidRDefault="009A1C63" w:rsidP="009A1C63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9A1C63">
        <w:rPr>
          <w:rFonts w:ascii="Arial" w:hAnsi="Arial" w:cs="Arial"/>
          <w:b/>
          <w:caps w:val="0"/>
          <w:color w:val="auto"/>
          <w:sz w:val="20"/>
          <w:szCs w:val="20"/>
        </w:rPr>
        <w:t>Средняя квадратичная ошибка</w:t>
      </w:r>
      <w:r>
        <w:rPr>
          <w:rFonts w:ascii="Arial" w:hAnsi="Arial" w:cs="Arial"/>
          <w:caps w:val="0"/>
          <w:color w:val="auto"/>
          <w:sz w:val="20"/>
          <w:szCs w:val="20"/>
        </w:rPr>
        <w:t xml:space="preserve"> – </w:t>
      </w:r>
      <w:r w:rsidRPr="009A1C63">
        <w:rPr>
          <w:rFonts w:ascii="Arial" w:hAnsi="Arial" w:cs="Arial"/>
          <w:caps w:val="0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Результат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 w:rsidP="009A1C63">
      <w:pPr>
        <w:pStyle w:val="1"/>
      </w:pPr>
      <w:r>
        <w:t>Результирующий график</w:t>
      </w:r>
    </w:p>
    <w:p w:rsidR="009A1C63" w:rsidRPr="001A2400" w:rsidRDefault="009A1C63" w:rsidP="009A1C63">
      <w:pPr>
        <w:pStyle w:val="1"/>
        <w:pBdr>
          <w:bottom w:val="single" w:sz="4" w:space="0" w:color="7E97AD" w:themeColor="accent1"/>
        </w:pBdr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Вставить результирующий график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/>
    <w:p w:rsidR="009A1C63" w:rsidRPr="005639B2" w:rsidRDefault="009A1C63" w:rsidP="005639B2">
      <w:pPr>
        <w:pStyle w:val="1"/>
        <w:shd w:val="clear" w:color="auto" w:fill="0070C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  <w:r w:rsidR="005639B2" w:rsidRPr="005639B2">
        <w:rPr>
          <w:b/>
          <w:sz w:val="28"/>
          <w:szCs w:val="28"/>
        </w:rPr>
        <w:t xml:space="preserve"> </w:t>
      </w:r>
      <w:r w:rsidR="005639B2" w:rsidRPr="005639B2">
        <w:rPr>
          <w:b/>
          <w:sz w:val="28"/>
          <w:szCs w:val="28"/>
        </w:rPr>
        <w:t>ПРОГНОЗИРОВАНИ</w:t>
      </w:r>
      <w:r w:rsidR="005639B2">
        <w:rPr>
          <w:b/>
          <w:sz w:val="28"/>
          <w:szCs w:val="28"/>
        </w:rPr>
        <w:t>Е</w:t>
      </w:r>
      <w:r w:rsidR="005639B2" w:rsidRPr="005639B2">
        <w:rPr>
          <w:b/>
          <w:sz w:val="28"/>
          <w:szCs w:val="28"/>
        </w:rPr>
        <w:t xml:space="preserve"> ТЕМПЕРАТУРЫ ОКРУЖАЮЩЕЙ</w:t>
      </w:r>
      <w:r w:rsidR="005639B2" w:rsidRPr="005639B2">
        <w:rPr>
          <w:b/>
          <w:sz w:val="28"/>
          <w:szCs w:val="28"/>
        </w:rPr>
        <w:t xml:space="preserve"> </w:t>
      </w:r>
      <w:r w:rsidR="005639B2" w:rsidRPr="005639B2">
        <w:rPr>
          <w:b/>
          <w:sz w:val="28"/>
          <w:szCs w:val="28"/>
        </w:rPr>
        <w:t>СРЕДЫ</w:t>
      </w:r>
    </w:p>
    <w:p w:rsidR="009A1C63" w:rsidRPr="005639B2" w:rsidRDefault="005639B2" w:rsidP="00323E1A">
      <w:pPr>
        <w:pStyle w:val="af4"/>
        <w:numPr>
          <w:ilvl w:val="0"/>
          <w:numId w:val="3"/>
        </w:numPr>
        <w:rPr>
          <w:color w:val="262626" w:themeColor="text1" w:themeTint="D9"/>
          <w:sz w:val="24"/>
          <w:szCs w:val="24"/>
        </w:rPr>
      </w:pPr>
      <w:r w:rsidRPr="005639B2">
        <w:rPr>
          <w:color w:val="262626" w:themeColor="text1" w:themeTint="D9"/>
          <w:sz w:val="24"/>
          <w:szCs w:val="24"/>
        </w:rPr>
        <w:t>Осуществить прогноз температуры окружающей среды в городе Алматы на декабрь</w:t>
      </w:r>
      <w:r>
        <w:rPr>
          <w:color w:val="262626" w:themeColor="text1" w:themeTint="D9"/>
          <w:sz w:val="24"/>
          <w:szCs w:val="24"/>
        </w:rPr>
        <w:t xml:space="preserve"> </w:t>
      </w:r>
      <w:r w:rsidRPr="005639B2">
        <w:rPr>
          <w:color w:val="262626" w:themeColor="text1" w:themeTint="D9"/>
          <w:sz w:val="24"/>
          <w:szCs w:val="24"/>
        </w:rPr>
        <w:t>2019г. на основе истории температур за предыдущие 10 лет.</w:t>
      </w:r>
    </w:p>
    <w:p w:rsidR="009A1C63" w:rsidRDefault="009A1C63" w:rsidP="009A1C63">
      <w:pPr>
        <w:pStyle w:val="1"/>
      </w:pPr>
      <w:r>
        <w:t>Программный Код задания</w:t>
      </w:r>
    </w:p>
    <w:p w:rsidR="009A1C63" w:rsidRPr="001A2400" w:rsidRDefault="009A1C63" w:rsidP="009A1C63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К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од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 w:rsidP="009A1C63">
      <w:pPr>
        <w:pStyle w:val="1"/>
      </w:pPr>
      <w:r>
        <w:t xml:space="preserve">Описание </w:t>
      </w:r>
      <w:r w:rsidR="002D6F21">
        <w:t xml:space="preserve">предпринятых </w:t>
      </w:r>
      <w:r w:rsidR="002D6F21">
        <w:t xml:space="preserve">действий </w:t>
      </w:r>
      <w:r>
        <w:t>для получения решения</w:t>
      </w:r>
    </w:p>
    <w:p w:rsidR="009A1C63" w:rsidRPr="001A2400" w:rsidRDefault="009A1C63" w:rsidP="009A1C63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О</w:t>
      </w:r>
      <w:r w:rsidRPr="001A2400">
        <w:rPr>
          <w:rFonts w:ascii="Arial" w:hAnsi="Arial" w:cs="Arial"/>
          <w:caps w:val="0"/>
          <w:color w:val="auto"/>
          <w:sz w:val="20"/>
          <w:szCs w:val="20"/>
        </w:rPr>
        <w:t>писание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 w:rsidP="009A1C63">
      <w:pPr>
        <w:pStyle w:val="1"/>
      </w:pPr>
      <w:r>
        <w:t>Результаты обучения на тестовой выборке</w:t>
      </w:r>
    </w:p>
    <w:p w:rsidR="009A1C63" w:rsidRPr="001A2400" w:rsidRDefault="009A1C63" w:rsidP="009A1C63">
      <w:pPr>
        <w:pStyle w:val="1"/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9A1C63">
        <w:rPr>
          <w:rFonts w:ascii="Arial" w:hAnsi="Arial" w:cs="Arial"/>
          <w:b/>
          <w:caps w:val="0"/>
          <w:color w:val="auto"/>
          <w:sz w:val="20"/>
          <w:szCs w:val="20"/>
        </w:rPr>
        <w:t>Средняя квадратичная ошибка</w:t>
      </w:r>
      <w:r>
        <w:rPr>
          <w:rFonts w:ascii="Arial" w:hAnsi="Arial" w:cs="Arial"/>
          <w:caps w:val="0"/>
          <w:color w:val="auto"/>
          <w:sz w:val="20"/>
          <w:szCs w:val="20"/>
        </w:rPr>
        <w:t xml:space="preserve"> – </w:t>
      </w:r>
      <w:r w:rsidRPr="009A1C63">
        <w:rPr>
          <w:rFonts w:ascii="Arial" w:hAnsi="Arial" w:cs="Arial"/>
          <w:caps w:val="0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Результат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 w:rsidP="009A1C63">
      <w:pPr>
        <w:pStyle w:val="1"/>
      </w:pPr>
      <w:r>
        <w:t>Результирующий график</w:t>
      </w:r>
    </w:p>
    <w:p w:rsidR="009A1C63" w:rsidRPr="001A2400" w:rsidRDefault="009A1C63" w:rsidP="009A1C63">
      <w:pPr>
        <w:pStyle w:val="1"/>
        <w:pBdr>
          <w:bottom w:val="single" w:sz="4" w:space="0" w:color="7E97AD" w:themeColor="accent1"/>
        </w:pBdr>
        <w:shd w:val="clear" w:color="auto" w:fill="auto"/>
        <w:spacing w:before="0" w:after="0"/>
        <w:ind w:left="0" w:right="0"/>
        <w:rPr>
          <w:rFonts w:ascii="Arial" w:hAnsi="Arial" w:cs="Arial"/>
          <w:color w:val="auto"/>
          <w:sz w:val="20"/>
          <w:szCs w:val="20"/>
        </w:rPr>
      </w:pPr>
      <w:r w:rsidRPr="001A2400">
        <w:rPr>
          <w:rFonts w:ascii="Arial" w:hAnsi="Arial" w:cs="Arial"/>
          <w:color w:val="auto"/>
          <w:sz w:val="20"/>
          <w:szCs w:val="20"/>
        </w:rPr>
        <w:t>[</w:t>
      </w:r>
      <w:r>
        <w:rPr>
          <w:rFonts w:ascii="Arial" w:hAnsi="Arial" w:cs="Arial"/>
          <w:caps w:val="0"/>
          <w:color w:val="auto"/>
          <w:sz w:val="20"/>
          <w:szCs w:val="20"/>
        </w:rPr>
        <w:t>Вставить результирующий график</w:t>
      </w:r>
      <w:r w:rsidRPr="001A2400">
        <w:rPr>
          <w:rFonts w:ascii="Arial" w:hAnsi="Arial" w:cs="Arial"/>
          <w:color w:val="auto"/>
          <w:sz w:val="20"/>
          <w:szCs w:val="20"/>
        </w:rPr>
        <w:t>]</w:t>
      </w:r>
    </w:p>
    <w:p w:rsidR="009A1C63" w:rsidRDefault="009A1C63"/>
    <w:sectPr w:rsidR="009A1C63" w:rsidSect="007E300C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A97" w:rsidRDefault="00DF4A97">
      <w:pPr>
        <w:spacing w:before="0" w:after="0"/>
      </w:pPr>
      <w:r>
        <w:separator/>
      </w:r>
    </w:p>
  </w:endnote>
  <w:endnote w:type="continuationSeparator" w:id="0">
    <w:p w:rsidR="00DF4A97" w:rsidRDefault="00DF4A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B1E" w:rsidRDefault="00E84003">
    <w:pPr>
      <w:pStyle w:val="a5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 w:rsidR="002D6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A97" w:rsidRDefault="00DF4A97">
      <w:pPr>
        <w:spacing w:before="0" w:after="0"/>
      </w:pPr>
      <w:r>
        <w:separator/>
      </w:r>
    </w:p>
  </w:footnote>
  <w:footnote w:type="continuationSeparator" w:id="0">
    <w:p w:rsidR="00DF4A97" w:rsidRDefault="00DF4A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Ind w:w="112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551"/>
      <w:gridCol w:w="2268"/>
    </w:tblGrid>
    <w:tr w:rsidR="009A1C63" w:rsidRPr="00270F27" w:rsidTr="009A1C63">
      <w:trPr>
        <w:trHeight w:val="569"/>
      </w:trPr>
      <w:tc>
        <w:tcPr>
          <w:tcW w:w="3828" w:type="dxa"/>
          <w:vAlign w:val="bottom"/>
        </w:tcPr>
        <w:p w:rsidR="009A1C63" w:rsidRPr="00D84670" w:rsidRDefault="009A1C63" w:rsidP="009A1C63">
          <w:pPr>
            <w:pStyle w:val="af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-8255</wp:posOffset>
                </wp:positionV>
                <wp:extent cx="1992630" cy="621030"/>
                <wp:effectExtent l="0" t="0" r="7620" b="7620"/>
                <wp:wrapNone/>
                <wp:docPr id="3" name="Рисунок 3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2630" cy="621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  <w:vAlign w:val="bottom"/>
        </w:tcPr>
        <w:p w:rsidR="009A1C63" w:rsidRPr="00C3087F" w:rsidRDefault="009A1C63" w:rsidP="009A1C63">
          <w:pPr>
            <w:spacing w:line="200" w:lineRule="exact"/>
            <w:rPr>
              <w:b/>
              <w:sz w:val="14"/>
              <w:szCs w:val="14"/>
            </w:rPr>
          </w:pPr>
          <w:r w:rsidRPr="00C3087F">
            <w:rPr>
              <w:b/>
              <w:sz w:val="14"/>
              <w:szCs w:val="14"/>
            </w:rPr>
            <w:t xml:space="preserve">ТОО </w:t>
          </w:r>
          <w:proofErr w:type="spellStart"/>
          <w:r w:rsidRPr="00C3087F">
            <w:rPr>
              <w:b/>
              <w:sz w:val="14"/>
              <w:szCs w:val="14"/>
            </w:rPr>
            <w:t>Zeinet</w:t>
          </w:r>
          <w:proofErr w:type="spellEnd"/>
          <w:r w:rsidRPr="00C3087F">
            <w:rPr>
              <w:b/>
              <w:sz w:val="14"/>
              <w:szCs w:val="14"/>
            </w:rPr>
            <w:t xml:space="preserve"> &amp; SSE</w:t>
          </w:r>
        </w:p>
        <w:p w:rsidR="009A1C63" w:rsidRPr="00C3087F" w:rsidRDefault="009A1C63" w:rsidP="009A1C63">
          <w:pPr>
            <w:spacing w:line="200" w:lineRule="exact"/>
            <w:rPr>
              <w:sz w:val="14"/>
              <w:szCs w:val="14"/>
            </w:rPr>
          </w:pPr>
          <w:r w:rsidRPr="00C3087F">
            <w:rPr>
              <w:sz w:val="14"/>
              <w:szCs w:val="14"/>
            </w:rPr>
            <w:t xml:space="preserve">пр. </w:t>
          </w:r>
          <w:proofErr w:type="spellStart"/>
          <w:r w:rsidRPr="00C3087F">
            <w:rPr>
              <w:sz w:val="14"/>
              <w:szCs w:val="14"/>
            </w:rPr>
            <w:t>Райымбека</w:t>
          </w:r>
          <w:proofErr w:type="spellEnd"/>
          <w:r w:rsidRPr="00C3087F">
            <w:rPr>
              <w:sz w:val="14"/>
              <w:szCs w:val="14"/>
            </w:rPr>
            <w:t xml:space="preserve">, 348А, </w:t>
          </w:r>
        </w:p>
        <w:p w:rsidR="009A1C63" w:rsidRPr="003350F4" w:rsidRDefault="009A1C63" w:rsidP="009A1C63">
          <w:pPr>
            <w:spacing w:line="200" w:lineRule="exact"/>
            <w:rPr>
              <w:sz w:val="14"/>
              <w:szCs w:val="14"/>
            </w:rPr>
          </w:pPr>
          <w:r w:rsidRPr="003350F4">
            <w:rPr>
              <w:sz w:val="14"/>
              <w:szCs w:val="14"/>
            </w:rPr>
            <w:t xml:space="preserve">Бизнес-центр </w:t>
          </w:r>
          <w:proofErr w:type="spellStart"/>
          <w:r w:rsidRPr="00C3087F">
            <w:rPr>
              <w:sz w:val="14"/>
              <w:szCs w:val="14"/>
            </w:rPr>
            <w:t>Zeinet</w:t>
          </w:r>
          <w:proofErr w:type="spellEnd"/>
          <w:r w:rsidRPr="003350F4">
            <w:rPr>
              <w:sz w:val="14"/>
              <w:szCs w:val="14"/>
            </w:rPr>
            <w:t xml:space="preserve">  </w:t>
          </w:r>
        </w:p>
        <w:p w:rsidR="009A1C63" w:rsidRPr="003350F4" w:rsidRDefault="009A1C63" w:rsidP="009A1C63">
          <w:pPr>
            <w:spacing w:line="200" w:lineRule="exact"/>
            <w:rPr>
              <w:sz w:val="14"/>
              <w:szCs w:val="14"/>
            </w:rPr>
          </w:pPr>
          <w:r>
            <w:rPr>
              <w:sz w:val="14"/>
              <w:szCs w:val="14"/>
            </w:rPr>
            <w:t>Алматы, Казахстан, 050061</w:t>
          </w:r>
        </w:p>
      </w:tc>
      <w:tc>
        <w:tcPr>
          <w:tcW w:w="2268" w:type="dxa"/>
          <w:vAlign w:val="bottom"/>
        </w:tcPr>
        <w:p w:rsidR="009A1C63" w:rsidRPr="003350F4" w:rsidRDefault="009A1C63" w:rsidP="009A1C63">
          <w:pPr>
            <w:spacing w:line="200" w:lineRule="exact"/>
            <w:rPr>
              <w:sz w:val="14"/>
              <w:szCs w:val="14"/>
            </w:rPr>
          </w:pPr>
          <w:r w:rsidRPr="003350F4">
            <w:rPr>
              <w:sz w:val="14"/>
              <w:szCs w:val="14"/>
            </w:rPr>
            <w:t>Тел.:  +7 (727) 244-78-26</w:t>
          </w:r>
        </w:p>
        <w:p w:rsidR="009A1C63" w:rsidRPr="003350F4" w:rsidRDefault="009A1C63" w:rsidP="009A1C63">
          <w:pPr>
            <w:spacing w:line="200" w:lineRule="exact"/>
            <w:rPr>
              <w:sz w:val="14"/>
              <w:szCs w:val="14"/>
            </w:rPr>
          </w:pPr>
          <w:r w:rsidRPr="003350F4">
            <w:rPr>
              <w:sz w:val="14"/>
              <w:szCs w:val="14"/>
            </w:rPr>
            <w:t xml:space="preserve">Факс: +7 (727) 244-78-26, доб. 424  </w:t>
          </w:r>
        </w:p>
        <w:p w:rsidR="009A1C63" w:rsidRPr="003350F4" w:rsidRDefault="009A1C63" w:rsidP="009A1C63">
          <w:pPr>
            <w:spacing w:line="200" w:lineRule="exact"/>
            <w:rPr>
              <w:sz w:val="14"/>
              <w:szCs w:val="14"/>
            </w:rPr>
          </w:pPr>
          <w:r w:rsidRPr="003350F4">
            <w:rPr>
              <w:sz w:val="14"/>
              <w:szCs w:val="14"/>
            </w:rPr>
            <w:t xml:space="preserve">Эл. почта: </w:t>
          </w:r>
          <w:r w:rsidRPr="00C3087F">
            <w:rPr>
              <w:sz w:val="14"/>
              <w:szCs w:val="14"/>
            </w:rPr>
            <w:t>info</w:t>
          </w:r>
          <w:r w:rsidRPr="003350F4">
            <w:rPr>
              <w:sz w:val="14"/>
              <w:szCs w:val="14"/>
            </w:rPr>
            <w:t>@</w:t>
          </w:r>
          <w:r w:rsidRPr="00C3087F">
            <w:rPr>
              <w:sz w:val="14"/>
              <w:szCs w:val="14"/>
            </w:rPr>
            <w:t>zeinetsse</w:t>
          </w:r>
          <w:r w:rsidRPr="003350F4">
            <w:rPr>
              <w:sz w:val="14"/>
              <w:szCs w:val="14"/>
            </w:rPr>
            <w:t>.</w:t>
          </w:r>
          <w:r w:rsidRPr="00C3087F">
            <w:rPr>
              <w:sz w:val="14"/>
              <w:szCs w:val="14"/>
            </w:rPr>
            <w:t>com</w:t>
          </w:r>
        </w:p>
      </w:tc>
    </w:tr>
  </w:tbl>
  <w:p w:rsidR="00180B1E" w:rsidRPr="009A1C63" w:rsidRDefault="00180B1E" w:rsidP="009A1C6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D8A"/>
    <w:multiLevelType w:val="hybridMultilevel"/>
    <w:tmpl w:val="818E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3799"/>
    <w:multiLevelType w:val="hybridMultilevel"/>
    <w:tmpl w:val="13F4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54AB1"/>
    <w:multiLevelType w:val="hybridMultilevel"/>
    <w:tmpl w:val="4C5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F"/>
    <w:rsid w:val="00015E56"/>
    <w:rsid w:val="000B4A59"/>
    <w:rsid w:val="00180B1E"/>
    <w:rsid w:val="001A2400"/>
    <w:rsid w:val="00277BDF"/>
    <w:rsid w:val="002D6F21"/>
    <w:rsid w:val="00387E83"/>
    <w:rsid w:val="005639B2"/>
    <w:rsid w:val="00637067"/>
    <w:rsid w:val="007E300C"/>
    <w:rsid w:val="009A1C63"/>
    <w:rsid w:val="00A2199E"/>
    <w:rsid w:val="00A9656B"/>
    <w:rsid w:val="00C45330"/>
    <w:rsid w:val="00C5249C"/>
    <w:rsid w:val="00DF4A97"/>
    <w:rsid w:val="00E84003"/>
    <w:rsid w:val="00F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54293"/>
  <w15:chartTrackingRefBased/>
  <w15:docId w15:val="{2016F105-F0BA-4820-9307-23BECE34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3">
    <w:name w:val="верхний колонтитул"/>
    <w:basedOn w:val="a"/>
    <w:link w:val="a4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4">
    <w:name w:val="Верхний колонтитул (знак)"/>
    <w:basedOn w:val="a0"/>
    <w:link w:val="a3"/>
    <w:uiPriority w:val="99"/>
    <w:rPr>
      <w:kern w:val="20"/>
    </w:rPr>
  </w:style>
  <w:style w:type="paragraph" w:customStyle="1" w:styleId="a5">
    <w:name w:val="нижний колонтитул"/>
    <w:basedOn w:val="a"/>
    <w:link w:val="a6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6">
    <w:name w:val="Нижний колонтитул (знак)"/>
    <w:basedOn w:val="a0"/>
    <w:link w:val="a5"/>
    <w:uiPriority w:val="99"/>
    <w:rPr>
      <w:kern w:val="20"/>
    </w:rPr>
  </w:style>
  <w:style w:type="paragraph" w:customStyle="1" w:styleId="11">
    <w:name w:val="Без интервала1"/>
    <w:link w:val="a7"/>
    <w:uiPriority w:val="1"/>
    <w:qFormat/>
    <w:pPr>
      <w:spacing w:before="0" w:after="0"/>
    </w:pPr>
  </w:style>
  <w:style w:type="character" w:customStyle="1" w:styleId="a8">
    <w:name w:val="Сильно"/>
    <w:basedOn w:val="a0"/>
    <w:uiPriority w:val="1"/>
    <w:unhideWhenUsed/>
    <w:qFormat/>
    <w:rPr>
      <w:b/>
      <w:bCs/>
    </w:rPr>
  </w:style>
  <w:style w:type="character" w:customStyle="1" w:styleId="a7">
    <w:name w:val="Без интервала (знак)"/>
    <w:basedOn w:val="a0"/>
    <w:link w:val="11"/>
    <w:uiPriority w:val="1"/>
  </w:style>
  <w:style w:type="table" w:styleId="a9">
    <w:name w:val="Table Grid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b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customStyle="1" w:styleId="ad">
    <w:name w:val="Заключение"/>
    <w:basedOn w:val="a"/>
    <w:link w:val="ae"/>
    <w:uiPriority w:val="99"/>
    <w:unhideWhenUsed/>
    <w:pPr>
      <w:spacing w:before="600" w:after="80"/>
    </w:pPr>
  </w:style>
  <w:style w:type="character" w:customStyle="1" w:styleId="ae">
    <w:name w:val="Заключение (знак)"/>
    <w:basedOn w:val="a0"/>
    <w:link w:val="ad"/>
    <w:uiPriority w:val="99"/>
    <w:rPr>
      <w:kern w:val="20"/>
    </w:rPr>
  </w:style>
  <w:style w:type="table" w:customStyle="1" w:styleId="af">
    <w:name w:val="Таблица отчета о состоянии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f0">
    <w:name w:val="header"/>
    <w:basedOn w:val="a"/>
    <w:link w:val="af1"/>
    <w:uiPriority w:val="99"/>
    <w:unhideWhenUsed/>
    <w:rsid w:val="00637067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637067"/>
    <w:rPr>
      <w:kern w:val="20"/>
    </w:rPr>
  </w:style>
  <w:style w:type="paragraph" w:styleId="af2">
    <w:name w:val="footer"/>
    <w:basedOn w:val="a"/>
    <w:link w:val="af3"/>
    <w:uiPriority w:val="99"/>
    <w:unhideWhenUsed/>
    <w:rsid w:val="00637067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0"/>
    <w:link w:val="af2"/>
    <w:uiPriority w:val="99"/>
    <w:rsid w:val="00637067"/>
    <w:rPr>
      <w:kern w:val="20"/>
    </w:rPr>
  </w:style>
  <w:style w:type="paragraph" w:styleId="af4">
    <w:name w:val="List Paragraph"/>
    <w:basedOn w:val="a"/>
    <w:uiPriority w:val="34"/>
    <w:qFormat/>
    <w:rsid w:val="00A9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ar_ZSSE\AppData\Roaming\Microsoft\&#1064;&#1072;&#1073;&#1083;&#1086;&#1085;&#1099;\&#1054;&#1090;&#1095;&#1077;&#1090;%20&#1086;%20&#1089;&#1086;&#1089;&#1090;&#1086;&#1103;&#1085;&#1080;&#1080;%20&#1087;&#1088;&#1086;&#1077;&#1082;&#1090;&#1072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D68CB-5B38-4D5E-8B7B-1A324757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о состоянии проекта.dotx</Template>
  <TotalTime>308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Aidar_ZSSE</dc:creator>
  <cp:keywords/>
  <cp:lastModifiedBy>Aidar_ZSSE</cp:lastModifiedBy>
  <cp:revision>2</cp:revision>
  <dcterms:created xsi:type="dcterms:W3CDTF">2018-03-15T03:56:00Z</dcterms:created>
  <dcterms:modified xsi:type="dcterms:W3CDTF">2018-03-15T10:28:00Z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