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59BC4" w14:textId="6BD04A95" w:rsidR="00F51B3A" w:rsidRDefault="00E068EC" w:rsidP="00E068EC">
      <w:pPr>
        <w:jc w:val="center"/>
        <w:rPr>
          <w:rFonts w:ascii="Sylfaen" w:hAnsi="Sylfaen"/>
          <w:sz w:val="40"/>
          <w:szCs w:val="40"/>
        </w:rPr>
      </w:pPr>
      <w:r>
        <w:rPr>
          <w:rFonts w:ascii="Sylfaen" w:hAnsi="Sylfaen"/>
          <w:sz w:val="40"/>
          <w:szCs w:val="40"/>
        </w:rPr>
        <w:t>Transactions</w:t>
      </w:r>
    </w:p>
    <w:p w14:paraId="3FEECE59" w14:textId="7C087B76" w:rsidR="00441AE5" w:rsidRPr="00441AE5" w:rsidRDefault="00441AE5" w:rsidP="00E068EC">
      <w:pPr>
        <w:rPr>
          <w:rFonts w:ascii="Sylfaen" w:hAnsi="Sylfaen"/>
        </w:rPr>
      </w:pPr>
      <w:r w:rsidRPr="00441AE5">
        <w:rPr>
          <w:rFonts w:ascii="Sylfaen" w:hAnsi="Sylfaen"/>
        </w:rPr>
        <w:t>Task 1</w:t>
      </w:r>
    </w:p>
    <w:p w14:paraId="3D477939" w14:textId="77777777" w:rsidR="00441AE5" w:rsidRPr="00441AE5" w:rsidRDefault="00441AE5" w:rsidP="00E068EC">
      <w:pPr>
        <w:rPr>
          <w:rFonts w:ascii="Sylfaen" w:hAnsi="Sylfaen"/>
        </w:rPr>
      </w:pPr>
      <w:r w:rsidRPr="00441AE5">
        <w:rPr>
          <w:rFonts w:ascii="Sylfaen" w:hAnsi="Sylfaen"/>
        </w:rPr>
        <w:t>I created the employee table with id, name and status columns. This table was used in all following transaction experiments.</w:t>
      </w:r>
    </w:p>
    <w:p w14:paraId="30CA3030" w14:textId="4535D55F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>Task 2</w:t>
      </w:r>
    </w:p>
    <w:p w14:paraId="435AA549" w14:textId="126CB729" w:rsidR="00E068EC" w:rsidRPr="00441AE5" w:rsidRDefault="00441AE5" w:rsidP="00E068EC">
      <w:pPr>
        <w:rPr>
          <w:rFonts w:ascii="Sylfaen" w:hAnsi="Sylfaen"/>
        </w:rPr>
      </w:pPr>
      <w:r w:rsidRPr="00441AE5">
        <w:rPr>
          <w:rFonts w:ascii="Sylfaen" w:hAnsi="Sylfaen"/>
        </w:rPr>
        <w:t xml:space="preserve">I inserted a new employee record in one session and observed the </w:t>
      </w:r>
      <w:proofErr w:type="spellStart"/>
      <w:r w:rsidRPr="00441AE5">
        <w:rPr>
          <w:rFonts w:ascii="Sylfaen" w:hAnsi="Sylfaen"/>
        </w:rPr>
        <w:t>xmin</w:t>
      </w:r>
      <w:proofErr w:type="spellEnd"/>
      <w:r w:rsidRPr="00441AE5">
        <w:rPr>
          <w:rFonts w:ascii="Sylfaen" w:hAnsi="Sylfaen"/>
        </w:rPr>
        <w:t xml:space="preserve"> and </w:t>
      </w:r>
      <w:proofErr w:type="spellStart"/>
      <w:r w:rsidRPr="00441AE5">
        <w:rPr>
          <w:rFonts w:ascii="Sylfaen" w:hAnsi="Sylfaen"/>
        </w:rPr>
        <w:t>xmax</w:t>
      </w:r>
      <w:proofErr w:type="spellEnd"/>
      <w:r w:rsidRPr="00441AE5">
        <w:rPr>
          <w:rFonts w:ascii="Sylfaen" w:hAnsi="Sylfaen"/>
        </w:rPr>
        <w:t xml:space="preserve"> system columns. Then I opened another session and executed DELETE and UPDATE operations while monitoring how the tuple metadata changed.</w:t>
      </w:r>
      <w:r w:rsidRPr="00441AE5">
        <w:rPr>
          <w:rFonts w:ascii="Sylfaen" w:hAnsi="Sylfaen"/>
        </w:rPr>
        <w:t xml:space="preserve"> </w:t>
      </w:r>
      <w:r w:rsidRPr="00441AE5">
        <w:rPr>
          <w:rFonts w:ascii="Sylfaen" w:hAnsi="Sylfaen"/>
        </w:rPr>
        <w:t xml:space="preserve">After the INSERT, </w:t>
      </w:r>
      <w:proofErr w:type="spellStart"/>
      <w:r w:rsidRPr="00441AE5">
        <w:rPr>
          <w:rFonts w:ascii="Sylfaen" w:hAnsi="Sylfaen"/>
        </w:rPr>
        <w:t>xmin</w:t>
      </w:r>
      <w:proofErr w:type="spellEnd"/>
      <w:r w:rsidRPr="00441AE5">
        <w:rPr>
          <w:rFonts w:ascii="Sylfaen" w:hAnsi="Sylfaen"/>
        </w:rPr>
        <w:t xml:space="preserve"> contained the current transaction ID while </w:t>
      </w:r>
      <w:proofErr w:type="spellStart"/>
      <w:r w:rsidRPr="00441AE5">
        <w:rPr>
          <w:rFonts w:ascii="Sylfaen" w:hAnsi="Sylfaen"/>
        </w:rPr>
        <w:t>xmax</w:t>
      </w:r>
      <w:proofErr w:type="spellEnd"/>
      <w:r w:rsidRPr="00441AE5">
        <w:rPr>
          <w:rFonts w:ascii="Sylfaen" w:hAnsi="Sylfaen"/>
        </w:rPr>
        <w:t xml:space="preserve"> remained 0. During DELETE, the deleting transaction no longer saw the row, but another transaction continued to see it until the DELETE was committed. During UPDATE, PostgreSQL created a new tuple with a different </w:t>
      </w:r>
      <w:proofErr w:type="spellStart"/>
      <w:r w:rsidRPr="00441AE5">
        <w:rPr>
          <w:rFonts w:ascii="Sylfaen" w:hAnsi="Sylfaen"/>
        </w:rPr>
        <w:t>xmin</w:t>
      </w:r>
      <w:proofErr w:type="spellEnd"/>
      <w:r w:rsidRPr="00441AE5">
        <w:rPr>
          <w:rFonts w:ascii="Sylfaen" w:hAnsi="Sylfaen"/>
        </w:rPr>
        <w:t xml:space="preserve"> instead of modifying the existing row.</w:t>
      </w:r>
      <w:r w:rsidRPr="00441AE5">
        <w:rPr>
          <w:rFonts w:ascii="Sylfaen" w:hAnsi="Sylfaen"/>
        </w:rPr>
        <w:t xml:space="preserve"> </w:t>
      </w:r>
      <w:r w:rsidRPr="00441AE5">
        <w:rPr>
          <w:rFonts w:ascii="Sylfaen" w:hAnsi="Sylfaen"/>
        </w:rPr>
        <w:t>From this experiment I understood that PostgreSQL uses MVCC to create new row versions instead of modifying rows directly, allowing concurrent transactions to work with consistent snapshots.</w:t>
      </w:r>
    </w:p>
    <w:p w14:paraId="65415860" w14:textId="01860CE6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>Task 3 &amp; 4</w:t>
      </w:r>
    </w:p>
    <w:p w14:paraId="52B65606" w14:textId="20875C5D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 xml:space="preserve">The transaction isolation level was changed to </w:t>
      </w:r>
      <w:r w:rsidRPr="00441AE5">
        <w:rPr>
          <w:rStyle w:val="Strong"/>
          <w:rFonts w:ascii="Sylfaen" w:hAnsi="Sylfaen"/>
        </w:rPr>
        <w:t>REPEATABLE READ</w:t>
      </w:r>
      <w:r w:rsidRPr="00441AE5">
        <w:rPr>
          <w:rFonts w:ascii="Sylfaen" w:hAnsi="Sylfaen"/>
        </w:rPr>
        <w:t xml:space="preserve"> for the current transaction.</w:t>
      </w:r>
    </w:p>
    <w:p w14:paraId="2DA8C9D8" w14:textId="0D17142E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 xml:space="preserve">The </w:t>
      </w:r>
      <w:r w:rsidRPr="00441AE5">
        <w:rPr>
          <w:rStyle w:val="HTMLCode"/>
          <w:rFonts w:ascii="Sylfaen" w:eastAsiaTheme="minorHAnsi" w:hAnsi="Sylfaen"/>
          <w:b/>
          <w:bCs/>
        </w:rPr>
        <w:t>SHOW TRANSACTION ISOLATION LEVEL</w:t>
      </w:r>
      <w:r w:rsidRPr="00441AE5">
        <w:rPr>
          <w:rFonts w:ascii="Sylfaen" w:hAnsi="Sylfaen"/>
        </w:rPr>
        <w:t xml:space="preserve"> command confirmed that the current transaction isolation level was </w:t>
      </w:r>
      <w:r w:rsidRPr="00441AE5">
        <w:rPr>
          <w:rStyle w:val="Strong"/>
          <w:rFonts w:ascii="Sylfaen" w:hAnsi="Sylfaen"/>
        </w:rPr>
        <w:t>REPEATABLE READ</w:t>
      </w:r>
      <w:r w:rsidRPr="00441AE5">
        <w:rPr>
          <w:rFonts w:ascii="Sylfaen" w:hAnsi="Sylfaen"/>
        </w:rPr>
        <w:t>.</w:t>
      </w:r>
    </w:p>
    <w:p w14:paraId="496DEBD9" w14:textId="18FDB415" w:rsidR="00E068EC" w:rsidRPr="00441AE5" w:rsidRDefault="00E068EC" w:rsidP="00E068EC">
      <w:pPr>
        <w:rPr>
          <w:rFonts w:ascii="Sylfaen" w:hAnsi="Sylfaen"/>
        </w:rPr>
      </w:pPr>
    </w:p>
    <w:p w14:paraId="57F251B5" w14:textId="308E1B42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>Task 5</w:t>
      </w:r>
    </w:p>
    <w:p w14:paraId="56B87536" w14:textId="129F4104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 xml:space="preserve">After adding </w:t>
      </w:r>
      <w:proofErr w:type="spellStart"/>
      <w:r w:rsidRPr="00441AE5">
        <w:rPr>
          <w:rStyle w:val="HTMLCode"/>
          <w:rFonts w:ascii="Sylfaen" w:eastAsiaTheme="minorHAnsi" w:hAnsi="Sylfaen"/>
          <w:b/>
          <w:bCs/>
        </w:rPr>
        <w:t>cmin</w:t>
      </w:r>
      <w:proofErr w:type="spellEnd"/>
      <w:r w:rsidRPr="00441AE5">
        <w:rPr>
          <w:rFonts w:ascii="Sylfaen" w:hAnsi="Sylfaen"/>
        </w:rPr>
        <w:t xml:space="preserve"> and </w:t>
      </w:r>
      <w:proofErr w:type="spellStart"/>
      <w:r w:rsidRPr="00441AE5">
        <w:rPr>
          <w:rStyle w:val="HTMLCode"/>
          <w:rFonts w:ascii="Sylfaen" w:eastAsiaTheme="minorHAnsi" w:hAnsi="Sylfaen"/>
          <w:b/>
          <w:bCs/>
        </w:rPr>
        <w:t>cmax</w:t>
      </w:r>
      <w:proofErr w:type="spellEnd"/>
      <w:r w:rsidRPr="00441AE5">
        <w:rPr>
          <w:rFonts w:ascii="Sylfaen" w:hAnsi="Sylfaen"/>
          <w:b/>
          <w:bCs/>
        </w:rPr>
        <w:t>,</w:t>
      </w:r>
      <w:r w:rsidRPr="00441AE5">
        <w:rPr>
          <w:rFonts w:ascii="Sylfaen" w:hAnsi="Sylfaen"/>
        </w:rPr>
        <w:t xml:space="preserve"> these system columns became visible together with </w:t>
      </w:r>
      <w:proofErr w:type="spellStart"/>
      <w:r w:rsidRPr="00441AE5">
        <w:rPr>
          <w:rStyle w:val="HTMLCode"/>
          <w:rFonts w:ascii="Sylfaen" w:eastAsiaTheme="minorHAnsi" w:hAnsi="Sylfaen"/>
          <w:b/>
          <w:bCs/>
        </w:rPr>
        <w:t>xmin</w:t>
      </w:r>
      <w:proofErr w:type="spellEnd"/>
      <w:r w:rsidRPr="00441AE5">
        <w:rPr>
          <w:rFonts w:ascii="Sylfaen" w:hAnsi="Sylfaen"/>
        </w:rPr>
        <w:t xml:space="preserve"> and </w:t>
      </w:r>
      <w:proofErr w:type="spellStart"/>
      <w:r w:rsidRPr="00441AE5">
        <w:rPr>
          <w:rStyle w:val="HTMLCode"/>
          <w:rFonts w:ascii="Sylfaen" w:eastAsiaTheme="minorHAnsi" w:hAnsi="Sylfaen"/>
          <w:b/>
          <w:bCs/>
        </w:rPr>
        <w:t>xmax</w:t>
      </w:r>
      <w:proofErr w:type="spellEnd"/>
      <w:r w:rsidRPr="00441AE5">
        <w:rPr>
          <w:rFonts w:ascii="Sylfaen" w:hAnsi="Sylfaen"/>
          <w:b/>
          <w:bCs/>
        </w:rPr>
        <w:t xml:space="preserve">. </w:t>
      </w:r>
      <w:r w:rsidR="00441AE5" w:rsidRPr="00441AE5">
        <w:rPr>
          <w:rFonts w:ascii="Sylfaen" w:hAnsi="Sylfaen"/>
        </w:rPr>
        <w:t xml:space="preserve">After repeating the experiment with </w:t>
      </w:r>
      <w:proofErr w:type="spellStart"/>
      <w:r w:rsidR="00441AE5" w:rsidRPr="00441AE5">
        <w:rPr>
          <w:rFonts w:ascii="Sylfaen" w:hAnsi="Sylfaen"/>
        </w:rPr>
        <w:t>cmin</w:t>
      </w:r>
      <w:proofErr w:type="spellEnd"/>
      <w:r w:rsidR="00441AE5" w:rsidRPr="00441AE5">
        <w:rPr>
          <w:rFonts w:ascii="Sylfaen" w:hAnsi="Sylfaen"/>
        </w:rPr>
        <w:t xml:space="preserve"> and </w:t>
      </w:r>
      <w:proofErr w:type="spellStart"/>
      <w:r w:rsidR="00441AE5" w:rsidRPr="00441AE5">
        <w:rPr>
          <w:rFonts w:ascii="Sylfaen" w:hAnsi="Sylfaen"/>
        </w:rPr>
        <w:t>cmax</w:t>
      </w:r>
      <w:proofErr w:type="spellEnd"/>
      <w:r w:rsidR="00441AE5" w:rsidRPr="00441AE5">
        <w:rPr>
          <w:rFonts w:ascii="Sylfaen" w:hAnsi="Sylfaen"/>
        </w:rPr>
        <w:t xml:space="preserve"> included, I observed that these columns displayed the command number inside the current transaction, whereas </w:t>
      </w:r>
      <w:proofErr w:type="spellStart"/>
      <w:r w:rsidR="00441AE5" w:rsidRPr="00441AE5">
        <w:rPr>
          <w:rFonts w:ascii="Sylfaen" w:hAnsi="Sylfaen"/>
        </w:rPr>
        <w:t>xmin</w:t>
      </w:r>
      <w:proofErr w:type="spellEnd"/>
      <w:r w:rsidR="00441AE5" w:rsidRPr="00441AE5">
        <w:rPr>
          <w:rFonts w:ascii="Sylfaen" w:hAnsi="Sylfaen"/>
        </w:rPr>
        <w:t>/</w:t>
      </w:r>
      <w:proofErr w:type="spellStart"/>
      <w:r w:rsidR="00441AE5" w:rsidRPr="00441AE5">
        <w:rPr>
          <w:rFonts w:ascii="Sylfaen" w:hAnsi="Sylfaen"/>
        </w:rPr>
        <w:t>xmax</w:t>
      </w:r>
      <w:proofErr w:type="spellEnd"/>
      <w:r w:rsidR="00441AE5" w:rsidRPr="00441AE5">
        <w:rPr>
          <w:rFonts w:ascii="Sylfaen" w:hAnsi="Sylfaen"/>
        </w:rPr>
        <w:t xml:space="preserve"> continued to identify transactions. This helped me understand the difference between transaction-level metadata and command-level metadata.</w:t>
      </w:r>
    </w:p>
    <w:p w14:paraId="45C7DF9C" w14:textId="1FDA4694" w:rsidR="00E068EC" w:rsidRPr="00441AE5" w:rsidRDefault="00E068EC" w:rsidP="00E068EC">
      <w:pPr>
        <w:rPr>
          <w:rFonts w:ascii="Sylfaen" w:hAnsi="Sylfaen"/>
        </w:rPr>
      </w:pPr>
    </w:p>
    <w:p w14:paraId="13D26C9E" w14:textId="5DA59959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>Task 6</w:t>
      </w:r>
    </w:p>
    <w:p w14:paraId="34F8CB2B" w14:textId="13C19C3A" w:rsidR="00E068EC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t xml:space="preserve">Under </w:t>
      </w:r>
      <w:r w:rsidRPr="00441AE5">
        <w:rPr>
          <w:rStyle w:val="Strong"/>
          <w:rFonts w:ascii="Sylfaen" w:hAnsi="Sylfaen"/>
        </w:rPr>
        <w:t>REPEATABLE READ</w:t>
      </w:r>
      <w:r w:rsidRPr="00441AE5">
        <w:rPr>
          <w:rFonts w:ascii="Sylfaen" w:hAnsi="Sylfaen"/>
        </w:rPr>
        <w:t xml:space="preserve">, concurrent transactions may produce a serialization anomaly because the database does not guarantee a serial execution order. After changing the isolation level to </w:t>
      </w:r>
      <w:r w:rsidRPr="00441AE5">
        <w:rPr>
          <w:rStyle w:val="Strong"/>
          <w:rFonts w:ascii="Sylfaen" w:hAnsi="Sylfaen"/>
        </w:rPr>
        <w:t>SERIALIZABLE</w:t>
      </w:r>
      <w:r w:rsidRPr="00441AE5">
        <w:rPr>
          <w:rFonts w:ascii="Sylfaen" w:hAnsi="Sylfaen"/>
        </w:rPr>
        <w:t xml:space="preserve">, </w:t>
      </w:r>
      <w:r w:rsidR="00441AE5">
        <w:rPr>
          <w:rFonts w:ascii="Sylfaen" w:hAnsi="Sylfaen"/>
        </w:rPr>
        <w:t>d</w:t>
      </w:r>
      <w:r w:rsidR="00441AE5" w:rsidRPr="00441AE5">
        <w:rPr>
          <w:rFonts w:ascii="Sylfaen" w:hAnsi="Sylfaen"/>
        </w:rPr>
        <w:t>uring my experiment, one of the SERIALIZABLE transactions failed with a serialization error. I understood that PostgreSQL intentionally aborts one transaction so that the final result is equivalent to executing the transactions one after another.</w:t>
      </w:r>
    </w:p>
    <w:p w14:paraId="059326E1" w14:textId="794735FD" w:rsidR="00441AE5" w:rsidRDefault="00441AE5" w:rsidP="00E068EC">
      <w:pPr>
        <w:rPr>
          <w:rFonts w:ascii="Sylfaen" w:hAnsi="Sylfaen"/>
        </w:rPr>
      </w:pPr>
    </w:p>
    <w:p w14:paraId="3BEF2A37" w14:textId="77777777" w:rsidR="00441AE5" w:rsidRPr="00441AE5" w:rsidRDefault="00441AE5" w:rsidP="00E068EC">
      <w:pPr>
        <w:rPr>
          <w:rFonts w:ascii="Sylfaen" w:hAnsi="Sylfaen"/>
        </w:rPr>
      </w:pPr>
    </w:p>
    <w:p w14:paraId="34669D2C" w14:textId="680398E5" w:rsidR="00E068EC" w:rsidRPr="00441AE5" w:rsidRDefault="00E068EC" w:rsidP="00E068EC">
      <w:pPr>
        <w:rPr>
          <w:rFonts w:ascii="Sylfaen" w:hAnsi="Sylfaen"/>
        </w:rPr>
      </w:pPr>
      <w:r w:rsidRPr="00441AE5">
        <w:rPr>
          <w:rFonts w:ascii="Sylfaen" w:hAnsi="Sylfaen"/>
        </w:rPr>
        <w:lastRenderedPageBreak/>
        <w:t>Task 7</w:t>
      </w:r>
    </w:p>
    <w:p w14:paraId="6D0D66ED" w14:textId="2A93769E" w:rsidR="00E068EC" w:rsidRPr="00E068EC" w:rsidRDefault="00441AE5" w:rsidP="00441AE5">
      <w:pPr>
        <w:rPr>
          <w:rFonts w:ascii="Sylfaen" w:hAnsi="Sylfaen"/>
        </w:rPr>
      </w:pPr>
      <w:r w:rsidRPr="00441AE5">
        <w:rPr>
          <w:rFonts w:ascii="Sylfaen" w:hAnsi="Sylfaen"/>
        </w:rPr>
        <w:t>The second transaction did not overwrite the first update. Instead, it waited until the first transaction committed and then re-read the newest row version before applying its own update.</w:t>
      </w:r>
      <w:r w:rsidRPr="00441AE5">
        <w:rPr>
          <w:rFonts w:ascii="Sylfaen" w:hAnsi="Sylfaen"/>
        </w:rPr>
        <w:t xml:space="preserve"> </w:t>
      </w:r>
      <w:r w:rsidRPr="00441AE5">
        <w:rPr>
          <w:rFonts w:ascii="Sylfaen" w:hAnsi="Sylfaen"/>
        </w:rPr>
        <w:t>PostgreSQL prevents the classic lost update anomaly under READ COMMITTED by forcing concurrent updates to synchronize on the same row. This improves data consistency because updates are not silently overwritten.</w:t>
      </w:r>
      <w:r w:rsidRPr="00441AE5">
        <w:rPr>
          <w:rFonts w:ascii="Sylfaen" w:hAnsi="Sylfaen"/>
        </w:rPr>
        <w:t xml:space="preserve"> </w:t>
      </w:r>
      <w:r w:rsidRPr="00441AE5">
        <w:rPr>
          <w:rFonts w:ascii="Sylfaen" w:hAnsi="Sylfaen"/>
        </w:rPr>
        <w:t>The downside is that concurrent transactions may wait for row locks, reducing concurrency and increasing response time in workloads with frequent</w:t>
      </w:r>
      <w:r>
        <w:t xml:space="preserve"> updates. Applications may also need to retry transactions if conflicts occur.</w:t>
      </w:r>
    </w:p>
    <w:sectPr w:rsidR="00E068EC" w:rsidRPr="00E0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92"/>
    <w:rsid w:val="00441AE5"/>
    <w:rsid w:val="00E068EC"/>
    <w:rsid w:val="00E55592"/>
    <w:rsid w:val="00F5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0633"/>
  <w15:chartTrackingRefBased/>
  <w15:docId w15:val="{55A19A0C-BA18-4210-B9BD-AAB8DC27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068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68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3</cp:revision>
  <dcterms:created xsi:type="dcterms:W3CDTF">2026-07-08T16:07:00Z</dcterms:created>
  <dcterms:modified xsi:type="dcterms:W3CDTF">2026-07-16T21:46:00Z</dcterms:modified>
</cp:coreProperties>
</file>