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FC73BB" w14:textId="757FD3D0" w:rsidR="00D7005B" w:rsidRDefault="00D7005B" w:rsidP="00D7005B">
      <w:pPr>
        <w:pStyle w:val="pdq2pgselectionanchorcontainer"/>
      </w:pPr>
      <w:r>
        <w:t>1.1</w:t>
      </w:r>
    </w:p>
    <w:p w14:paraId="3A497837" w14:textId="572D3258" w:rsidR="00D7005B" w:rsidRDefault="00D7005B" w:rsidP="00D7005B">
      <w:pPr>
        <w:pStyle w:val="pdq2pgselectionanchorcontainer"/>
      </w:pPr>
      <w:r>
        <w:t xml:space="preserve">Connected to the </w:t>
      </w:r>
      <w:proofErr w:type="spellStart"/>
      <w:r w:rsidRPr="00D7005B">
        <w:rPr>
          <w:b/>
          <w:bCs/>
        </w:rPr>
        <w:t>postgres</w:t>
      </w:r>
      <w:proofErr w:type="spellEnd"/>
      <w:r>
        <w:t xml:space="preserve"> database and created a new database named </w:t>
      </w:r>
      <w:proofErr w:type="spellStart"/>
      <w:r w:rsidRPr="00D7005B">
        <w:rPr>
          <w:b/>
          <w:bCs/>
        </w:rPr>
        <w:t>test_db</w:t>
      </w:r>
      <w:proofErr w:type="spellEnd"/>
      <w:r>
        <w:t xml:space="preserve">. Verified its creation by querying the </w:t>
      </w:r>
      <w:proofErr w:type="spellStart"/>
      <w:r w:rsidRPr="00D7005B">
        <w:rPr>
          <w:b/>
          <w:bCs/>
        </w:rPr>
        <w:t>pg_database</w:t>
      </w:r>
      <w:proofErr w:type="spellEnd"/>
      <w:r>
        <w:t xml:space="preserve"> and </w:t>
      </w:r>
      <w:proofErr w:type="spellStart"/>
      <w:r w:rsidRPr="00D7005B">
        <w:rPr>
          <w:b/>
          <w:bCs/>
        </w:rPr>
        <w:t>pg_tablespace</w:t>
      </w:r>
      <w:proofErr w:type="spellEnd"/>
      <w:r>
        <w:t xml:space="preserve"> system catalogs. The database was successfully created and is currently located in the default PostgreSQL tablespace (</w:t>
      </w:r>
      <w:proofErr w:type="spellStart"/>
      <w:r w:rsidRPr="00D7005B">
        <w:rPr>
          <w:b/>
          <w:bCs/>
        </w:rPr>
        <w:t>pg_default</w:t>
      </w:r>
      <w:proofErr w:type="spellEnd"/>
      <w:r>
        <w:t>).</w:t>
      </w:r>
    </w:p>
    <w:p w14:paraId="70CC3BF3" w14:textId="3B5F2211" w:rsidR="00E2286F" w:rsidRDefault="00D7005B">
      <w:r>
        <w:rPr>
          <w:noProof/>
        </w:rPr>
        <w:drawing>
          <wp:inline distT="0" distB="0" distL="0" distR="0" wp14:anchorId="4C41A94F" wp14:editId="36502318">
            <wp:extent cx="5943600" cy="58070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5807075"/>
                    </a:xfrm>
                    <a:prstGeom prst="rect">
                      <a:avLst/>
                    </a:prstGeom>
                  </pic:spPr>
                </pic:pic>
              </a:graphicData>
            </a:graphic>
          </wp:inline>
        </w:drawing>
      </w:r>
    </w:p>
    <w:p w14:paraId="4BAAB18E" w14:textId="1BA79636" w:rsidR="00D7005B" w:rsidRDefault="006F2A14">
      <w:r>
        <w:t>1.2</w:t>
      </w:r>
    </w:p>
    <w:p w14:paraId="028E6F1F" w14:textId="3C111EB8" w:rsidR="00D7005B" w:rsidRDefault="00D7005B">
      <w:r>
        <w:t xml:space="preserve">Created a new tablespace named </w:t>
      </w:r>
      <w:proofErr w:type="spellStart"/>
      <w:r w:rsidRPr="006F2A14">
        <w:rPr>
          <w:b/>
          <w:bCs/>
        </w:rPr>
        <w:t>mytablespace</w:t>
      </w:r>
      <w:proofErr w:type="spellEnd"/>
      <w:r>
        <w:t>. Verified its existence using the</w:t>
      </w:r>
      <w:r w:rsidR="006F2A14">
        <w:t xml:space="preserve"> </w:t>
      </w:r>
      <w:proofErr w:type="spellStart"/>
      <w:r w:rsidR="006F2A14" w:rsidRPr="006F2A14">
        <w:rPr>
          <w:b/>
          <w:bCs/>
        </w:rPr>
        <w:t>pg_tablespace</w:t>
      </w:r>
      <w:proofErr w:type="spellEnd"/>
      <w:r w:rsidR="006F2A14">
        <w:t xml:space="preserve"> </w:t>
      </w:r>
      <w:r>
        <w:t>system catalog. Moved the</w:t>
      </w:r>
      <w:r w:rsidR="006F2A14">
        <w:t xml:space="preserve"> </w:t>
      </w:r>
      <w:proofErr w:type="spellStart"/>
      <w:r w:rsidR="006F2A14" w:rsidRPr="006F2A14">
        <w:rPr>
          <w:b/>
          <w:bCs/>
        </w:rPr>
        <w:t>test_db</w:t>
      </w:r>
      <w:proofErr w:type="spellEnd"/>
      <w:r w:rsidR="006F2A14">
        <w:t xml:space="preserve"> </w:t>
      </w:r>
      <w:r>
        <w:t>database to the new tablespace usin</w:t>
      </w:r>
      <w:r w:rsidR="006F2A14">
        <w:t xml:space="preserve">g </w:t>
      </w:r>
      <w:r w:rsidR="006F2A14" w:rsidRPr="006F2A14">
        <w:rPr>
          <w:b/>
          <w:bCs/>
        </w:rPr>
        <w:t>ALTER DATABASE … SET TABLESPACE</w:t>
      </w:r>
      <w:r>
        <w:t>. Executed the verification query again and confirmed that the database is now associated wit</w:t>
      </w:r>
      <w:r w:rsidR="006F2A14">
        <w:t xml:space="preserve">h </w:t>
      </w:r>
      <w:proofErr w:type="spellStart"/>
      <w:r w:rsidR="006F2A14" w:rsidRPr="006F2A14">
        <w:rPr>
          <w:b/>
          <w:bCs/>
        </w:rPr>
        <w:t>mytablespace</w:t>
      </w:r>
      <w:proofErr w:type="spellEnd"/>
      <w:r>
        <w:t>.</w:t>
      </w:r>
    </w:p>
    <w:p w14:paraId="77D445A4" w14:textId="51093BA9" w:rsidR="006F2A14" w:rsidRDefault="006F2A14">
      <w:r>
        <w:rPr>
          <w:noProof/>
        </w:rPr>
        <w:lastRenderedPageBreak/>
        <w:drawing>
          <wp:inline distT="0" distB="0" distL="0" distR="0" wp14:anchorId="2A4A0DBD" wp14:editId="0DB76E25">
            <wp:extent cx="5943600" cy="36550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3655060"/>
                    </a:xfrm>
                    <a:prstGeom prst="rect">
                      <a:avLst/>
                    </a:prstGeom>
                  </pic:spPr>
                </pic:pic>
              </a:graphicData>
            </a:graphic>
          </wp:inline>
        </w:drawing>
      </w:r>
    </w:p>
    <w:p w14:paraId="6A42A167" w14:textId="6C8D58EB" w:rsidR="006F2A14" w:rsidRDefault="006F2A14">
      <w:r>
        <w:t>1.3</w:t>
      </w:r>
    </w:p>
    <w:p w14:paraId="3E2871EC" w14:textId="77777777" w:rsidR="006F2A14" w:rsidRDefault="006F2A14" w:rsidP="006F2A14">
      <w:pPr>
        <w:pStyle w:val="pdq2pgselectionanchorcontainer"/>
      </w:pPr>
      <w:r>
        <w:t xml:space="preserve">Connected to the </w:t>
      </w:r>
      <w:proofErr w:type="spellStart"/>
      <w:r>
        <w:rPr>
          <w:rStyle w:val="Strong"/>
        </w:rPr>
        <w:t>test_db</w:t>
      </w:r>
      <w:proofErr w:type="spellEnd"/>
      <w:r>
        <w:t xml:space="preserve"> database and created a new schema named </w:t>
      </w:r>
      <w:r>
        <w:rPr>
          <w:rStyle w:val="Strong"/>
        </w:rPr>
        <w:t>labs</w:t>
      </w:r>
      <w:r>
        <w:t xml:space="preserve">. Inside the schema, created the </w:t>
      </w:r>
      <w:r>
        <w:rPr>
          <w:rStyle w:val="Strong"/>
        </w:rPr>
        <w:t>person</w:t>
      </w:r>
      <w:r>
        <w:t xml:space="preserve"> table with two columns: </w:t>
      </w:r>
      <w:r>
        <w:rPr>
          <w:rStyle w:val="Strong"/>
        </w:rPr>
        <w:t>id</w:t>
      </w:r>
      <w:r>
        <w:t xml:space="preserve"> and </w:t>
      </w:r>
      <w:r>
        <w:rPr>
          <w:rStyle w:val="Strong"/>
        </w:rPr>
        <w:t>name</w:t>
      </w:r>
      <w:r>
        <w:t xml:space="preserve">. Verified that the table was successfully created by querying the </w:t>
      </w:r>
      <w:proofErr w:type="spellStart"/>
      <w:r>
        <w:rPr>
          <w:rStyle w:val="Strong"/>
        </w:rPr>
        <w:t>pg_tables</w:t>
      </w:r>
      <w:proofErr w:type="spellEnd"/>
      <w:r>
        <w:t xml:space="preserve"> system catalog.</w:t>
      </w:r>
    </w:p>
    <w:p w14:paraId="30A745D9" w14:textId="77777777" w:rsidR="006F2A14" w:rsidRDefault="006F2A14" w:rsidP="006F2A14">
      <w:pPr>
        <w:pStyle w:val="NormalWeb"/>
      </w:pPr>
      <w:r>
        <w:t xml:space="preserve">Inserted three records into the </w:t>
      </w:r>
      <w:r>
        <w:rPr>
          <w:rStyle w:val="Strong"/>
        </w:rPr>
        <w:t>person</w:t>
      </w:r>
      <w:r>
        <w:t xml:space="preserve"> table (</w:t>
      </w:r>
      <w:r>
        <w:rPr>
          <w:rStyle w:val="Strong"/>
        </w:rPr>
        <w:t>Bob</w:t>
      </w:r>
      <w:r>
        <w:t xml:space="preserve">, </w:t>
      </w:r>
      <w:r>
        <w:rPr>
          <w:rStyle w:val="Strong"/>
        </w:rPr>
        <w:t>Alice</w:t>
      </w:r>
      <w:r>
        <w:t xml:space="preserve">, and </w:t>
      </w:r>
      <w:r>
        <w:rPr>
          <w:rStyle w:val="Strong"/>
        </w:rPr>
        <w:t>Robert</w:t>
      </w:r>
      <w:r>
        <w:t xml:space="preserve">). Then checked the current </w:t>
      </w:r>
      <w:proofErr w:type="spellStart"/>
      <w:r>
        <w:rPr>
          <w:rStyle w:val="Strong"/>
        </w:rPr>
        <w:t>search_path</w:t>
      </w:r>
      <w:proofErr w:type="spellEnd"/>
      <w:r>
        <w:t xml:space="preserve">, which was </w:t>
      </w:r>
      <w:r>
        <w:rPr>
          <w:rStyle w:val="Strong"/>
        </w:rPr>
        <w:t>"$user", public</w:t>
      </w:r>
      <w:r>
        <w:t xml:space="preserve">. Changed it to </w:t>
      </w:r>
      <w:r>
        <w:rPr>
          <w:rStyle w:val="Strong"/>
        </w:rPr>
        <w:t>labs</w:t>
      </w:r>
      <w:r>
        <w:t xml:space="preserve"> using the </w:t>
      </w:r>
      <w:r>
        <w:rPr>
          <w:rStyle w:val="Strong"/>
        </w:rPr>
        <w:t xml:space="preserve">SET </w:t>
      </w:r>
      <w:proofErr w:type="spellStart"/>
      <w:r>
        <w:rPr>
          <w:rStyle w:val="Strong"/>
        </w:rPr>
        <w:t>search_path</w:t>
      </w:r>
      <w:proofErr w:type="spellEnd"/>
      <w:r>
        <w:t xml:space="preserve"> command. After updating the search path, verified that the </w:t>
      </w:r>
      <w:r>
        <w:rPr>
          <w:rStyle w:val="Strong"/>
        </w:rPr>
        <w:t>person</w:t>
      </w:r>
      <w:r>
        <w:t xml:space="preserve"> table could be accessed without specifying the schema name by executing </w:t>
      </w:r>
      <w:r>
        <w:rPr>
          <w:rStyle w:val="Strong"/>
        </w:rPr>
        <w:t xml:space="preserve">SELECT * FROM </w:t>
      </w:r>
      <w:proofErr w:type="gramStart"/>
      <w:r>
        <w:rPr>
          <w:rStyle w:val="Strong"/>
        </w:rPr>
        <w:t>person;</w:t>
      </w:r>
      <w:r>
        <w:t>.</w:t>
      </w:r>
      <w:proofErr w:type="gramEnd"/>
      <w:r>
        <w:t xml:space="preserve"> This demonstrates that PostgreSQL automatically searches the </w:t>
      </w:r>
      <w:r>
        <w:rPr>
          <w:rStyle w:val="Strong"/>
        </w:rPr>
        <w:t>labs</w:t>
      </w:r>
      <w:r>
        <w:t xml:space="preserve"> schema for database objects.</w:t>
      </w:r>
    </w:p>
    <w:p w14:paraId="05992E61" w14:textId="29E6ED41" w:rsidR="006F2A14" w:rsidRDefault="00B17A83">
      <w:r>
        <w:rPr>
          <w:noProof/>
        </w:rPr>
        <w:lastRenderedPageBreak/>
        <w:drawing>
          <wp:inline distT="0" distB="0" distL="0" distR="0" wp14:anchorId="14166ED0" wp14:editId="72BF2477">
            <wp:extent cx="5370022" cy="4551353"/>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466789" cy="4633368"/>
                    </a:xfrm>
                    <a:prstGeom prst="rect">
                      <a:avLst/>
                    </a:prstGeom>
                  </pic:spPr>
                </pic:pic>
              </a:graphicData>
            </a:graphic>
          </wp:inline>
        </w:drawing>
      </w:r>
    </w:p>
    <w:p w14:paraId="1B28B28E" w14:textId="74B387E5" w:rsidR="00B17A83" w:rsidRDefault="00B17A83">
      <w:r>
        <w:t>3.1</w:t>
      </w:r>
    </w:p>
    <w:p w14:paraId="26715CC5" w14:textId="416E1BEC" w:rsidR="00B17A83" w:rsidRDefault="00B17A83">
      <w:r>
        <w:t xml:space="preserve">Updated the record with </w:t>
      </w:r>
      <w:r>
        <w:rPr>
          <w:rStyle w:val="Strong"/>
        </w:rPr>
        <w:t>id = 2</w:t>
      </w:r>
      <w:r>
        <w:t xml:space="preserve"> by changing the value from </w:t>
      </w:r>
      <w:r>
        <w:rPr>
          <w:rStyle w:val="Strong"/>
        </w:rPr>
        <w:t>Alice</w:t>
      </w:r>
      <w:r>
        <w:t xml:space="preserve"> to </w:t>
      </w:r>
      <w:r>
        <w:rPr>
          <w:rStyle w:val="Strong"/>
        </w:rPr>
        <w:t>Alex</w:t>
      </w:r>
      <w:r>
        <w:t xml:space="preserve">. PostgreSQL did not modify the existing row directly. Instead, it created a new tuple containing the updated data and marked the old tuple as obsolete. The original row received a non-zero </w:t>
      </w:r>
      <w:proofErr w:type="spellStart"/>
      <w:r>
        <w:rPr>
          <w:rStyle w:val="Strong"/>
        </w:rPr>
        <w:t>xmax</w:t>
      </w:r>
      <w:proofErr w:type="spellEnd"/>
      <w:r>
        <w:t xml:space="preserve">, indicating the transaction that replaced it, while the new row received a new </w:t>
      </w:r>
      <w:proofErr w:type="spellStart"/>
      <w:r>
        <w:rPr>
          <w:rStyle w:val="Strong"/>
        </w:rPr>
        <w:t>xmin</w:t>
      </w:r>
      <w:proofErr w:type="spellEnd"/>
      <w:r>
        <w:t xml:space="preserve"> representing the update transaction. The </w:t>
      </w:r>
      <w:proofErr w:type="spellStart"/>
      <w:r>
        <w:rPr>
          <w:rStyle w:val="Strong"/>
        </w:rPr>
        <w:t>ctid</w:t>
      </w:r>
      <w:proofErr w:type="spellEnd"/>
      <w:r>
        <w:t xml:space="preserve"> also changed because the updated version was stored as a new physical tuple. This demonstrates PostgreSQL's </w:t>
      </w:r>
      <w:r>
        <w:rPr>
          <w:rStyle w:val="Strong"/>
        </w:rPr>
        <w:t>Multi-Version Concurrency Control (MVCC)</w:t>
      </w:r>
      <w:r>
        <w:t xml:space="preserve"> mechanism, which preserves previous row versions until they can be safely removed.</w:t>
      </w:r>
    </w:p>
    <w:p w14:paraId="3831F351" w14:textId="1CDC6449" w:rsidR="00B17A83" w:rsidRDefault="00B17A83">
      <w:r>
        <w:t xml:space="preserve">Deleted the record with </w:t>
      </w:r>
      <w:r>
        <w:rPr>
          <w:rStyle w:val="Strong"/>
        </w:rPr>
        <w:t>id = 3</w:t>
      </w:r>
      <w:r>
        <w:t xml:space="preserve"> (</w:t>
      </w:r>
      <w:r>
        <w:rPr>
          <w:rStyle w:val="Strong"/>
        </w:rPr>
        <w:t>Robert</w:t>
      </w:r>
      <w:r>
        <w:t xml:space="preserve">). The row disappeared from normal query results, but the physical tuple remained in the table page. PostgreSQL marked the tuple as deleted by assigning a non-zero </w:t>
      </w:r>
      <w:proofErr w:type="spellStart"/>
      <w:r>
        <w:rPr>
          <w:rStyle w:val="Strong"/>
        </w:rPr>
        <w:t>xmax</w:t>
      </w:r>
      <w:proofErr w:type="spellEnd"/>
      <w:r>
        <w:t xml:space="preserve">, which stores the transaction ID of the delete operation. The </w:t>
      </w:r>
      <w:proofErr w:type="spellStart"/>
      <w:r>
        <w:rPr>
          <w:rStyle w:val="Strong"/>
        </w:rPr>
        <w:t>xmin</w:t>
      </w:r>
      <w:proofErr w:type="spellEnd"/>
      <w:r>
        <w:t xml:space="preserve"> remained unchanged because it still represents the transaction that originally inserted the row. This demonstrates that PostgreSQL does not immediately remove deleted rows; instead, they remain in storage until they are cleaned up by the </w:t>
      </w:r>
      <w:r>
        <w:rPr>
          <w:rStyle w:val="Strong"/>
        </w:rPr>
        <w:t>VACUUM</w:t>
      </w:r>
      <w:r>
        <w:t xml:space="preserve"> process.</w:t>
      </w:r>
    </w:p>
    <w:p w14:paraId="66DF9192" w14:textId="1CEFCCC6" w:rsidR="002C0D97" w:rsidRDefault="002C0D97">
      <w:r>
        <w:t xml:space="preserve">Inserted a new record with </w:t>
      </w:r>
      <w:r>
        <w:rPr>
          <w:rStyle w:val="Strong"/>
        </w:rPr>
        <w:t>id = 999</w:t>
      </w:r>
      <w:r>
        <w:t xml:space="preserve"> and </w:t>
      </w:r>
      <w:r>
        <w:rPr>
          <w:rStyle w:val="Strong"/>
        </w:rPr>
        <w:t>name = 'Test'</w:t>
      </w:r>
      <w:r>
        <w:t>. PostgreSQL created a new tuple in the table with a unique physical location (</w:t>
      </w:r>
      <w:proofErr w:type="spellStart"/>
      <w:r>
        <w:rPr>
          <w:rStyle w:val="Strong"/>
        </w:rPr>
        <w:t>ctid</w:t>
      </w:r>
      <w:proofErr w:type="spellEnd"/>
      <w:r>
        <w:t xml:space="preserve">) and assigned a new </w:t>
      </w:r>
      <w:proofErr w:type="spellStart"/>
      <w:r>
        <w:rPr>
          <w:rStyle w:val="Strong"/>
        </w:rPr>
        <w:t>xmin</w:t>
      </w:r>
      <w:proofErr w:type="spellEnd"/>
      <w:r>
        <w:t xml:space="preserve"> representing the transaction that performed the insert. The </w:t>
      </w:r>
      <w:proofErr w:type="spellStart"/>
      <w:r>
        <w:rPr>
          <w:rStyle w:val="Strong"/>
        </w:rPr>
        <w:t>xmax</w:t>
      </w:r>
      <w:proofErr w:type="spellEnd"/>
      <w:r>
        <w:t xml:space="preserve"> value remained </w:t>
      </w:r>
      <w:r>
        <w:rPr>
          <w:rStyle w:val="Strong"/>
        </w:rPr>
        <w:t>0</w:t>
      </w:r>
      <w:r>
        <w:t xml:space="preserve">, indicating that the row is currently active and has not been </w:t>
      </w:r>
      <w:r>
        <w:lastRenderedPageBreak/>
        <w:t>updated or deleted. Existing tuples were not modified, illustrating how PostgreSQL stores newly inserted rows independently under the MVCC mechanism.</w:t>
      </w:r>
    </w:p>
    <w:p w14:paraId="368F76E9" w14:textId="4E347223" w:rsidR="002C0D97" w:rsidRDefault="002C0D97">
      <w:r>
        <w:t xml:space="preserve">Deleted the record with </w:t>
      </w:r>
      <w:r>
        <w:rPr>
          <w:rStyle w:val="Strong"/>
        </w:rPr>
        <w:t>id = 999</w:t>
      </w:r>
      <w:r>
        <w:t xml:space="preserve">. The row was no longer visible in normal query results, but the physical tuple remained in the table page. PostgreSQL assigned a non-zero </w:t>
      </w:r>
      <w:proofErr w:type="spellStart"/>
      <w:r>
        <w:rPr>
          <w:rStyle w:val="Strong"/>
        </w:rPr>
        <w:t>xmax</w:t>
      </w:r>
      <w:proofErr w:type="spellEnd"/>
      <w:r>
        <w:t xml:space="preserve">, indicating the transaction that deleted the row, while </w:t>
      </w:r>
      <w:proofErr w:type="spellStart"/>
      <w:r>
        <w:rPr>
          <w:rStyle w:val="Strong"/>
        </w:rPr>
        <w:t>xmin</w:t>
      </w:r>
      <w:proofErr w:type="spellEnd"/>
      <w:r>
        <w:t xml:space="preserve"> continued to represent the original insert transaction. The deleted tuple remains stored until a </w:t>
      </w:r>
      <w:r>
        <w:rPr>
          <w:rStyle w:val="Strong"/>
        </w:rPr>
        <w:t>VACUUM</w:t>
      </w:r>
      <w:r>
        <w:t xml:space="preserve"> operation reclaims the space, demonstrating PostgreSQL's MVCC behavior.</w:t>
      </w:r>
    </w:p>
    <w:p w14:paraId="4D0B78D0" w14:textId="2A7522C2" w:rsidR="002C0D97" w:rsidRDefault="002C0D97">
      <w:r>
        <w:t xml:space="preserve">During this task, the behavior of PostgreSQL's </w:t>
      </w:r>
      <w:r>
        <w:rPr>
          <w:rStyle w:val="Strong"/>
        </w:rPr>
        <w:t>Multi-Version Concurrency Control (MVCC)</w:t>
      </w:r>
      <w:r>
        <w:t xml:space="preserve"> was investigated. It was observed that </w:t>
      </w:r>
      <w:r>
        <w:rPr>
          <w:rStyle w:val="Strong"/>
        </w:rPr>
        <w:t>INSERT</w:t>
      </w:r>
      <w:r>
        <w:t xml:space="preserve"> creates new tuples with a new </w:t>
      </w:r>
      <w:proofErr w:type="spellStart"/>
      <w:r>
        <w:rPr>
          <w:rStyle w:val="Strong"/>
        </w:rPr>
        <w:t>xmin</w:t>
      </w:r>
      <w:proofErr w:type="spellEnd"/>
      <w:r>
        <w:t xml:space="preserve">, </w:t>
      </w:r>
      <w:r>
        <w:rPr>
          <w:rStyle w:val="Strong"/>
        </w:rPr>
        <w:t>UPDATE</w:t>
      </w:r>
      <w:r>
        <w:t xml:space="preserve"> creates a new tuple version while marking the previous version with </w:t>
      </w:r>
      <w:proofErr w:type="spellStart"/>
      <w:r>
        <w:rPr>
          <w:rStyle w:val="Strong"/>
        </w:rPr>
        <w:t>xmax</w:t>
      </w:r>
      <w:proofErr w:type="spellEnd"/>
      <w:r>
        <w:t xml:space="preserve">, and </w:t>
      </w:r>
      <w:r>
        <w:rPr>
          <w:rStyle w:val="Strong"/>
        </w:rPr>
        <w:t>DELETE</w:t>
      </w:r>
      <w:r>
        <w:t xml:space="preserve"> marks tuples as deleted without immediately removing them from storage. The physical row versions remain in the table until they are cleaned up by the </w:t>
      </w:r>
      <w:r>
        <w:rPr>
          <w:rStyle w:val="Strong"/>
        </w:rPr>
        <w:t>VACUUM</w:t>
      </w:r>
      <w:r>
        <w:t xml:space="preserve"> process, allowing PostgreSQL to provide consistent transaction visibility while supporting concurrent access.</w:t>
      </w:r>
    </w:p>
    <w:p w14:paraId="6AC335FB" w14:textId="5DFABF4A" w:rsidR="002C0D97" w:rsidRDefault="002C0D97"/>
    <w:p w14:paraId="7789634E" w14:textId="62FFC822" w:rsidR="002C0D97" w:rsidRDefault="002C0D97">
      <w:r>
        <w:t>3.2</w:t>
      </w:r>
    </w:p>
    <w:p w14:paraId="09ADBA1D" w14:textId="1158B3AC" w:rsidR="002C0D97" w:rsidRDefault="002C0D97">
      <w:r>
        <w:t xml:space="preserve">Executed </w:t>
      </w:r>
      <w:r>
        <w:rPr>
          <w:rStyle w:val="Strong"/>
        </w:rPr>
        <w:t>VACUUM</w:t>
      </w:r>
      <w:r>
        <w:t xml:space="preserve"> on the </w:t>
      </w:r>
      <w:proofErr w:type="spellStart"/>
      <w:proofErr w:type="gramStart"/>
      <w:r>
        <w:rPr>
          <w:rStyle w:val="Strong"/>
        </w:rPr>
        <w:t>labs.person</w:t>
      </w:r>
      <w:proofErr w:type="spellEnd"/>
      <w:proofErr w:type="gramEnd"/>
      <w:r>
        <w:t xml:space="preserve"> table. The dead tuples created by previous </w:t>
      </w:r>
      <w:r>
        <w:rPr>
          <w:rStyle w:val="Strong"/>
        </w:rPr>
        <w:t>UPDATE</w:t>
      </w:r>
      <w:r>
        <w:t xml:space="preserve"> and </w:t>
      </w:r>
      <w:r>
        <w:rPr>
          <w:rStyle w:val="Strong"/>
        </w:rPr>
        <w:t>DELETE</w:t>
      </w:r>
      <w:r>
        <w:t xml:space="preserve"> operations were cleaned up and their storage became available for future inserts. The active tuples remained in their original physical locations, and their </w:t>
      </w:r>
      <w:proofErr w:type="spellStart"/>
      <w:r>
        <w:rPr>
          <w:rStyle w:val="Strong"/>
        </w:rPr>
        <w:t>ctid</w:t>
      </w:r>
      <w:proofErr w:type="spellEnd"/>
      <w:r>
        <w:t xml:space="preserve"> values did not change. This demonstrates that a regular </w:t>
      </w:r>
      <w:r>
        <w:rPr>
          <w:rStyle w:val="Strong"/>
        </w:rPr>
        <w:t>VACUUM</w:t>
      </w:r>
      <w:r>
        <w:t xml:space="preserve"> reclaims reusable space without rewriting the table or changing the physical locations of live rows.</w:t>
      </w:r>
    </w:p>
    <w:p w14:paraId="181AB119" w14:textId="74CCAFAB" w:rsidR="006F2A14" w:rsidRDefault="002C0D97">
      <w:r>
        <w:t>Inserted a new record (</w:t>
      </w:r>
      <w:r>
        <w:rPr>
          <w:rStyle w:val="Strong"/>
        </w:rPr>
        <w:t>Sarah</w:t>
      </w:r>
      <w:r>
        <w:t xml:space="preserve">) after executing </w:t>
      </w:r>
      <w:r>
        <w:rPr>
          <w:rStyle w:val="Strong"/>
        </w:rPr>
        <w:t>VACUUM</w:t>
      </w:r>
      <w:r>
        <w:t xml:space="preserve">. PostgreSQL reused one of the free tuple slots that became available after cleaning up dead tuples. The new row received a new </w:t>
      </w:r>
      <w:proofErr w:type="spellStart"/>
      <w:r>
        <w:rPr>
          <w:rStyle w:val="Strong"/>
        </w:rPr>
        <w:t>xmin</w:t>
      </w:r>
      <w:proofErr w:type="spellEnd"/>
      <w:r>
        <w:t xml:space="preserve"> representing the insert transaction and occupied the previously released physical location (</w:t>
      </w:r>
      <w:proofErr w:type="spellStart"/>
      <w:r>
        <w:rPr>
          <w:rStyle w:val="Strong"/>
        </w:rPr>
        <w:t>ctid</w:t>
      </w:r>
      <w:proofErr w:type="spellEnd"/>
      <w:r>
        <w:rPr>
          <w:rStyle w:val="Strong"/>
        </w:rPr>
        <w:t xml:space="preserve"> = (0,3)</w:t>
      </w:r>
      <w:r>
        <w:t xml:space="preserve">). This demonstrates that a regular </w:t>
      </w:r>
      <w:r>
        <w:rPr>
          <w:rStyle w:val="Strong"/>
        </w:rPr>
        <w:t>VACUUM</w:t>
      </w:r>
      <w:r>
        <w:t xml:space="preserve"> makes freed space available for future inserts without reorganizing the entire table.</w:t>
      </w:r>
    </w:p>
    <w:p w14:paraId="6B7C3558" w14:textId="220F1F76" w:rsidR="002C0D97" w:rsidRDefault="002C0D97">
      <w:r>
        <w:t xml:space="preserve">Executed </w:t>
      </w:r>
      <w:r>
        <w:rPr>
          <w:rStyle w:val="Strong"/>
        </w:rPr>
        <w:t>VACUUM FULL</w:t>
      </w:r>
      <w:r>
        <w:t xml:space="preserve"> on the </w:t>
      </w:r>
      <w:proofErr w:type="spellStart"/>
      <w:proofErr w:type="gramStart"/>
      <w:r>
        <w:rPr>
          <w:rStyle w:val="Strong"/>
        </w:rPr>
        <w:t>labs.person</w:t>
      </w:r>
      <w:proofErr w:type="spellEnd"/>
      <w:proofErr w:type="gramEnd"/>
      <w:r>
        <w:t xml:space="preserve"> table. Unlike a regular </w:t>
      </w:r>
      <w:r>
        <w:rPr>
          <w:rStyle w:val="Strong"/>
        </w:rPr>
        <w:t>VACUUM</w:t>
      </w:r>
      <w:r>
        <w:t xml:space="preserve">, </w:t>
      </w:r>
      <w:r>
        <w:rPr>
          <w:rStyle w:val="Strong"/>
        </w:rPr>
        <w:t>VACUUM FULL</w:t>
      </w:r>
      <w:r>
        <w:t xml:space="preserve"> rewrote the entire table, permanently removing dead tuples and compacting the remaining data. The physical locations (</w:t>
      </w:r>
      <w:proofErr w:type="spellStart"/>
      <w:r>
        <w:rPr>
          <w:rStyle w:val="Strong"/>
        </w:rPr>
        <w:t>ctid</w:t>
      </w:r>
      <w:proofErr w:type="spellEnd"/>
      <w:r>
        <w:t>) of several rows changed because PostgreSQL created a new compact version of the table. After the operation, all active tuples were stored consecutively with no unused space remaining. This operation also reduces the physical size of the table on disk.</w:t>
      </w:r>
    </w:p>
    <w:p w14:paraId="3936C6E9" w14:textId="5A20FD6D" w:rsidR="002C0D97" w:rsidRDefault="002C0D97">
      <w:r>
        <w:t xml:space="preserve">The behavior of both </w:t>
      </w:r>
      <w:r>
        <w:rPr>
          <w:rStyle w:val="Strong"/>
        </w:rPr>
        <w:t>VACUUM</w:t>
      </w:r>
      <w:r>
        <w:t xml:space="preserve"> and </w:t>
      </w:r>
      <w:r>
        <w:rPr>
          <w:rStyle w:val="Strong"/>
        </w:rPr>
        <w:t>VACUUM FULL</w:t>
      </w:r>
      <w:r>
        <w:t xml:space="preserve"> was investigated. A regular </w:t>
      </w:r>
      <w:r>
        <w:rPr>
          <w:rStyle w:val="Strong"/>
        </w:rPr>
        <w:t>VACUUM</w:t>
      </w:r>
      <w:r>
        <w:t xml:space="preserve"> removes dead tuples and makes their storage available for reuse without changing the physical locations of active rows or reducing the table size. In contrast, </w:t>
      </w:r>
      <w:r>
        <w:rPr>
          <w:rStyle w:val="Strong"/>
        </w:rPr>
        <w:t>VACUUM FULL</w:t>
      </w:r>
      <w:r>
        <w:t xml:space="preserve"> rewrites the entire table, eliminates unused space, compacts the remaining tuples, updates their physical locations when necessary, and reduces the amount of disk space occupied by the table.</w:t>
      </w:r>
    </w:p>
    <w:p w14:paraId="3EA72CD1" w14:textId="7A71EF12" w:rsidR="002C0D97" w:rsidRDefault="002C0D97">
      <w:r>
        <w:rPr>
          <w:noProof/>
        </w:rPr>
        <w:lastRenderedPageBreak/>
        <w:drawing>
          <wp:inline distT="0" distB="0" distL="0" distR="0" wp14:anchorId="7FED6CF0" wp14:editId="651DE391">
            <wp:extent cx="5943600" cy="51962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943600" cy="5196205"/>
                    </a:xfrm>
                    <a:prstGeom prst="rect">
                      <a:avLst/>
                    </a:prstGeom>
                  </pic:spPr>
                </pic:pic>
              </a:graphicData>
            </a:graphic>
          </wp:inline>
        </w:drawing>
      </w:r>
    </w:p>
    <w:p w14:paraId="3B31D25E" w14:textId="50973CA9" w:rsidR="002C0D97" w:rsidRDefault="002C0D97" w:rsidP="002C0D97">
      <w:pPr>
        <w:jc w:val="center"/>
        <w:rPr>
          <w:b/>
          <w:bCs/>
        </w:rPr>
      </w:pPr>
      <w:r w:rsidRPr="002C0D97">
        <w:rPr>
          <w:b/>
          <w:bCs/>
        </w:rPr>
        <w:t>Conclusion</w:t>
      </w:r>
    </w:p>
    <w:p w14:paraId="77D9A078" w14:textId="77777777" w:rsidR="00347942" w:rsidRPr="00347942" w:rsidRDefault="00347942" w:rsidP="00347942">
      <w:pPr>
        <w:spacing w:before="100" w:beforeAutospacing="1" w:after="100" w:afterAutospacing="1" w:line="240" w:lineRule="auto"/>
        <w:rPr>
          <w:rFonts w:ascii="Sylfaen" w:eastAsia="Times New Roman" w:hAnsi="Sylfaen" w:cs="Times New Roman"/>
        </w:rPr>
      </w:pPr>
      <w:r w:rsidRPr="00347942">
        <w:rPr>
          <w:rFonts w:ascii="Sylfaen" w:eastAsia="Times New Roman" w:hAnsi="Sylfaen" w:cs="Times New Roman"/>
        </w:rPr>
        <w:t xml:space="preserve">During this laboratory exercise, PostgreSQL database architecture and storage mechanisms were explored. A new database, tablespace, schema, and table were created and verified using PostgreSQL system catalogs. The behavior of Multi-Version Concurrency Control (MVCC) was investigated by observing how INSERT, UPDATE, and DELETE operations affect tuple versions through the </w:t>
      </w:r>
      <w:proofErr w:type="spellStart"/>
      <w:r w:rsidRPr="00347942">
        <w:rPr>
          <w:rFonts w:ascii="Sylfaen" w:eastAsia="Times New Roman" w:hAnsi="Sylfaen" w:cs="Times New Roman"/>
          <w:b/>
          <w:bCs/>
        </w:rPr>
        <w:t>xmin</w:t>
      </w:r>
      <w:proofErr w:type="spellEnd"/>
      <w:r w:rsidRPr="00347942">
        <w:rPr>
          <w:rFonts w:ascii="Sylfaen" w:eastAsia="Times New Roman" w:hAnsi="Sylfaen" w:cs="Times New Roman"/>
        </w:rPr>
        <w:t xml:space="preserve">, </w:t>
      </w:r>
      <w:proofErr w:type="spellStart"/>
      <w:r w:rsidRPr="00347942">
        <w:rPr>
          <w:rFonts w:ascii="Sylfaen" w:eastAsia="Times New Roman" w:hAnsi="Sylfaen" w:cs="Times New Roman"/>
          <w:b/>
          <w:bCs/>
        </w:rPr>
        <w:t>xmax</w:t>
      </w:r>
      <w:proofErr w:type="spellEnd"/>
      <w:r w:rsidRPr="00347942">
        <w:rPr>
          <w:rFonts w:ascii="Sylfaen" w:eastAsia="Times New Roman" w:hAnsi="Sylfaen" w:cs="Times New Roman"/>
        </w:rPr>
        <w:t xml:space="preserve">, and </w:t>
      </w:r>
      <w:proofErr w:type="spellStart"/>
      <w:r w:rsidRPr="00347942">
        <w:rPr>
          <w:rFonts w:ascii="Sylfaen" w:eastAsia="Times New Roman" w:hAnsi="Sylfaen" w:cs="Times New Roman"/>
          <w:b/>
          <w:bCs/>
        </w:rPr>
        <w:t>ctid</w:t>
      </w:r>
      <w:proofErr w:type="spellEnd"/>
      <w:r w:rsidRPr="00347942">
        <w:rPr>
          <w:rFonts w:ascii="Sylfaen" w:eastAsia="Times New Roman" w:hAnsi="Sylfaen" w:cs="Times New Roman"/>
        </w:rPr>
        <w:t xml:space="preserve"> system columns. The differences between </w:t>
      </w:r>
      <w:r w:rsidRPr="00347942">
        <w:rPr>
          <w:rFonts w:ascii="Sylfaen" w:eastAsia="Times New Roman" w:hAnsi="Sylfaen" w:cs="Times New Roman"/>
          <w:b/>
          <w:bCs/>
        </w:rPr>
        <w:t>VACUUM</w:t>
      </w:r>
      <w:r w:rsidRPr="00347942">
        <w:rPr>
          <w:rFonts w:ascii="Sylfaen" w:eastAsia="Times New Roman" w:hAnsi="Sylfaen" w:cs="Times New Roman"/>
        </w:rPr>
        <w:t xml:space="preserve"> and </w:t>
      </w:r>
      <w:r w:rsidRPr="00347942">
        <w:rPr>
          <w:rFonts w:ascii="Sylfaen" w:eastAsia="Times New Roman" w:hAnsi="Sylfaen" w:cs="Times New Roman"/>
          <w:b/>
          <w:bCs/>
        </w:rPr>
        <w:t>VACUUM FULL</w:t>
      </w:r>
      <w:r w:rsidRPr="00347942">
        <w:rPr>
          <w:rFonts w:ascii="Sylfaen" w:eastAsia="Times New Roman" w:hAnsi="Sylfaen" w:cs="Times New Roman"/>
        </w:rPr>
        <w:t xml:space="preserve"> were also examined.</w:t>
      </w:r>
    </w:p>
    <w:p w14:paraId="72EE0085" w14:textId="77777777" w:rsidR="00347942" w:rsidRPr="00347942" w:rsidRDefault="00347942" w:rsidP="00347942">
      <w:pPr>
        <w:spacing w:before="100" w:beforeAutospacing="1" w:after="100" w:afterAutospacing="1" w:line="240" w:lineRule="auto"/>
        <w:rPr>
          <w:rFonts w:ascii="Sylfaen" w:eastAsia="Times New Roman" w:hAnsi="Sylfaen" w:cs="Times New Roman"/>
        </w:rPr>
      </w:pPr>
      <w:r w:rsidRPr="00347942">
        <w:rPr>
          <w:rFonts w:ascii="Sylfaen" w:eastAsia="Times New Roman" w:hAnsi="Sylfaen" w:cs="Times New Roman"/>
        </w:rPr>
        <w:t xml:space="preserve">It was observed that PostgreSQL's MVCC architecture enables </w:t>
      </w:r>
      <w:r w:rsidRPr="00347942">
        <w:rPr>
          <w:rFonts w:ascii="Sylfaen" w:eastAsia="Times New Roman" w:hAnsi="Sylfaen" w:cs="Times New Roman"/>
          <w:b/>
          <w:bCs/>
        </w:rPr>
        <w:t>non-blocking reads</w:t>
      </w:r>
      <w:r w:rsidRPr="00347942">
        <w:rPr>
          <w:rFonts w:ascii="Sylfaen" w:eastAsia="Times New Roman" w:hAnsi="Sylfaen" w:cs="Times New Roman"/>
        </w:rPr>
        <w:t>, meaning that readers do not block writers and writers do not block readers. Instead of modifying rows directly, PostgreSQL creates new tuple versions, allowing concurrent transactions to access consistent data.</w:t>
      </w:r>
    </w:p>
    <w:p w14:paraId="2F96E1EF" w14:textId="77777777" w:rsidR="00347942" w:rsidRPr="00347942" w:rsidRDefault="00347942" w:rsidP="00347942">
      <w:pPr>
        <w:spacing w:before="100" w:beforeAutospacing="1" w:after="100" w:afterAutospacing="1" w:line="240" w:lineRule="auto"/>
        <w:rPr>
          <w:rFonts w:ascii="Sylfaen" w:eastAsia="Times New Roman" w:hAnsi="Sylfaen" w:cs="Times New Roman"/>
        </w:rPr>
      </w:pPr>
      <w:r w:rsidRPr="00347942">
        <w:rPr>
          <w:rFonts w:ascii="Sylfaen" w:eastAsia="Times New Roman" w:hAnsi="Sylfaen" w:cs="Times New Roman"/>
        </w:rPr>
        <w:t xml:space="preserve">Frequent </w:t>
      </w:r>
      <w:r w:rsidRPr="00347942">
        <w:rPr>
          <w:rFonts w:ascii="Sylfaen" w:eastAsia="Times New Roman" w:hAnsi="Sylfaen" w:cs="Times New Roman"/>
          <w:b/>
          <w:bCs/>
        </w:rPr>
        <w:t>UPDATE</w:t>
      </w:r>
      <w:r w:rsidRPr="00347942">
        <w:rPr>
          <w:rFonts w:ascii="Sylfaen" w:eastAsia="Times New Roman" w:hAnsi="Sylfaen" w:cs="Times New Roman"/>
        </w:rPr>
        <w:t xml:space="preserve"> and </w:t>
      </w:r>
      <w:r w:rsidRPr="00347942">
        <w:rPr>
          <w:rFonts w:ascii="Sylfaen" w:eastAsia="Times New Roman" w:hAnsi="Sylfaen" w:cs="Times New Roman"/>
          <w:b/>
          <w:bCs/>
        </w:rPr>
        <w:t>DELETE</w:t>
      </w:r>
      <w:r w:rsidRPr="00347942">
        <w:rPr>
          <w:rFonts w:ascii="Sylfaen" w:eastAsia="Times New Roman" w:hAnsi="Sylfaen" w:cs="Times New Roman"/>
        </w:rPr>
        <w:t xml:space="preserve"> operations generate </w:t>
      </w:r>
      <w:r w:rsidRPr="00347942">
        <w:rPr>
          <w:rFonts w:ascii="Sylfaen" w:eastAsia="Times New Roman" w:hAnsi="Sylfaen" w:cs="Times New Roman"/>
          <w:b/>
          <w:bCs/>
        </w:rPr>
        <w:t>dead tuples</w:t>
      </w:r>
      <w:r w:rsidRPr="00347942">
        <w:rPr>
          <w:rFonts w:ascii="Sylfaen" w:eastAsia="Times New Roman" w:hAnsi="Sylfaen" w:cs="Times New Roman"/>
        </w:rPr>
        <w:t xml:space="preserve">, which accumulate over time and can lead to table bloat if they are not cleaned up. Regular </w:t>
      </w:r>
      <w:r w:rsidRPr="00347942">
        <w:rPr>
          <w:rFonts w:ascii="Sylfaen" w:eastAsia="Times New Roman" w:hAnsi="Sylfaen" w:cs="Times New Roman"/>
          <w:b/>
          <w:bCs/>
        </w:rPr>
        <w:t>VACUUM</w:t>
      </w:r>
      <w:r w:rsidRPr="00347942">
        <w:rPr>
          <w:rFonts w:ascii="Sylfaen" w:eastAsia="Times New Roman" w:hAnsi="Sylfaen" w:cs="Times New Roman"/>
        </w:rPr>
        <w:t xml:space="preserve"> (or PostgreSQL's </w:t>
      </w:r>
      <w:proofErr w:type="spellStart"/>
      <w:r w:rsidRPr="00347942">
        <w:rPr>
          <w:rFonts w:ascii="Sylfaen" w:eastAsia="Times New Roman" w:hAnsi="Sylfaen" w:cs="Times New Roman"/>
          <w:b/>
          <w:bCs/>
        </w:rPr>
        <w:t>autovacuum</w:t>
      </w:r>
      <w:proofErr w:type="spellEnd"/>
      <w:r w:rsidRPr="00347942">
        <w:rPr>
          <w:rFonts w:ascii="Sylfaen" w:eastAsia="Times New Roman" w:hAnsi="Sylfaen" w:cs="Times New Roman"/>
        </w:rPr>
        <w:t xml:space="preserve">) is </w:t>
      </w:r>
      <w:r w:rsidRPr="00347942">
        <w:rPr>
          <w:rFonts w:ascii="Sylfaen" w:eastAsia="Times New Roman" w:hAnsi="Sylfaen" w:cs="Times New Roman"/>
        </w:rPr>
        <w:lastRenderedPageBreak/>
        <w:t xml:space="preserve">therefore essential to reclaim reusable space and maintain database performance, while </w:t>
      </w:r>
      <w:r w:rsidRPr="00347942">
        <w:rPr>
          <w:rFonts w:ascii="Sylfaen" w:eastAsia="Times New Roman" w:hAnsi="Sylfaen" w:cs="Times New Roman"/>
          <w:b/>
          <w:bCs/>
        </w:rPr>
        <w:t>VACUUM FULL</w:t>
      </w:r>
      <w:r w:rsidRPr="00347942">
        <w:rPr>
          <w:rFonts w:ascii="Sylfaen" w:eastAsia="Times New Roman" w:hAnsi="Sylfaen" w:cs="Times New Roman"/>
        </w:rPr>
        <w:t xml:space="preserve"> additionally compacts the table and reduces its physical size.</w:t>
      </w:r>
    </w:p>
    <w:p w14:paraId="4A664BCA" w14:textId="77777777" w:rsidR="00347942" w:rsidRPr="00347942" w:rsidRDefault="00347942" w:rsidP="00347942">
      <w:pPr>
        <w:spacing w:before="100" w:beforeAutospacing="1" w:after="100" w:afterAutospacing="1" w:line="240" w:lineRule="auto"/>
        <w:rPr>
          <w:rFonts w:ascii="Sylfaen" w:eastAsia="Times New Roman" w:hAnsi="Sylfaen" w:cs="Times New Roman"/>
        </w:rPr>
      </w:pPr>
      <w:r w:rsidRPr="00347942">
        <w:rPr>
          <w:rFonts w:ascii="Sylfaen" w:eastAsia="Times New Roman" w:hAnsi="Sylfaen" w:cs="Times New Roman"/>
        </w:rPr>
        <w:t>From a Data Warehouse perspective, this behavior is especially important because large ETL batch loads and update operations can create significant numbers of dead tuples. As a result, an effective vacuum strategy is an important part of maintaining PostgreSQL databases used for DWH workloads.</w:t>
      </w:r>
    </w:p>
    <w:p w14:paraId="54FEEF44" w14:textId="2B0EF4FF" w:rsidR="002C0D97" w:rsidRPr="002C0D97" w:rsidRDefault="002C0D97" w:rsidP="00347942">
      <w:pPr>
        <w:rPr>
          <w:b/>
          <w:bCs/>
        </w:rPr>
      </w:pPr>
    </w:p>
    <w:sectPr w:rsidR="002C0D97" w:rsidRPr="002C0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27"/>
    <w:rsid w:val="00242F27"/>
    <w:rsid w:val="002C0D97"/>
    <w:rsid w:val="00347942"/>
    <w:rsid w:val="006F2A14"/>
    <w:rsid w:val="00B17A83"/>
    <w:rsid w:val="00D7005B"/>
    <w:rsid w:val="00E22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5385C"/>
  <w15:chartTrackingRefBased/>
  <w15:docId w15:val="{2BEA34A4-ADD9-47D5-B646-2B9435904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700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7005B"/>
    <w:rPr>
      <w:rFonts w:ascii="Courier New" w:eastAsia="Times New Roman" w:hAnsi="Courier New" w:cs="Courier New"/>
      <w:sz w:val="20"/>
      <w:szCs w:val="20"/>
    </w:rPr>
  </w:style>
  <w:style w:type="character" w:styleId="Strong">
    <w:name w:val="Strong"/>
    <w:basedOn w:val="DefaultParagraphFont"/>
    <w:uiPriority w:val="22"/>
    <w:qFormat/>
    <w:rsid w:val="006F2A14"/>
    <w:rPr>
      <w:b/>
      <w:bCs/>
    </w:rPr>
  </w:style>
  <w:style w:type="paragraph" w:styleId="NormalWeb">
    <w:name w:val="Normal (Web)"/>
    <w:basedOn w:val="Normal"/>
    <w:uiPriority w:val="99"/>
    <w:semiHidden/>
    <w:unhideWhenUsed/>
    <w:rsid w:val="006F2A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1545820">
      <w:bodyDiv w:val="1"/>
      <w:marLeft w:val="0"/>
      <w:marRight w:val="0"/>
      <w:marTop w:val="0"/>
      <w:marBottom w:val="0"/>
      <w:divBdr>
        <w:top w:val="none" w:sz="0" w:space="0" w:color="auto"/>
        <w:left w:val="none" w:sz="0" w:space="0" w:color="auto"/>
        <w:bottom w:val="none" w:sz="0" w:space="0" w:color="auto"/>
        <w:right w:val="none" w:sz="0" w:space="0" w:color="auto"/>
      </w:divBdr>
    </w:div>
    <w:div w:id="1033655077">
      <w:bodyDiv w:val="1"/>
      <w:marLeft w:val="0"/>
      <w:marRight w:val="0"/>
      <w:marTop w:val="0"/>
      <w:marBottom w:val="0"/>
      <w:divBdr>
        <w:top w:val="none" w:sz="0" w:space="0" w:color="auto"/>
        <w:left w:val="none" w:sz="0" w:space="0" w:color="auto"/>
        <w:bottom w:val="none" w:sz="0" w:space="0" w:color="auto"/>
        <w:right w:val="none" w:sz="0" w:space="0" w:color="auto"/>
      </w:divBdr>
      <w:divsChild>
        <w:div w:id="158147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34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6</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3</cp:revision>
  <dcterms:created xsi:type="dcterms:W3CDTF">2026-07-07T16:09:00Z</dcterms:created>
  <dcterms:modified xsi:type="dcterms:W3CDTF">2026-07-16T20:26:00Z</dcterms:modified>
</cp:coreProperties>
</file>