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1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EndPr/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47FD1D9F" w:rsidR="0061199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eor1"/>
        <w:tag w:val="text"/>
        <w:id w:val="-1281488759"/>
        <w:placeholder>
          <w:docPart w:val="DefaultPlaceholder_-1854013440"/>
        </w:placeholder>
        <w:showingPlcHdr/>
      </w:sdtPr>
      <w:sdtEndPr/>
      <w:sdtContent>
        <w:p w14:paraId="7B31F992" w14:textId="13C76CE0" w:rsidR="00A705CE" w:rsidRPr="00A705CE" w:rsidRDefault="00ED78B9" w:rsidP="00C5677C">
          <w:r>
            <w:t>13. Числом, равным математическому ожиданию квадрата отклонения случайной величины от её математического ожидания называют {{ent}}    А. Дисперсию; {{ent}}    Б. Моду; {{ent}}    В. Медиану; {{ent}}    Г. Квантиль.</w:t>
          </w:r>
        </w:p>
      </w:sdtContent>
    </w:sdt>
    <w:bookmarkStart w:id="0" w:name="_GoBack" w:displacedByCustomXml="prev"/>
    <w:bookmarkEnd w:id="0" w:displacedByCustomXml="prev"/>
    <w:sectPr w:rsidR="00A705CE" w:rsidRPr="00A70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03BB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705C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D78B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62B60"/>
    <w:rsid w:val="00CA6BAD"/>
    <w:rsid w:val="00D12931"/>
    <w:rsid w:val="00D24D7E"/>
    <w:rsid w:val="00D54209"/>
    <w:rsid w:val="00D54C4B"/>
    <w:rsid w:val="00D654A7"/>
    <w:rsid w:val="00D93CC2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9591-A964-4A0A-8293-1CB76AED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Kompik 2.0</cp:lastModifiedBy>
  <cp:revision>361</cp:revision>
  <dcterms:created xsi:type="dcterms:W3CDTF">2023-05-21T12:28:00Z</dcterms:created>
  <dcterms:modified xsi:type="dcterms:W3CDTF">2023-05-25T01:43:00Z</dcterms:modified>
</cp:coreProperties>
</file>