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BD71" w14:textId="4C72EAB5" w:rsidR="00D8260D" w:rsidRDefault="00F977CF">
      <w:r>
        <w:t>Vendor Module</w:t>
      </w:r>
    </w:p>
    <w:p w14:paraId="440C1C22" w14:textId="070E580C" w:rsidR="00F977CF" w:rsidRDefault="00711181">
      <w:r>
        <w:rPr>
          <w:noProof/>
        </w:rPr>
        <w:drawing>
          <wp:inline distT="0" distB="0" distL="0" distR="0" wp14:anchorId="4C5467EA" wp14:editId="5D94AFA3">
            <wp:extent cx="5943600" cy="3194685"/>
            <wp:effectExtent l="0" t="0" r="0" b="5715"/>
            <wp:docPr id="1310730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300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70D6" w14:textId="6C5CB429" w:rsidR="00F977CF" w:rsidRDefault="00F977CF">
      <w:r w:rsidRPr="00F977CF">
        <w:rPr>
          <w:highlight w:val="yellow"/>
        </w:rPr>
        <w:t>1</w:t>
      </w:r>
      <w:r w:rsidRPr="00F977CF">
        <w:rPr>
          <w:highlight w:val="yellow"/>
          <w:vertAlign w:val="superscript"/>
        </w:rPr>
        <w:t>st</w:t>
      </w:r>
      <w:r w:rsidRPr="00F977CF">
        <w:rPr>
          <w:highlight w:val="yellow"/>
        </w:rPr>
        <w:t xml:space="preserve"> Configuration</w:t>
      </w:r>
    </w:p>
    <w:p w14:paraId="1564ECFB" w14:textId="2855EEB3" w:rsidR="00F977CF" w:rsidRDefault="00F977CF">
      <w:r w:rsidRPr="00F977CF">
        <w:rPr>
          <w:b/>
          <w:bCs/>
        </w:rPr>
        <w:t>Choose Vendor Types</w:t>
      </w:r>
      <w:r>
        <w:t xml:space="preserve"> (</w:t>
      </w:r>
      <w:r>
        <w:t>They can relabel, remove or add these values</w:t>
      </w:r>
      <w:r>
        <w:t>)</w:t>
      </w:r>
    </w:p>
    <w:p w14:paraId="707FA600" w14:textId="6F8D0D58" w:rsidR="00F977CF" w:rsidRDefault="00F977CF">
      <w:r>
        <w:t>Appraisal</w:t>
      </w:r>
      <w:r>
        <w:br/>
        <w:t>Environmenta</w:t>
      </w:r>
      <w:r>
        <w:br/>
        <w:t>Broker</w:t>
      </w:r>
      <w:r>
        <w:br/>
        <w:t>External Evaluator</w:t>
      </w:r>
      <w:r>
        <w:br/>
        <w:t>External Reviewer</w:t>
      </w:r>
      <w:r>
        <w:br/>
        <w:t>Internal Evaluator</w:t>
      </w:r>
      <w:r>
        <w:br/>
        <w:t>Internal Reviewer</w:t>
      </w:r>
      <w:r>
        <w:br/>
      </w:r>
    </w:p>
    <w:p w14:paraId="4F2979D5" w14:textId="427D6735" w:rsidR="006D4CF3" w:rsidRDefault="006D4CF3">
      <w:pPr>
        <w:rPr>
          <w:highlight w:val="yellow"/>
        </w:rPr>
      </w:pPr>
      <w:r>
        <w:rPr>
          <w:highlight w:val="yellow"/>
        </w:rPr>
        <w:t>2</w:t>
      </w:r>
      <w:r w:rsidRPr="006D4CF3">
        <w:rPr>
          <w:highlight w:val="yellow"/>
          <w:vertAlign w:val="superscript"/>
        </w:rPr>
        <w:t>nd</w:t>
      </w:r>
      <w:r>
        <w:rPr>
          <w:highlight w:val="yellow"/>
        </w:rPr>
        <w:t xml:space="preserve"> Configuration</w:t>
      </w:r>
    </w:p>
    <w:p w14:paraId="29F08C03" w14:textId="5ED26DED" w:rsidR="006D4CF3" w:rsidRPr="006D4CF3" w:rsidRDefault="006D4CF3">
      <w:pPr>
        <w:rPr>
          <w:b/>
          <w:bCs/>
        </w:rPr>
      </w:pPr>
      <w:r w:rsidRPr="006D4CF3">
        <w:rPr>
          <w:b/>
          <w:bCs/>
        </w:rPr>
        <w:t>Select what credentials you want monitored for each Vendor Type</w:t>
      </w:r>
    </w:p>
    <w:p w14:paraId="2AB2BC94" w14:textId="262EB2CB" w:rsidR="006D4CF3" w:rsidRDefault="006D4CF3">
      <w:pPr>
        <w:rPr>
          <w:highlight w:val="yellow"/>
        </w:rPr>
      </w:pPr>
      <w:r>
        <w:rPr>
          <w:noProof/>
        </w:rPr>
        <w:drawing>
          <wp:inline distT="0" distB="0" distL="0" distR="0" wp14:anchorId="688DDE80" wp14:editId="4ACFA990">
            <wp:extent cx="5943600" cy="901700"/>
            <wp:effectExtent l="0" t="0" r="0" b="0"/>
            <wp:docPr id="1634593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33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CE74" w14:textId="77777777" w:rsidR="006D4CF3" w:rsidRDefault="006D4CF3">
      <w:pPr>
        <w:rPr>
          <w:highlight w:val="yellow"/>
        </w:rPr>
      </w:pPr>
    </w:p>
    <w:p w14:paraId="7D8CECB9" w14:textId="77777777" w:rsidR="006D4CF3" w:rsidRDefault="006D4CF3">
      <w:pPr>
        <w:rPr>
          <w:highlight w:val="yellow"/>
        </w:rPr>
      </w:pPr>
    </w:p>
    <w:p w14:paraId="1945E5FD" w14:textId="0E25549B" w:rsidR="00711181" w:rsidRDefault="006D4CF3">
      <w:r>
        <w:rPr>
          <w:highlight w:val="yellow"/>
        </w:rPr>
        <w:t>3</w:t>
      </w:r>
      <w:r w:rsidRPr="006D4CF3">
        <w:rPr>
          <w:highlight w:val="yellow"/>
          <w:vertAlign w:val="superscript"/>
        </w:rPr>
        <w:t>rd</w:t>
      </w:r>
      <w:r>
        <w:rPr>
          <w:highlight w:val="yellow"/>
        </w:rPr>
        <w:t xml:space="preserve"> </w:t>
      </w:r>
      <w:r w:rsidR="00711181" w:rsidRPr="00711181">
        <w:rPr>
          <w:highlight w:val="yellow"/>
        </w:rPr>
        <w:t>Configuration</w:t>
      </w:r>
    </w:p>
    <w:p w14:paraId="7186F46D" w14:textId="4ED00F48" w:rsidR="00711181" w:rsidRPr="006D4CF3" w:rsidRDefault="006D4CF3">
      <w:pPr>
        <w:rPr>
          <w:b/>
          <w:bCs/>
        </w:rPr>
      </w:pPr>
      <w:r w:rsidRPr="006D4CF3">
        <w:rPr>
          <w:b/>
          <w:bCs/>
        </w:rPr>
        <w:t xml:space="preserve">Add/Relabel </w:t>
      </w:r>
      <w:r w:rsidR="00711181" w:rsidRPr="006D4CF3">
        <w:rPr>
          <w:b/>
          <w:bCs/>
        </w:rPr>
        <w:t>Vendor Status (These are the default Statuses</w:t>
      </w:r>
      <w:r w:rsidRPr="006D4CF3">
        <w:rPr>
          <w:b/>
          <w:bCs/>
        </w:rPr>
        <w:t>, they can add more</w:t>
      </w:r>
      <w:r w:rsidR="00711181" w:rsidRPr="006D4CF3">
        <w:rPr>
          <w:b/>
          <w:bCs/>
        </w:rPr>
        <w:t>)</w:t>
      </w:r>
    </w:p>
    <w:p w14:paraId="0889F9EA" w14:textId="45E9A5F4" w:rsidR="00711181" w:rsidRDefault="00711181" w:rsidP="006D4CF3">
      <w:pPr>
        <w:ind w:left="720"/>
      </w:pPr>
      <w:r>
        <w:t xml:space="preserve">New </w:t>
      </w:r>
      <w:r w:rsidR="006D4CF3">
        <w:t>Applicant (Cannot be changed)</w:t>
      </w:r>
      <w:r w:rsidR="006D4CF3">
        <w:br/>
        <w:t xml:space="preserve">Pending Applicant </w:t>
      </w:r>
      <w:r w:rsidR="006D4CF3">
        <w:t>(Cannot be changed)</w:t>
      </w:r>
      <w:r w:rsidR="006D4CF3">
        <w:br/>
        <w:t>Approved (Show that this is monitored)</w:t>
      </w:r>
      <w:r w:rsidR="006D4CF3">
        <w:br/>
        <w:t>Unapproved</w:t>
      </w:r>
      <w:r w:rsidR="006D4CF3">
        <w:br/>
        <w:t xml:space="preserve">Pending </w:t>
      </w:r>
      <w:r w:rsidR="006D4CF3">
        <w:t>(Show that this is monitored)</w:t>
      </w:r>
      <w:r w:rsidR="006D4CF3">
        <w:br/>
        <w:t xml:space="preserve">Temporary Approval </w:t>
      </w:r>
      <w:r w:rsidR="006D4CF3">
        <w:t>(Show that this is monitored)</w:t>
      </w:r>
      <w:r w:rsidR="006D4CF3">
        <w:br/>
        <w:t>Rejected</w:t>
      </w:r>
      <w:r w:rsidR="006D4CF3">
        <w:br/>
        <w:t>Retired</w:t>
      </w:r>
      <w:r w:rsidR="006D4CF3">
        <w:br/>
        <w:t>Deceased</w:t>
      </w:r>
    </w:p>
    <w:p w14:paraId="525069A6" w14:textId="70AD3205" w:rsidR="006D4CF3" w:rsidRDefault="006D4CF3" w:rsidP="006D4CF3">
      <w:r>
        <w:t>NOTE</w:t>
      </w:r>
      <w:proofErr w:type="gramStart"/>
      <w:r>
        <w:t>:  Additional</w:t>
      </w:r>
      <w:proofErr w:type="gramEnd"/>
      <w:r>
        <w:t xml:space="preserve"> Statuses can be added and set to be monitored but will NOT display when you solicit vendors.   Only Approved, Temporary Approval and Pending statuses will display when vendors are solicited.</w:t>
      </w:r>
    </w:p>
    <w:p w14:paraId="22912FBD" w14:textId="5827526A" w:rsidR="006D4CF3" w:rsidRDefault="006D4CF3" w:rsidP="006D4CF3">
      <w:r>
        <w:t>If a new status is entered, they should be able to select Monitor Credentials Y/N.</w:t>
      </w:r>
    </w:p>
    <w:p w14:paraId="623CF893" w14:textId="5347555D" w:rsidR="00F977CF" w:rsidRDefault="006D4CF3">
      <w:r>
        <w:rPr>
          <w:highlight w:val="yellow"/>
        </w:rPr>
        <w:t>4</w:t>
      </w:r>
      <w:r w:rsidRPr="006D4CF3">
        <w:rPr>
          <w:highlight w:val="yellow"/>
          <w:vertAlign w:val="superscript"/>
        </w:rPr>
        <w:t>th</w:t>
      </w:r>
      <w:r>
        <w:rPr>
          <w:highlight w:val="yellow"/>
        </w:rPr>
        <w:t xml:space="preserve"> </w:t>
      </w:r>
      <w:r w:rsidR="00F977CF" w:rsidRPr="00F977CF">
        <w:rPr>
          <w:highlight w:val="yellow"/>
        </w:rPr>
        <w:t>Configuration</w:t>
      </w:r>
    </w:p>
    <w:p w14:paraId="059EC641" w14:textId="77777777" w:rsidR="00F977CF" w:rsidRDefault="00F977CF" w:rsidP="00F977CF">
      <w:r w:rsidRPr="00F977CF">
        <w:rPr>
          <w:b/>
          <w:bCs/>
        </w:rPr>
        <w:t>Choose Vendor Specialties</w:t>
      </w:r>
      <w:r>
        <w:t xml:space="preserve"> </w:t>
      </w:r>
      <w:r>
        <w:t>(They can relabel, remove or add these values)</w:t>
      </w:r>
    </w:p>
    <w:p w14:paraId="25A7C07A" w14:textId="43270322" w:rsidR="00F977CF" w:rsidRDefault="00F977CF">
      <w:r>
        <w:t>Hotel</w:t>
      </w:r>
      <w:r>
        <w:br/>
        <w:t>Convenience Store</w:t>
      </w:r>
      <w:r>
        <w:br/>
        <w:t>Oil &amp; Gas</w:t>
      </w:r>
      <w:r>
        <w:br/>
        <w:t>Airport</w:t>
      </w:r>
      <w:r>
        <w:br/>
        <w:t>Golf Course</w:t>
      </w:r>
    </w:p>
    <w:p w14:paraId="510591E5" w14:textId="77777777" w:rsidR="00711181" w:rsidRDefault="00711181"/>
    <w:p w14:paraId="3F6827BF" w14:textId="64FFD33A" w:rsidR="00F977CF" w:rsidRDefault="006D4CF3">
      <w:r>
        <w:rPr>
          <w:highlight w:val="yellow"/>
        </w:rPr>
        <w:t>5</w:t>
      </w:r>
      <w:r w:rsidR="00711181" w:rsidRPr="00711181">
        <w:rPr>
          <w:highlight w:val="yellow"/>
          <w:vertAlign w:val="superscript"/>
        </w:rPr>
        <w:t>th</w:t>
      </w:r>
      <w:r w:rsidR="00711181">
        <w:rPr>
          <w:highlight w:val="yellow"/>
        </w:rPr>
        <w:t xml:space="preserve"> </w:t>
      </w:r>
      <w:r w:rsidR="00F977CF" w:rsidRPr="00711181">
        <w:rPr>
          <w:highlight w:val="yellow"/>
        </w:rPr>
        <w:t>Configuration</w:t>
      </w:r>
    </w:p>
    <w:p w14:paraId="3736C5B2" w14:textId="40026836" w:rsidR="00711181" w:rsidRDefault="00711181">
      <w:r w:rsidRPr="00711181">
        <w:rPr>
          <w:b/>
          <w:bCs/>
        </w:rPr>
        <w:t>Choose Vendor Designation</w:t>
      </w:r>
      <w:r>
        <w:rPr>
          <w:b/>
          <w:bCs/>
        </w:rPr>
        <w:t xml:space="preserve"> </w:t>
      </w:r>
      <w:r>
        <w:t>(They can relabel, remove or add these values)</w:t>
      </w:r>
      <w:r>
        <w:br/>
      </w:r>
      <w:r>
        <w:br/>
        <w:t>MAI</w:t>
      </w:r>
      <w:r>
        <w:br/>
        <w:t>MRICS</w:t>
      </w:r>
      <w:r>
        <w:br/>
        <w:t>SRA</w:t>
      </w:r>
      <w:r>
        <w:br/>
        <w:t>SREA</w:t>
      </w:r>
      <w:r>
        <w:br/>
        <w:t>SRPA</w:t>
      </w:r>
      <w:r>
        <w:br/>
        <w:t>AI-GRS</w:t>
      </w:r>
      <w:r>
        <w:br/>
      </w:r>
      <w:r>
        <w:lastRenderedPageBreak/>
        <w:t>AI-RRS</w:t>
      </w:r>
      <w:r>
        <w:br/>
        <w:t>Certified Residential</w:t>
      </w:r>
      <w:r>
        <w:br/>
        <w:t>Certified General</w:t>
      </w:r>
      <w:r>
        <w:br/>
        <w:t>Trainee</w:t>
      </w:r>
      <w:r>
        <w:br/>
      </w:r>
      <w:r>
        <w:br/>
      </w:r>
      <w:r w:rsidR="006D4CF3">
        <w:rPr>
          <w:highlight w:val="yellow"/>
        </w:rPr>
        <w:t>6</w:t>
      </w:r>
      <w:r w:rsidRPr="00711181">
        <w:rPr>
          <w:highlight w:val="yellow"/>
          <w:vertAlign w:val="superscript"/>
        </w:rPr>
        <w:t>th</w:t>
      </w:r>
      <w:r w:rsidRPr="00711181">
        <w:rPr>
          <w:highlight w:val="yellow"/>
        </w:rPr>
        <w:t xml:space="preserve"> Configuration</w:t>
      </w:r>
    </w:p>
    <w:p w14:paraId="4E2F911F" w14:textId="24908F2F" w:rsidR="00711181" w:rsidRDefault="00711181">
      <w:r w:rsidRPr="00711181">
        <w:rPr>
          <w:b/>
          <w:bCs/>
        </w:rPr>
        <w:t>Choose Vendor Regions</w:t>
      </w:r>
      <w:r>
        <w:t xml:space="preserve"> (They can relabel this field and choose any values desired to assist in searching for a vendor)</w:t>
      </w:r>
    </w:p>
    <w:p w14:paraId="0501A16F" w14:textId="2B3A7110" w:rsidR="00711181" w:rsidRDefault="006D4CF3">
      <w:r>
        <w:rPr>
          <w:highlight w:val="yellow"/>
        </w:rPr>
        <w:t>7</w:t>
      </w:r>
      <w:r w:rsidR="00711181" w:rsidRPr="00711181">
        <w:rPr>
          <w:highlight w:val="yellow"/>
          <w:vertAlign w:val="superscript"/>
        </w:rPr>
        <w:t>th</w:t>
      </w:r>
      <w:r w:rsidR="00711181" w:rsidRPr="00711181">
        <w:rPr>
          <w:highlight w:val="yellow"/>
        </w:rPr>
        <w:t xml:space="preserve"> Configuration</w:t>
      </w:r>
    </w:p>
    <w:p w14:paraId="075C8513" w14:textId="6F54CD42" w:rsidR="00711181" w:rsidRDefault="00711181">
      <w:r w:rsidRPr="00711181">
        <w:rPr>
          <w:b/>
          <w:bCs/>
        </w:rPr>
        <w:t>Choose Vendor Sub Regions</w:t>
      </w:r>
      <w:r>
        <w:t xml:space="preserve"> (this is NOT a related field, </w:t>
      </w:r>
      <w:proofErr w:type="gramStart"/>
      <w:r>
        <w:t>They</w:t>
      </w:r>
      <w:proofErr w:type="gramEnd"/>
      <w:r>
        <w:t xml:space="preserve"> can relabel this field and choose any values desired to assist in searching for a vendor)</w:t>
      </w:r>
    </w:p>
    <w:p w14:paraId="73E1233A" w14:textId="77777777" w:rsidR="00711181" w:rsidRDefault="00711181"/>
    <w:p w14:paraId="2BEC575D" w14:textId="77777777" w:rsidR="00711181" w:rsidRDefault="00711181"/>
    <w:p w14:paraId="112E2D4B" w14:textId="77777777" w:rsidR="00711181" w:rsidRDefault="00711181"/>
    <w:sectPr w:rsidR="00711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943"/>
    <w:multiLevelType w:val="multilevel"/>
    <w:tmpl w:val="A37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201F2"/>
    <w:multiLevelType w:val="multilevel"/>
    <w:tmpl w:val="81D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483061">
    <w:abstractNumId w:val="1"/>
  </w:num>
  <w:num w:numId="2" w16cid:durableId="16243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CF"/>
    <w:rsid w:val="00170586"/>
    <w:rsid w:val="006D4CF3"/>
    <w:rsid w:val="00711181"/>
    <w:rsid w:val="007C575F"/>
    <w:rsid w:val="00A477D7"/>
    <w:rsid w:val="00CD40B3"/>
    <w:rsid w:val="00D8260D"/>
    <w:rsid w:val="00F9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23A7"/>
  <w15:chartTrackingRefBased/>
  <w15:docId w15:val="{33F9827A-80D9-4C17-956A-EDAAA48F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1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 Scanlon-RealWired</dc:creator>
  <cp:keywords/>
  <dc:description/>
  <cp:lastModifiedBy>Sunda Scanlon-RealWired</cp:lastModifiedBy>
  <cp:revision>1</cp:revision>
  <dcterms:created xsi:type="dcterms:W3CDTF">2025-10-30T20:51:00Z</dcterms:created>
  <dcterms:modified xsi:type="dcterms:W3CDTF">2025-10-30T21:20:00Z</dcterms:modified>
</cp:coreProperties>
</file>