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7DF09" w14:textId="114E4477" w:rsidR="005878C3" w:rsidRDefault="005878C3" w:rsidP="005878C3">
      <w:pPr>
        <w:rPr>
          <w:b/>
          <w:bCs/>
        </w:rPr>
      </w:pPr>
      <w:r w:rsidRPr="0077567E">
        <w:rPr>
          <w:b/>
          <w:bCs/>
        </w:rPr>
        <w:t xml:space="preserve">For Environmental </w:t>
      </w:r>
      <w:r w:rsidR="007720BC">
        <w:rPr>
          <w:b/>
          <w:bCs/>
        </w:rPr>
        <w:t xml:space="preserve">Orders </w:t>
      </w:r>
      <w:r w:rsidRPr="0077567E">
        <w:rPr>
          <w:b/>
          <w:bCs/>
        </w:rPr>
        <w:t>only:</w:t>
      </w:r>
    </w:p>
    <w:p w14:paraId="340154B5" w14:textId="2E925F82" w:rsidR="00D21C41" w:rsidRPr="0077567E" w:rsidRDefault="00D21C41" w:rsidP="005878C3">
      <w:pPr>
        <w:rPr>
          <w:b/>
          <w:bCs/>
        </w:rPr>
      </w:pPr>
      <w:r>
        <w:t xml:space="preserve">Below is a screenshot of the Review Record </w:t>
      </w:r>
      <w:r w:rsidR="00296F7A">
        <w:t xml:space="preserve">(Environmental Orders only) </w:t>
      </w:r>
      <w:r>
        <w:t xml:space="preserve">with the default dropdown selections for the fields highlighted in the screenshot are below. Please review and let me know if you would like to </w:t>
      </w:r>
      <w:r w:rsidR="00486C48">
        <w:t xml:space="preserve">modify, </w:t>
      </w:r>
      <w:r>
        <w:t xml:space="preserve">remove </w:t>
      </w:r>
      <w:r w:rsidR="00486C48">
        <w:t>or add any</w:t>
      </w:r>
      <w:r>
        <w:t xml:space="preserve"> fields.</w:t>
      </w:r>
    </w:p>
    <w:p w14:paraId="56673F0C" w14:textId="53772938" w:rsidR="003A5160" w:rsidRDefault="00372D1B">
      <w:r w:rsidRPr="00372D1B">
        <w:rPr>
          <w:noProof/>
        </w:rPr>
        <w:drawing>
          <wp:inline distT="0" distB="0" distL="0" distR="0" wp14:anchorId="1BBD7301" wp14:editId="53EDCE2D">
            <wp:extent cx="6838950" cy="4983705"/>
            <wp:effectExtent l="0" t="0" r="0" b="7620"/>
            <wp:docPr id="959433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338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866" cy="50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DBA8" w14:textId="77777777" w:rsidR="004109DB" w:rsidRDefault="004109DB"/>
    <w:p w14:paraId="2CEEE317" w14:textId="42E4781C" w:rsidR="003A5160" w:rsidRDefault="004521A1">
      <w:r>
        <w:rPr>
          <w:noProof/>
        </w:rPr>
        <w:drawing>
          <wp:inline distT="0" distB="0" distL="0" distR="0" wp14:anchorId="51E0933A" wp14:editId="764AC2D3">
            <wp:extent cx="4155033" cy="1905440"/>
            <wp:effectExtent l="0" t="0" r="0" b="0"/>
            <wp:docPr id="502989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893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410" cy="19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251F" w14:textId="6D63D78C" w:rsidR="00F6121A" w:rsidRDefault="00C5003A">
      <w:r>
        <w:t xml:space="preserve">***Review Type is the same field for both Environmental </w:t>
      </w:r>
      <w:r w:rsidR="00F97F60">
        <w:t>and Appraisal Orders</w:t>
      </w:r>
      <w:r>
        <w:t xml:space="preserve"> – Please supply us with your Review Types for both types of orders</w:t>
      </w:r>
      <w:r w:rsidR="00F97F60">
        <w:t>***</w:t>
      </w:r>
    </w:p>
    <w:p w14:paraId="64319CF3" w14:textId="77777777" w:rsidR="00E10586" w:rsidRDefault="00E10586"/>
    <w:p w14:paraId="3C837375" w14:textId="19F12B25" w:rsidR="004109DB" w:rsidRDefault="004109DB">
      <w:r>
        <w:rPr>
          <w:noProof/>
        </w:rPr>
        <w:lastRenderedPageBreak/>
        <w:drawing>
          <wp:inline distT="0" distB="0" distL="0" distR="0" wp14:anchorId="5410E389" wp14:editId="08E2AA3D">
            <wp:extent cx="4232405" cy="1371600"/>
            <wp:effectExtent l="0" t="0" r="0" b="0"/>
            <wp:docPr id="650154648" name="Picture 1" descr="A close-up of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97508" name="Picture 1" descr="A close-up of a 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056" cy="13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CB22" w14:textId="22E8362E" w:rsidR="00F97F60" w:rsidRDefault="00F97F60" w:rsidP="00F97F60">
      <w:r>
        <w:t>***Review Action is the same field for both Environmental and Appraisal Orders– Please supply us with your Review Types for both types of orders***</w:t>
      </w:r>
    </w:p>
    <w:p w14:paraId="5C463576" w14:textId="77777777" w:rsidR="00F97F60" w:rsidRDefault="00F97F60"/>
    <w:p w14:paraId="2C7BCB4E" w14:textId="45A662A5" w:rsidR="009861E2" w:rsidRDefault="009861E2"/>
    <w:p w14:paraId="0BDC2015" w14:textId="77777777" w:rsidR="00F209E5" w:rsidRDefault="00F209E5"/>
    <w:p w14:paraId="7CD43A1B" w14:textId="6C606DCA" w:rsidR="00F209E5" w:rsidRDefault="00F209E5">
      <w:r>
        <w:rPr>
          <w:noProof/>
        </w:rPr>
        <w:drawing>
          <wp:inline distT="0" distB="0" distL="0" distR="0" wp14:anchorId="4A60D944" wp14:editId="24909208">
            <wp:extent cx="4702848" cy="1193800"/>
            <wp:effectExtent l="0" t="0" r="2540" b="6350"/>
            <wp:docPr id="209913131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31319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748" cy="11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5934" w14:textId="77777777" w:rsidR="00F6121A" w:rsidRDefault="00F6121A"/>
    <w:p w14:paraId="2DF99657" w14:textId="61C4C350" w:rsidR="00F867F5" w:rsidRDefault="00F867F5">
      <w:r>
        <w:rPr>
          <w:noProof/>
        </w:rPr>
        <w:drawing>
          <wp:inline distT="0" distB="0" distL="0" distR="0" wp14:anchorId="6372AA25" wp14:editId="3A5AE4BB">
            <wp:extent cx="2756815" cy="812800"/>
            <wp:effectExtent l="0" t="0" r="5715" b="6350"/>
            <wp:docPr id="964359952" name="Picture 1" descr="A yellow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59952" name="Picture 1" descr="A yellow rectangl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597" cy="8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896">
        <w:t xml:space="preserve">  </w:t>
      </w:r>
    </w:p>
    <w:p w14:paraId="0B7B7418" w14:textId="77777777" w:rsidR="00F6121A" w:rsidRDefault="00F6121A"/>
    <w:p w14:paraId="5ACBA53A" w14:textId="283A5B13" w:rsidR="003A5160" w:rsidRDefault="00F867F5">
      <w:r>
        <w:rPr>
          <w:noProof/>
        </w:rPr>
        <w:drawing>
          <wp:inline distT="0" distB="0" distL="0" distR="0" wp14:anchorId="61764D88" wp14:editId="13C3E9A8">
            <wp:extent cx="2787650" cy="889676"/>
            <wp:effectExtent l="0" t="0" r="0" b="5715"/>
            <wp:docPr id="1899123141" name="Picture 1" descr="A yellow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23141" name="Picture 1" descr="A yellow rectangl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364" cy="8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A20">
        <w:t xml:space="preserve"> </w:t>
      </w:r>
    </w:p>
    <w:p w14:paraId="638A7BED" w14:textId="77777777" w:rsidR="003A5160" w:rsidRPr="0077567E" w:rsidRDefault="003A5160">
      <w:pPr>
        <w:rPr>
          <w:b/>
          <w:bCs/>
        </w:rPr>
      </w:pPr>
    </w:p>
    <w:p w14:paraId="5447F747" w14:textId="4DAEB43E" w:rsidR="003A5160" w:rsidRPr="0077567E" w:rsidRDefault="005878C3">
      <w:pPr>
        <w:rPr>
          <w:b/>
          <w:bCs/>
        </w:rPr>
      </w:pPr>
      <w:r w:rsidRPr="0077567E">
        <w:rPr>
          <w:b/>
          <w:bCs/>
        </w:rPr>
        <w:t>For Appraisal</w:t>
      </w:r>
      <w:r w:rsidR="007720BC">
        <w:rPr>
          <w:b/>
          <w:bCs/>
        </w:rPr>
        <w:t xml:space="preserve"> Orders </w:t>
      </w:r>
      <w:r w:rsidRPr="0077567E">
        <w:rPr>
          <w:b/>
          <w:bCs/>
        </w:rPr>
        <w:t>only:</w:t>
      </w:r>
    </w:p>
    <w:p w14:paraId="3DE72968" w14:textId="00BC1399" w:rsidR="002810A1" w:rsidRDefault="001F2CDF">
      <w:r>
        <w:t>Below is a screenshot of the Review Record</w:t>
      </w:r>
      <w:r w:rsidR="00486C48">
        <w:t xml:space="preserve"> (Appraisals)</w:t>
      </w:r>
      <w:r w:rsidR="005878C3">
        <w:t xml:space="preserve"> </w:t>
      </w:r>
      <w:r>
        <w:t xml:space="preserve">with the default dropdown selections for the two fields highlighted in the screenshot are below. Please review and let me know if you would like to </w:t>
      </w:r>
      <w:r w:rsidR="000D6D93">
        <w:t xml:space="preserve">modify, </w:t>
      </w:r>
      <w:r>
        <w:t xml:space="preserve">remove </w:t>
      </w:r>
      <w:r w:rsidR="000D6D93">
        <w:t>or add any fields</w:t>
      </w:r>
      <w:r>
        <w:t xml:space="preserve">. </w:t>
      </w:r>
      <w:r>
        <w:br/>
        <w:t> </w:t>
      </w:r>
      <w:r>
        <w:br/>
      </w:r>
    </w:p>
    <w:p w14:paraId="07DF67A0" w14:textId="46C486A7" w:rsidR="002810A1" w:rsidRDefault="00CF4804">
      <w:r w:rsidRPr="00CF4804">
        <w:rPr>
          <w:noProof/>
        </w:rPr>
        <w:lastRenderedPageBreak/>
        <w:drawing>
          <wp:inline distT="0" distB="0" distL="0" distR="0" wp14:anchorId="7C6E819E" wp14:editId="5D55F250">
            <wp:extent cx="7042245" cy="4291965"/>
            <wp:effectExtent l="0" t="0" r="6350" b="0"/>
            <wp:docPr id="231015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157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1054" cy="430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7D8B" w14:textId="694F39D1" w:rsidR="002810A1" w:rsidRDefault="00E8264A">
      <w:r w:rsidRPr="00E8264A">
        <w:rPr>
          <w:noProof/>
        </w:rPr>
        <w:t xml:space="preserve"> </w:t>
      </w:r>
    </w:p>
    <w:p w14:paraId="2997A315" w14:textId="6F8722E0" w:rsidR="00931F49" w:rsidRDefault="001F2CDF">
      <w:r>
        <w:t> </w:t>
      </w:r>
      <w:r>
        <w:br/>
      </w:r>
      <w:r w:rsidR="004521A1">
        <w:rPr>
          <w:noProof/>
        </w:rPr>
        <w:drawing>
          <wp:inline distT="0" distB="0" distL="0" distR="0" wp14:anchorId="2E51DE64" wp14:editId="04334C64">
            <wp:extent cx="3613708" cy="1657194"/>
            <wp:effectExtent l="0" t="0" r="6350" b="635"/>
            <wp:docPr id="284063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638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129" cy="168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38D9" w14:textId="6C9327DF" w:rsidR="00FD03E2" w:rsidRDefault="00FD03E2">
      <w:r>
        <w:t>**</w:t>
      </w:r>
      <w:r w:rsidR="00EC23A7">
        <w:t>*</w:t>
      </w:r>
      <w:r>
        <w:t>If answered above</w:t>
      </w:r>
      <w:r w:rsidR="00DC6955">
        <w:t xml:space="preserve"> for Environmental</w:t>
      </w:r>
      <w:r>
        <w:t xml:space="preserve"> you can disregard</w:t>
      </w:r>
      <w:r w:rsidR="001F2CDF">
        <w:br/>
        <w:t> </w:t>
      </w:r>
      <w:r w:rsidR="001F2CDF">
        <w:br/>
      </w:r>
      <w:r w:rsidR="001F2CDF">
        <w:rPr>
          <w:noProof/>
        </w:rPr>
        <w:drawing>
          <wp:inline distT="0" distB="0" distL="0" distR="0" wp14:anchorId="19F16BE7" wp14:editId="1B5CDF9B">
            <wp:extent cx="3999230" cy="1296035"/>
            <wp:effectExtent l="0" t="0" r="1270" b="0"/>
            <wp:docPr id="484997508" name="Picture 1" descr="A close-up of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97508" name="Picture 1" descr="A close-up of a 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080F" w14:textId="646D7C23" w:rsidR="00FD03E2" w:rsidRDefault="00FD03E2">
      <w:r>
        <w:t>**</w:t>
      </w:r>
      <w:r w:rsidR="00EC23A7">
        <w:t>*</w:t>
      </w:r>
      <w:r>
        <w:t>If answered above</w:t>
      </w:r>
      <w:r w:rsidR="00DC6955">
        <w:t xml:space="preserve"> for Environmental</w:t>
      </w:r>
      <w:r>
        <w:t xml:space="preserve"> you can disregard</w:t>
      </w:r>
      <w:r>
        <w:br/>
      </w:r>
    </w:p>
    <w:sectPr w:rsidR="00FD03E2" w:rsidSect="00F471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DF"/>
    <w:rsid w:val="000757C9"/>
    <w:rsid w:val="000D0A20"/>
    <w:rsid w:val="000D6D93"/>
    <w:rsid w:val="00120770"/>
    <w:rsid w:val="001F2CDF"/>
    <w:rsid w:val="002810A1"/>
    <w:rsid w:val="00285AB7"/>
    <w:rsid w:val="00296F7A"/>
    <w:rsid w:val="002B16BE"/>
    <w:rsid w:val="002D2BBC"/>
    <w:rsid w:val="00372D1B"/>
    <w:rsid w:val="003A5160"/>
    <w:rsid w:val="004109DB"/>
    <w:rsid w:val="004521A1"/>
    <w:rsid w:val="00486C48"/>
    <w:rsid w:val="004E2FD1"/>
    <w:rsid w:val="00556E51"/>
    <w:rsid w:val="005878C3"/>
    <w:rsid w:val="00673D01"/>
    <w:rsid w:val="00732D05"/>
    <w:rsid w:val="00743326"/>
    <w:rsid w:val="00757B0B"/>
    <w:rsid w:val="007720BC"/>
    <w:rsid w:val="007731AC"/>
    <w:rsid w:val="0077567E"/>
    <w:rsid w:val="007908FF"/>
    <w:rsid w:val="00874168"/>
    <w:rsid w:val="008C5177"/>
    <w:rsid w:val="00931F49"/>
    <w:rsid w:val="009861E2"/>
    <w:rsid w:val="009C3D72"/>
    <w:rsid w:val="009E5BA1"/>
    <w:rsid w:val="00A23F3C"/>
    <w:rsid w:val="00A86E48"/>
    <w:rsid w:val="00B12896"/>
    <w:rsid w:val="00BD0C61"/>
    <w:rsid w:val="00C5003A"/>
    <w:rsid w:val="00CF4804"/>
    <w:rsid w:val="00D21C41"/>
    <w:rsid w:val="00DB5E99"/>
    <w:rsid w:val="00DC6955"/>
    <w:rsid w:val="00E10586"/>
    <w:rsid w:val="00E8264A"/>
    <w:rsid w:val="00EA68DD"/>
    <w:rsid w:val="00EB263F"/>
    <w:rsid w:val="00EC23A7"/>
    <w:rsid w:val="00F209E5"/>
    <w:rsid w:val="00F47133"/>
    <w:rsid w:val="00F607FB"/>
    <w:rsid w:val="00F6121A"/>
    <w:rsid w:val="00F867F5"/>
    <w:rsid w:val="00F97F60"/>
    <w:rsid w:val="00FA193C"/>
    <w:rsid w:val="00FD03E2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95A9"/>
  <w15:chartTrackingRefBased/>
  <w15:docId w15:val="{983A99A6-B95C-4A44-A079-CD291F62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48"/>
  </w:style>
  <w:style w:type="paragraph" w:styleId="Heading1">
    <w:name w:val="heading 1"/>
    <w:basedOn w:val="Normal"/>
    <w:next w:val="Normal"/>
    <w:link w:val="Heading1Char"/>
    <w:uiPriority w:val="9"/>
    <w:qFormat/>
    <w:rsid w:val="001F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552CE141EF245B128B69E6235A002" ma:contentTypeVersion="21" ma:contentTypeDescription="Create a new document." ma:contentTypeScope="" ma:versionID="03923a8189cdb2d4ccf492448c33ce62">
  <xsd:schema xmlns:xsd="http://www.w3.org/2001/XMLSchema" xmlns:xs="http://www.w3.org/2001/XMLSchema" xmlns:p="http://schemas.microsoft.com/office/2006/metadata/properties" xmlns:ns1="http://schemas.microsoft.com/sharepoint/v3" xmlns:ns2="30b978a3-c58b-45c7-a109-766d5e7d95c8" xmlns:ns3="aed6e258-3095-484e-9ac9-eb48a7e5ae16" targetNamespace="http://schemas.microsoft.com/office/2006/metadata/properties" ma:root="true" ma:fieldsID="ca5010ebbef1d44750c55393610bd85d" ns1:_="" ns2:_="" ns3:_="">
    <xsd:import namespace="http://schemas.microsoft.com/sharepoint/v3"/>
    <xsd:import namespace="30b978a3-c58b-45c7-a109-766d5e7d95c8"/>
    <xsd:import namespace="aed6e258-3095-484e-9ac9-eb48a7e5a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HyperLink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978a3-c58b-45c7-a109-766d5e7d9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34a803-0978-47ac-9f23-5e8100ac0a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HyperLink" ma:index="25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6e258-3095-484e-9ac9-eb48a7e5a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2f1fde-19b3-4d03-9105-a13eec570750}" ma:internalName="TaxCatchAll" ma:showField="CatchAllData" ma:web="aed6e258-3095-484e-9ac9-eb48a7e5ae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30b978a3-c58b-45c7-a109-766d5e7d95c8">
      <Url xsi:nil="true"/>
      <Description xsi:nil="true"/>
    </HyperLink>
    <lcf76f155ced4ddcb4097134ff3c332f xmlns="30b978a3-c58b-45c7-a109-766d5e7d95c8">
      <Terms xmlns="http://schemas.microsoft.com/office/infopath/2007/PartnerControls"/>
    </lcf76f155ced4ddcb4097134ff3c332f>
    <TaxCatchAll xmlns="aed6e258-3095-484e-9ac9-eb48a7e5ae16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1D22E62-0C1A-4462-8089-E538E2214BC8}"/>
</file>

<file path=customXml/itemProps2.xml><?xml version="1.0" encoding="utf-8"?>
<ds:datastoreItem xmlns:ds="http://schemas.openxmlformats.org/officeDocument/2006/customXml" ds:itemID="{1A4C1643-5375-4B0E-A57E-62A77ECE43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FF522-889B-4846-B903-C58AD56FE51B}">
  <ds:schemaRefs>
    <ds:schemaRef ds:uri="http://schemas.microsoft.com/office/2006/metadata/properties"/>
    <ds:schemaRef ds:uri="http://schemas.microsoft.com/office/infopath/2007/PartnerControls"/>
    <ds:schemaRef ds:uri="30b978a3-c58b-45c7-a109-766d5e7d95c8"/>
    <ds:schemaRef ds:uri="aed6e258-3095-484e-9ac9-eb48a7e5ae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Wild</dc:creator>
  <cp:keywords/>
  <dc:description/>
  <cp:lastModifiedBy>Missie Guillette</cp:lastModifiedBy>
  <cp:revision>44</cp:revision>
  <dcterms:created xsi:type="dcterms:W3CDTF">2024-02-29T21:06:00Z</dcterms:created>
  <dcterms:modified xsi:type="dcterms:W3CDTF">2024-06-24T12:20:00Z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0x010100C68552CE141EF245B128B69E6235A002</vt:lpwstr>
  </property>
  <property fmtid="{D5CDD505-2E9C-101B-9397-08002B2CF9AE}" pid="3" name="MediaServiceImageTags">
    <vt:lpwstr/>
  </property>
</Properties>
</file>