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720" w:type="dxa"/>
        <w:tblInd w:w="-972"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1E0" w:firstRow="1" w:lastRow="1" w:firstColumn="1" w:lastColumn="1" w:noHBand="0" w:noVBand="0"/>
      </w:tblPr>
      <w:tblGrid>
        <w:gridCol w:w="4686"/>
        <w:gridCol w:w="5034"/>
      </w:tblGrid>
      <w:tr w:rsidR="004831A5" w:rsidRPr="00621205" w:rsidTr="004E26BE">
        <w:trPr>
          <w:trHeight w:val="1121"/>
        </w:trPr>
        <w:tc>
          <w:tcPr>
            <w:tcW w:w="4686" w:type="dxa"/>
          </w:tcPr>
          <w:p w:rsidR="004831A5" w:rsidRPr="00621205" w:rsidRDefault="004E26BE" w:rsidP="004831A5">
            <w:pPr>
              <w:pStyle w:val="StyleNormal-Normal10pt"/>
              <w:spacing w:after="120"/>
              <w:rPr>
                <w:rFonts w:asciiTheme="minorHAnsi" w:hAnsiTheme="minorHAnsi" w:cstheme="minorHAnsi"/>
                <w:b/>
                <w:sz w:val="28"/>
                <w:szCs w:val="28"/>
              </w:rPr>
            </w:pPr>
            <w:r w:rsidRPr="00621205">
              <w:rPr>
                <w:rFonts w:asciiTheme="minorHAnsi" w:hAnsiTheme="minorHAnsi" w:cstheme="minorHAnsi"/>
                <w:b/>
                <w:noProof/>
                <w:sz w:val="28"/>
                <w:szCs w:val="28"/>
                <w:lang w:eastAsia="en-GB"/>
              </w:rPr>
              <w:drawing>
                <wp:inline distT="0" distB="0" distL="0" distR="0" wp14:anchorId="6EB896F3" wp14:editId="3A83CAA9">
                  <wp:extent cx="2809875" cy="828675"/>
                  <wp:effectExtent l="19050" t="0" r="9525" b="0"/>
                  <wp:docPr id="1" name="Picture 1" descr="ices-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es-small"/>
                          <pic:cNvPicPr>
                            <a:picLocks noChangeAspect="1" noChangeArrowheads="1"/>
                          </pic:cNvPicPr>
                        </pic:nvPicPr>
                        <pic:blipFill>
                          <a:blip r:embed="rId7" cstate="print"/>
                          <a:srcRect/>
                          <a:stretch>
                            <a:fillRect/>
                          </a:stretch>
                        </pic:blipFill>
                        <pic:spPr bwMode="auto">
                          <a:xfrm>
                            <a:off x="0" y="0"/>
                            <a:ext cx="2809875" cy="828675"/>
                          </a:xfrm>
                          <a:prstGeom prst="rect">
                            <a:avLst/>
                          </a:prstGeom>
                          <a:noFill/>
                          <a:ln w="9525">
                            <a:noFill/>
                            <a:miter lim="800000"/>
                            <a:headEnd/>
                            <a:tailEnd/>
                          </a:ln>
                        </pic:spPr>
                      </pic:pic>
                    </a:graphicData>
                  </a:graphic>
                </wp:inline>
              </w:drawing>
            </w:r>
          </w:p>
        </w:tc>
        <w:tc>
          <w:tcPr>
            <w:tcW w:w="5034" w:type="dxa"/>
          </w:tcPr>
          <w:p w:rsidR="004E26BE" w:rsidRDefault="004E26BE" w:rsidP="004831A5">
            <w:pPr>
              <w:pStyle w:val="StyleNormal-Normal10pt"/>
              <w:spacing w:after="120"/>
              <w:jc w:val="right"/>
              <w:rPr>
                <w:rFonts w:asciiTheme="minorHAnsi" w:hAnsiTheme="minorHAnsi" w:cstheme="minorHAnsi"/>
              </w:rPr>
            </w:pPr>
          </w:p>
          <w:p w:rsidR="004831A5" w:rsidRPr="00621205" w:rsidRDefault="00390F52" w:rsidP="004831A5">
            <w:pPr>
              <w:pStyle w:val="StyleNormal-Normal10pt"/>
              <w:spacing w:after="120"/>
              <w:jc w:val="right"/>
              <w:rPr>
                <w:rFonts w:asciiTheme="minorHAnsi" w:hAnsiTheme="minorHAnsi" w:cstheme="minorHAnsi"/>
              </w:rPr>
            </w:pPr>
            <w:r w:rsidRPr="00621205">
              <w:rPr>
                <w:rFonts w:asciiTheme="minorHAnsi" w:hAnsiTheme="minorHAnsi" w:cstheme="minorHAnsi"/>
              </w:rPr>
              <w:t>ICES Data Centre</w:t>
            </w:r>
          </w:p>
          <w:p w:rsidR="004831A5" w:rsidRPr="004E26BE" w:rsidRDefault="00335340" w:rsidP="004E26BE">
            <w:pPr>
              <w:pStyle w:val="StyleNormal-Normal10pt"/>
              <w:spacing w:after="120"/>
              <w:jc w:val="right"/>
              <w:rPr>
                <w:rFonts w:asciiTheme="minorHAnsi" w:hAnsiTheme="minorHAnsi" w:cstheme="minorHAnsi"/>
              </w:rPr>
            </w:pPr>
            <w:r>
              <w:rPr>
                <w:rFonts w:asciiTheme="minorHAnsi" w:hAnsiTheme="minorHAnsi" w:cstheme="minorHAnsi"/>
              </w:rPr>
              <w:t xml:space="preserve">ICES Historical </w:t>
            </w:r>
            <w:r w:rsidR="00FD0136">
              <w:rPr>
                <w:rFonts w:asciiTheme="minorHAnsi" w:hAnsiTheme="minorHAnsi" w:cstheme="minorHAnsi"/>
              </w:rPr>
              <w:t>Landings</w:t>
            </w:r>
            <w:r>
              <w:rPr>
                <w:rFonts w:asciiTheme="minorHAnsi" w:hAnsiTheme="minorHAnsi" w:cstheme="minorHAnsi"/>
              </w:rPr>
              <w:t xml:space="preserve"> 1903-1949</w:t>
            </w:r>
          </w:p>
        </w:tc>
      </w:tr>
    </w:tbl>
    <w:p w:rsidR="00450E44" w:rsidRDefault="00450E44" w:rsidP="0070022B">
      <w:pPr>
        <w:pStyle w:val="Title"/>
        <w:jc w:val="center"/>
        <w:rPr>
          <w:rFonts w:asciiTheme="minorHAnsi" w:hAnsiTheme="minorHAnsi" w:cstheme="minorHAnsi"/>
          <w:kern w:val="32"/>
        </w:rPr>
      </w:pPr>
    </w:p>
    <w:p w:rsidR="00335340" w:rsidRDefault="00335340" w:rsidP="00335340">
      <w:pPr>
        <w:pStyle w:val="Title"/>
        <w:jc w:val="center"/>
        <w:rPr>
          <w:rFonts w:asciiTheme="minorHAnsi" w:hAnsiTheme="minorHAnsi" w:cstheme="minorHAnsi"/>
          <w:kern w:val="32"/>
        </w:rPr>
      </w:pPr>
      <w:r w:rsidRPr="00335340">
        <w:rPr>
          <w:rFonts w:asciiTheme="minorHAnsi" w:hAnsiTheme="minorHAnsi" w:cstheme="minorHAnsi"/>
          <w:kern w:val="32"/>
        </w:rPr>
        <w:t xml:space="preserve">ICES Historical </w:t>
      </w:r>
      <w:r w:rsidR="00FD0136">
        <w:rPr>
          <w:rFonts w:asciiTheme="minorHAnsi" w:hAnsiTheme="minorHAnsi" w:cstheme="minorHAnsi"/>
          <w:kern w:val="32"/>
        </w:rPr>
        <w:t>Landings</w:t>
      </w:r>
      <w:r w:rsidRPr="00335340">
        <w:rPr>
          <w:rFonts w:asciiTheme="minorHAnsi" w:hAnsiTheme="minorHAnsi" w:cstheme="minorHAnsi"/>
          <w:kern w:val="32"/>
        </w:rPr>
        <w:t xml:space="preserve"> 1903-1949</w:t>
      </w:r>
    </w:p>
    <w:p w:rsidR="00DB6E68" w:rsidRPr="00DB6E68" w:rsidRDefault="00DB6E68" w:rsidP="00DB6E68">
      <w:pPr>
        <w:spacing w:before="0" w:after="200" w:line="276" w:lineRule="auto"/>
        <w:rPr>
          <w:rFonts w:asciiTheme="minorHAnsi" w:eastAsiaTheme="minorHAnsi" w:hAnsiTheme="minorHAnsi" w:cstheme="minorBidi"/>
          <w:b/>
          <w:szCs w:val="22"/>
        </w:rPr>
      </w:pPr>
    </w:p>
    <w:p w:rsidR="00DB6E68" w:rsidRPr="00DB6E68" w:rsidRDefault="00DB6E68" w:rsidP="00DB6E68">
      <w:pPr>
        <w:spacing w:before="0" w:after="200" w:line="276" w:lineRule="auto"/>
        <w:rPr>
          <w:rFonts w:asciiTheme="minorHAnsi" w:eastAsiaTheme="minorHAnsi" w:hAnsiTheme="minorHAnsi" w:cstheme="minorBidi"/>
          <w:b/>
          <w:szCs w:val="22"/>
        </w:rPr>
      </w:pPr>
      <w:r w:rsidRPr="00DB6E68">
        <w:rPr>
          <w:rFonts w:asciiTheme="minorHAnsi" w:eastAsiaTheme="minorHAnsi" w:hAnsiTheme="minorHAnsi" w:cstheme="minorBidi"/>
          <w:b/>
          <w:szCs w:val="22"/>
        </w:rPr>
        <w:t>1. Background.</w:t>
      </w:r>
    </w:p>
    <w:p w:rsidR="00DB6E68" w:rsidRDefault="00DB6E68" w:rsidP="00DB6E68">
      <w:pPr>
        <w:spacing w:before="0" w:after="200" w:line="276" w:lineRule="auto"/>
        <w:rPr>
          <w:rFonts w:asciiTheme="minorHAnsi" w:eastAsiaTheme="minorHAnsi" w:hAnsiTheme="minorHAnsi" w:cstheme="minorBidi"/>
          <w:szCs w:val="22"/>
        </w:rPr>
      </w:pPr>
      <w:r w:rsidRPr="00DB6E68">
        <w:rPr>
          <w:rFonts w:asciiTheme="minorHAnsi" w:eastAsiaTheme="minorHAnsi" w:hAnsiTheme="minorHAnsi" w:cstheme="minorBidi"/>
          <w:szCs w:val="22"/>
        </w:rPr>
        <w:t>The original historical ICES Catch Statistics data from 1903 - 1949 were a set of 20 documents referring to each of the 20 countries that submitted data from that period (see appendix notes). Although this data</w:t>
      </w:r>
      <w:r w:rsidR="00A0034D">
        <w:rPr>
          <w:rFonts w:asciiTheme="minorHAnsi" w:eastAsiaTheme="minorHAnsi" w:hAnsiTheme="minorHAnsi" w:cstheme="minorBidi"/>
          <w:szCs w:val="22"/>
        </w:rPr>
        <w:t>set</w:t>
      </w:r>
      <w:r w:rsidRPr="00DB6E68">
        <w:rPr>
          <w:rFonts w:asciiTheme="minorHAnsi" w:eastAsiaTheme="minorHAnsi" w:hAnsiTheme="minorHAnsi" w:cstheme="minorBidi"/>
          <w:szCs w:val="22"/>
        </w:rPr>
        <w:t xml:space="preserve"> was available </w:t>
      </w:r>
      <w:r w:rsidR="00A0034D">
        <w:rPr>
          <w:rFonts w:asciiTheme="minorHAnsi" w:eastAsiaTheme="minorHAnsi" w:hAnsiTheme="minorHAnsi" w:cstheme="minorBidi"/>
          <w:szCs w:val="22"/>
        </w:rPr>
        <w:t>from</w:t>
      </w:r>
      <w:r w:rsidRPr="00DB6E68">
        <w:rPr>
          <w:rFonts w:asciiTheme="minorHAnsi" w:eastAsiaTheme="minorHAnsi" w:hAnsiTheme="minorHAnsi" w:cstheme="minorBidi"/>
          <w:szCs w:val="22"/>
        </w:rPr>
        <w:t xml:space="preserve"> ICES web page, changes in species names and areas made it difficult to collate and use for further analysis. </w:t>
      </w:r>
      <w:r w:rsidR="00FD0136">
        <w:rPr>
          <w:rFonts w:asciiTheme="minorHAnsi" w:eastAsiaTheme="minorHAnsi" w:hAnsiTheme="minorHAnsi" w:cstheme="minorBidi"/>
          <w:szCs w:val="22"/>
        </w:rPr>
        <w:t>Therefore, in 2012, a</w:t>
      </w:r>
      <w:r w:rsidR="00A0034D">
        <w:rPr>
          <w:rFonts w:asciiTheme="minorHAnsi" w:eastAsiaTheme="minorHAnsi" w:hAnsiTheme="minorHAnsi" w:cstheme="minorBidi"/>
          <w:szCs w:val="22"/>
        </w:rPr>
        <w:t>ll the data have</w:t>
      </w:r>
      <w:r w:rsidRPr="00DB6E68">
        <w:rPr>
          <w:rFonts w:asciiTheme="minorHAnsi" w:eastAsiaTheme="minorHAnsi" w:hAnsiTheme="minorHAnsi" w:cstheme="minorBidi"/>
          <w:szCs w:val="22"/>
        </w:rPr>
        <w:t xml:space="preserve"> </w:t>
      </w:r>
      <w:r w:rsidR="00FD0136">
        <w:rPr>
          <w:rFonts w:asciiTheme="minorHAnsi" w:eastAsiaTheme="minorHAnsi" w:hAnsiTheme="minorHAnsi" w:cstheme="minorBidi"/>
          <w:szCs w:val="22"/>
        </w:rPr>
        <w:t>been compiled into a single datasheet</w:t>
      </w:r>
      <w:r w:rsidRPr="00DB6E68">
        <w:rPr>
          <w:rFonts w:asciiTheme="minorHAnsi" w:eastAsiaTheme="minorHAnsi" w:hAnsiTheme="minorHAnsi" w:cstheme="minorBidi"/>
          <w:szCs w:val="22"/>
        </w:rPr>
        <w:t xml:space="preserve"> </w:t>
      </w:r>
      <w:r w:rsidR="00FD0136">
        <w:rPr>
          <w:rFonts w:asciiTheme="minorHAnsi" w:eastAsiaTheme="minorHAnsi" w:hAnsiTheme="minorHAnsi" w:cstheme="minorBidi"/>
          <w:szCs w:val="22"/>
        </w:rPr>
        <w:t xml:space="preserve">in the excel file </w:t>
      </w:r>
      <w:r w:rsidRPr="00DB6E68">
        <w:rPr>
          <w:rFonts w:asciiTheme="minorHAnsi" w:eastAsiaTheme="minorHAnsi" w:hAnsiTheme="minorHAnsi" w:cstheme="minorBidi"/>
          <w:szCs w:val="22"/>
        </w:rPr>
        <w:t>called “</w:t>
      </w:r>
      <w:r w:rsidR="00FD0136">
        <w:rPr>
          <w:rFonts w:asciiTheme="minorHAnsi" w:eastAsiaTheme="minorHAnsi" w:hAnsiTheme="minorHAnsi" w:cstheme="minorBidi"/>
          <w:i/>
          <w:szCs w:val="22"/>
        </w:rPr>
        <w:t>1903</w:t>
      </w:r>
      <w:r w:rsidRPr="00DB6E68">
        <w:rPr>
          <w:rFonts w:asciiTheme="minorHAnsi" w:eastAsiaTheme="minorHAnsi" w:hAnsiTheme="minorHAnsi" w:cstheme="minorBidi"/>
          <w:i/>
          <w:szCs w:val="22"/>
        </w:rPr>
        <w:t>-1949_Catch_data_all</w:t>
      </w:r>
      <w:r w:rsidR="00FD0136">
        <w:rPr>
          <w:rFonts w:asciiTheme="minorHAnsi" w:eastAsiaTheme="minorHAnsi" w:hAnsiTheme="minorHAnsi" w:cstheme="minorBidi"/>
          <w:szCs w:val="22"/>
        </w:rPr>
        <w:t>”.</w:t>
      </w:r>
    </w:p>
    <w:p w:rsidR="00FD0136" w:rsidRPr="00DB6E68" w:rsidRDefault="00FD0136" w:rsidP="00DB6E68">
      <w:pPr>
        <w:spacing w:before="0" w:after="200" w:line="276" w:lineRule="auto"/>
        <w:rPr>
          <w:rFonts w:asciiTheme="minorHAnsi" w:eastAsiaTheme="minorHAnsi" w:hAnsiTheme="minorHAnsi" w:cstheme="minorBidi"/>
          <w:szCs w:val="22"/>
        </w:rPr>
      </w:pPr>
      <w:r>
        <w:rPr>
          <w:rFonts w:asciiTheme="minorHAnsi" w:eastAsiaTheme="minorHAnsi" w:hAnsiTheme="minorHAnsi" w:cstheme="minorBidi"/>
          <w:szCs w:val="22"/>
        </w:rPr>
        <w:t>D</w:t>
      </w:r>
      <w:r w:rsidR="00F2033B">
        <w:rPr>
          <w:rFonts w:asciiTheme="minorHAnsi" w:eastAsiaTheme="minorHAnsi" w:hAnsiTheme="minorHAnsi" w:cstheme="minorBidi"/>
          <w:szCs w:val="22"/>
        </w:rPr>
        <w:t>ata user</w:t>
      </w:r>
      <w:r w:rsidR="00F2033B" w:rsidRPr="00F2033B">
        <w:rPr>
          <w:rFonts w:asciiTheme="minorHAnsi" w:eastAsiaTheme="minorHAnsi" w:hAnsiTheme="minorHAnsi" w:cstheme="minorBidi"/>
          <w:szCs w:val="22"/>
        </w:rPr>
        <w:t xml:space="preserve"> </w:t>
      </w:r>
      <w:r w:rsidR="00F2033B" w:rsidRPr="00F2033B">
        <w:rPr>
          <w:rFonts w:asciiTheme="minorHAnsi" w:eastAsiaTheme="minorHAnsi" w:hAnsiTheme="minorHAnsi" w:cstheme="minorBidi"/>
          <w:szCs w:val="22"/>
        </w:rPr>
        <w:t>Ian Thurlbeck (Glasgow University) detected several data discrepancies between the original data sets and the 1903-1949 dataset. He sent a Report with the issues</w:t>
      </w:r>
      <w:r w:rsidR="00F2033B">
        <w:rPr>
          <w:rFonts w:asciiTheme="minorHAnsi" w:eastAsiaTheme="minorHAnsi" w:hAnsiTheme="minorHAnsi" w:cstheme="minorBidi"/>
          <w:szCs w:val="22"/>
        </w:rPr>
        <w:t xml:space="preserve">, and in 2014 the outstanding issues were solved in an improved </w:t>
      </w:r>
      <w:r w:rsidR="00A0034D">
        <w:rPr>
          <w:rFonts w:asciiTheme="minorHAnsi" w:eastAsiaTheme="minorHAnsi" w:hAnsiTheme="minorHAnsi" w:cstheme="minorBidi"/>
          <w:szCs w:val="22"/>
        </w:rPr>
        <w:t>version of the ICES Historical Landings 1903-1949 dataset.</w:t>
      </w:r>
      <w:r w:rsidR="00F2033B">
        <w:rPr>
          <w:rFonts w:asciiTheme="minorHAnsi" w:eastAsiaTheme="minorHAnsi" w:hAnsiTheme="minorHAnsi" w:cstheme="minorBidi"/>
          <w:szCs w:val="22"/>
        </w:rPr>
        <w:t xml:space="preserve"> </w:t>
      </w:r>
    </w:p>
    <w:p w:rsidR="00DB6E68" w:rsidRPr="00DB6E68" w:rsidRDefault="00A0034D" w:rsidP="00DB6E68">
      <w:pPr>
        <w:spacing w:before="0" w:after="200" w:line="276" w:lineRule="auto"/>
        <w:rPr>
          <w:rFonts w:asciiTheme="minorHAnsi" w:eastAsiaTheme="minorHAnsi" w:hAnsiTheme="minorHAnsi" w:cstheme="minorBidi"/>
          <w:szCs w:val="22"/>
        </w:rPr>
      </w:pPr>
      <w:r>
        <w:rPr>
          <w:rFonts w:asciiTheme="minorHAnsi" w:eastAsiaTheme="minorHAnsi" w:hAnsiTheme="minorHAnsi" w:cstheme="minorBidi"/>
          <w:szCs w:val="22"/>
        </w:rPr>
        <w:t>Before using</w:t>
      </w:r>
      <w:r w:rsidR="00DB6E68" w:rsidRPr="00DB6E68">
        <w:rPr>
          <w:rFonts w:asciiTheme="minorHAnsi" w:eastAsiaTheme="minorHAnsi" w:hAnsiTheme="minorHAnsi" w:cstheme="minorBidi"/>
          <w:szCs w:val="22"/>
        </w:rPr>
        <w:t xml:space="preserve"> this data</w:t>
      </w:r>
      <w:r>
        <w:rPr>
          <w:rFonts w:asciiTheme="minorHAnsi" w:eastAsiaTheme="minorHAnsi" w:hAnsiTheme="minorHAnsi" w:cstheme="minorBidi"/>
          <w:szCs w:val="22"/>
        </w:rPr>
        <w:t>set</w:t>
      </w:r>
      <w:r w:rsidR="00DB6E68" w:rsidRPr="00DB6E68">
        <w:rPr>
          <w:rFonts w:asciiTheme="minorHAnsi" w:eastAsiaTheme="minorHAnsi" w:hAnsiTheme="minorHAnsi" w:cstheme="minorBidi"/>
          <w:szCs w:val="22"/>
        </w:rPr>
        <w:t>, please refer to the documentation associated with it (table 1) and the appendix</w:t>
      </w:r>
      <w:r>
        <w:rPr>
          <w:rFonts w:asciiTheme="minorHAnsi" w:eastAsiaTheme="minorHAnsi" w:hAnsiTheme="minorHAnsi" w:cstheme="minorBidi"/>
          <w:szCs w:val="22"/>
        </w:rPr>
        <w:t xml:space="preserve"> 1 in this document.</w:t>
      </w:r>
    </w:p>
    <w:p w:rsidR="00DB6E68" w:rsidRPr="00DB6E68" w:rsidRDefault="00DB6E68" w:rsidP="00DB6E68">
      <w:pPr>
        <w:spacing w:before="0" w:after="200" w:line="276" w:lineRule="auto"/>
        <w:rPr>
          <w:rFonts w:asciiTheme="minorHAnsi" w:eastAsiaTheme="minorHAnsi" w:hAnsiTheme="minorHAnsi" w:cstheme="minorBidi"/>
          <w:szCs w:val="22"/>
        </w:rPr>
      </w:pPr>
      <w:r w:rsidRPr="00DB6E68">
        <w:rPr>
          <w:rFonts w:asciiTheme="minorHAnsi" w:eastAsiaTheme="minorHAnsi" w:hAnsiTheme="minorHAnsi" w:cstheme="minorBidi"/>
          <w:szCs w:val="22"/>
        </w:rPr>
        <w:t>Table 1. Documents associated with 1903-1949 Historical Catch Statistics.</w:t>
      </w:r>
    </w:p>
    <w:tbl>
      <w:tblPr>
        <w:tblStyle w:val="TableGrid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4061"/>
      </w:tblGrid>
      <w:tr w:rsidR="00DB6E68" w:rsidRPr="00DB6E68" w:rsidTr="00A0034D">
        <w:tc>
          <w:tcPr>
            <w:tcW w:w="3888" w:type="dxa"/>
            <w:tcBorders>
              <w:top w:val="single" w:sz="4" w:space="0" w:color="auto"/>
              <w:bottom w:val="single" w:sz="4" w:space="0" w:color="auto"/>
            </w:tcBorders>
          </w:tcPr>
          <w:p w:rsidR="00DB6E68" w:rsidRPr="00DB6E68" w:rsidRDefault="00DB6E68" w:rsidP="00DB6E68">
            <w:pPr>
              <w:spacing w:before="0" w:after="0" w:line="240" w:lineRule="auto"/>
              <w:rPr>
                <w:rFonts w:asciiTheme="minorHAnsi" w:hAnsiTheme="minorHAnsi"/>
                <w:sz w:val="20"/>
              </w:rPr>
            </w:pPr>
            <w:r w:rsidRPr="00DB6E68">
              <w:rPr>
                <w:rFonts w:asciiTheme="minorHAnsi" w:hAnsiTheme="minorHAnsi"/>
                <w:sz w:val="20"/>
              </w:rPr>
              <w:t>Document</w:t>
            </w:r>
            <w:r w:rsidR="00A0034D">
              <w:rPr>
                <w:rFonts w:asciiTheme="minorHAnsi" w:hAnsiTheme="minorHAnsi"/>
                <w:sz w:val="20"/>
              </w:rPr>
              <w:t xml:space="preserve"> name</w:t>
            </w:r>
          </w:p>
        </w:tc>
        <w:tc>
          <w:tcPr>
            <w:tcW w:w="4061" w:type="dxa"/>
            <w:tcBorders>
              <w:top w:val="single" w:sz="4" w:space="0" w:color="auto"/>
              <w:bottom w:val="single" w:sz="4" w:space="0" w:color="auto"/>
            </w:tcBorders>
          </w:tcPr>
          <w:p w:rsidR="00DB6E68" w:rsidRPr="00DB6E68" w:rsidRDefault="00DB6E68" w:rsidP="00DB6E68">
            <w:pPr>
              <w:spacing w:before="0" w:after="0" w:line="240" w:lineRule="auto"/>
              <w:rPr>
                <w:rFonts w:asciiTheme="minorHAnsi" w:hAnsiTheme="minorHAnsi"/>
              </w:rPr>
            </w:pPr>
            <w:r w:rsidRPr="00DB6E68">
              <w:rPr>
                <w:rFonts w:asciiTheme="minorHAnsi" w:hAnsiTheme="minorHAnsi"/>
              </w:rPr>
              <w:t>URL</w:t>
            </w:r>
          </w:p>
        </w:tc>
      </w:tr>
      <w:tr w:rsidR="00A0034D" w:rsidRPr="00F2033B" w:rsidTr="00A0034D">
        <w:tc>
          <w:tcPr>
            <w:tcW w:w="3888" w:type="dxa"/>
            <w:tcBorders>
              <w:top w:val="single" w:sz="4" w:space="0" w:color="auto"/>
            </w:tcBorders>
          </w:tcPr>
          <w:p w:rsidR="00A0034D" w:rsidRPr="00DB6E68" w:rsidRDefault="00A0034D" w:rsidP="00A0034D">
            <w:pPr>
              <w:spacing w:before="0" w:after="0" w:line="240" w:lineRule="auto"/>
              <w:rPr>
                <w:rFonts w:asciiTheme="minorHAnsi" w:hAnsiTheme="minorHAnsi"/>
                <w:sz w:val="20"/>
              </w:rPr>
            </w:pPr>
            <w:r>
              <w:rPr>
                <w:rFonts w:asciiTheme="minorHAnsi" w:hAnsiTheme="minorHAnsi"/>
                <w:sz w:val="20"/>
              </w:rPr>
              <w:t>Disclaimer_Landings_</w:t>
            </w:r>
            <w:r w:rsidRPr="00DB6E68">
              <w:rPr>
                <w:rFonts w:asciiTheme="minorHAnsi" w:hAnsiTheme="minorHAnsi"/>
                <w:sz w:val="20"/>
              </w:rPr>
              <w:t>1903-1949</w:t>
            </w:r>
          </w:p>
        </w:tc>
        <w:tc>
          <w:tcPr>
            <w:tcW w:w="4061" w:type="dxa"/>
            <w:vMerge w:val="restart"/>
            <w:tcBorders>
              <w:top w:val="single" w:sz="4" w:space="0" w:color="auto"/>
            </w:tcBorders>
          </w:tcPr>
          <w:p w:rsidR="00A0034D" w:rsidRPr="00DB6E68" w:rsidRDefault="000A3963" w:rsidP="00DB6E68">
            <w:pPr>
              <w:spacing w:before="0" w:after="0" w:line="240" w:lineRule="auto"/>
              <w:rPr>
                <w:rFonts w:asciiTheme="minorHAnsi" w:hAnsiTheme="minorHAnsi"/>
              </w:rPr>
            </w:pPr>
            <w:hyperlink r:id="rId8" w:history="1">
              <w:r w:rsidR="00A0034D" w:rsidRPr="00C42CE4">
                <w:rPr>
                  <w:rStyle w:val="Hyperlink"/>
                  <w:rFonts w:asciiTheme="minorHAnsi" w:hAnsiTheme="minorHAnsi"/>
                </w:rPr>
                <w:t>http://www.ices.dk/marine-data/dataset-collections/Pages/Fish-catch-and-stock-assessment.aspx</w:t>
              </w:r>
            </w:hyperlink>
            <w:r w:rsidR="00A0034D">
              <w:rPr>
                <w:rFonts w:asciiTheme="minorHAnsi" w:hAnsiTheme="minorHAnsi"/>
              </w:rPr>
              <w:t xml:space="preserve"> </w:t>
            </w:r>
          </w:p>
        </w:tc>
      </w:tr>
      <w:tr w:rsidR="00A0034D" w:rsidRPr="004E26BE" w:rsidTr="00A0034D">
        <w:tc>
          <w:tcPr>
            <w:tcW w:w="3888" w:type="dxa"/>
          </w:tcPr>
          <w:p w:rsidR="00A0034D" w:rsidRPr="00DB6E68" w:rsidRDefault="00A0034D" w:rsidP="00DB6E68">
            <w:pPr>
              <w:spacing w:before="0" w:after="0" w:line="240" w:lineRule="auto"/>
              <w:rPr>
                <w:rFonts w:asciiTheme="minorHAnsi" w:hAnsiTheme="minorHAnsi"/>
                <w:sz w:val="20"/>
              </w:rPr>
            </w:pPr>
            <w:r w:rsidRPr="00DB6E68">
              <w:rPr>
                <w:rFonts w:asciiTheme="minorHAnsi" w:hAnsiTheme="minorHAnsi" w:cs="Arial"/>
                <w:sz w:val="20"/>
                <w:lang w:val="en-US" w:eastAsia="da-DK"/>
              </w:rPr>
              <w:t>Lassen et al., 2012</w:t>
            </w:r>
            <w:r>
              <w:rPr>
                <w:rFonts w:asciiTheme="minorHAnsi" w:hAnsiTheme="minorHAnsi" w:cs="Arial"/>
                <w:sz w:val="20"/>
                <w:lang w:val="en-US" w:eastAsia="da-DK"/>
              </w:rPr>
              <w:t xml:space="preserve"> </w:t>
            </w:r>
          </w:p>
        </w:tc>
        <w:tc>
          <w:tcPr>
            <w:tcW w:w="4061" w:type="dxa"/>
            <w:vMerge/>
          </w:tcPr>
          <w:p w:rsidR="00A0034D" w:rsidRPr="00DB6E68" w:rsidRDefault="00A0034D" w:rsidP="00DB6E68">
            <w:pPr>
              <w:spacing w:before="0" w:after="0" w:line="240" w:lineRule="auto"/>
              <w:rPr>
                <w:rFonts w:asciiTheme="minorHAnsi" w:hAnsiTheme="minorHAnsi"/>
              </w:rPr>
            </w:pPr>
          </w:p>
        </w:tc>
      </w:tr>
      <w:tr w:rsidR="00A0034D" w:rsidRPr="00DB6E68" w:rsidTr="00A0034D">
        <w:tc>
          <w:tcPr>
            <w:tcW w:w="3888" w:type="dxa"/>
          </w:tcPr>
          <w:p w:rsidR="00A0034D" w:rsidRPr="00DB6E68" w:rsidRDefault="00A0034D" w:rsidP="00A0034D">
            <w:pPr>
              <w:spacing w:before="0" w:after="0" w:line="240" w:lineRule="auto"/>
              <w:rPr>
                <w:rFonts w:asciiTheme="minorHAnsi" w:hAnsiTheme="minorHAnsi"/>
                <w:sz w:val="20"/>
                <w:lang w:val="en-US"/>
              </w:rPr>
            </w:pPr>
            <w:r w:rsidRPr="00615630">
              <w:rPr>
                <w:rFonts w:asciiTheme="minorHAnsi" w:hAnsiTheme="minorHAnsi"/>
                <w:sz w:val="20"/>
                <w:lang w:val="en-US"/>
              </w:rPr>
              <w:t xml:space="preserve">ICES Historical </w:t>
            </w:r>
            <w:r>
              <w:rPr>
                <w:rFonts w:asciiTheme="minorHAnsi" w:hAnsiTheme="minorHAnsi"/>
                <w:sz w:val="20"/>
                <w:lang w:val="en-US"/>
              </w:rPr>
              <w:t>Landings</w:t>
            </w:r>
            <w:r w:rsidRPr="00615630">
              <w:rPr>
                <w:rFonts w:asciiTheme="minorHAnsi" w:hAnsiTheme="minorHAnsi"/>
                <w:sz w:val="20"/>
                <w:lang w:val="en-US"/>
              </w:rPr>
              <w:t xml:space="preserve"> 1903-1949_notes</w:t>
            </w:r>
          </w:p>
        </w:tc>
        <w:tc>
          <w:tcPr>
            <w:tcW w:w="4061" w:type="dxa"/>
            <w:vMerge/>
          </w:tcPr>
          <w:p w:rsidR="00A0034D" w:rsidRPr="00DB6E68" w:rsidRDefault="00A0034D" w:rsidP="00DB6E68">
            <w:pPr>
              <w:spacing w:before="0" w:after="0" w:line="240" w:lineRule="auto"/>
              <w:rPr>
                <w:rFonts w:asciiTheme="minorHAnsi" w:hAnsiTheme="minorHAnsi"/>
                <w:lang w:val="en-US"/>
              </w:rPr>
            </w:pPr>
          </w:p>
        </w:tc>
      </w:tr>
    </w:tbl>
    <w:p w:rsidR="00DB6E68" w:rsidRPr="00DB6E68" w:rsidRDefault="00DB6E68" w:rsidP="00DB6E68">
      <w:pPr>
        <w:spacing w:before="0" w:after="200" w:line="276" w:lineRule="auto"/>
        <w:rPr>
          <w:rFonts w:asciiTheme="minorHAnsi" w:eastAsiaTheme="minorHAnsi" w:hAnsiTheme="minorHAnsi" w:cstheme="minorBidi"/>
          <w:szCs w:val="22"/>
        </w:rPr>
      </w:pPr>
    </w:p>
    <w:p w:rsidR="00A0034D" w:rsidRDefault="00DB6E68" w:rsidP="00DB6E68">
      <w:pPr>
        <w:spacing w:before="0" w:after="200" w:line="276" w:lineRule="auto"/>
        <w:rPr>
          <w:rFonts w:asciiTheme="minorHAnsi" w:eastAsiaTheme="minorHAnsi" w:hAnsiTheme="minorHAnsi" w:cstheme="minorBidi"/>
          <w:b/>
          <w:szCs w:val="22"/>
          <w:lang w:val="en-US"/>
        </w:rPr>
      </w:pPr>
      <w:r w:rsidRPr="00DB6E68">
        <w:rPr>
          <w:rFonts w:asciiTheme="minorHAnsi" w:eastAsiaTheme="minorHAnsi" w:hAnsiTheme="minorHAnsi" w:cstheme="minorBidi"/>
          <w:b/>
          <w:szCs w:val="22"/>
          <w:lang w:val="en-US"/>
        </w:rPr>
        <w:t>2. Task for the EuroBasin project</w:t>
      </w:r>
      <w:r w:rsidR="00A0034D">
        <w:rPr>
          <w:rFonts w:asciiTheme="minorHAnsi" w:eastAsiaTheme="minorHAnsi" w:hAnsiTheme="minorHAnsi" w:cstheme="minorBidi"/>
          <w:b/>
          <w:szCs w:val="22"/>
          <w:lang w:val="en-US"/>
        </w:rPr>
        <w:t xml:space="preserve"> </w:t>
      </w:r>
    </w:p>
    <w:p w:rsidR="00DB6E68" w:rsidRPr="00A0034D" w:rsidRDefault="00A0034D" w:rsidP="00DB6E68">
      <w:pPr>
        <w:spacing w:before="0" w:after="200" w:line="276" w:lineRule="auto"/>
        <w:rPr>
          <w:rFonts w:asciiTheme="minorHAnsi" w:eastAsiaTheme="minorHAnsi" w:hAnsiTheme="minorHAnsi" w:cstheme="minorBidi"/>
          <w:b/>
          <w:szCs w:val="22"/>
        </w:rPr>
      </w:pPr>
      <w:r>
        <w:rPr>
          <w:rFonts w:asciiTheme="minorHAnsi" w:eastAsiaTheme="minorHAnsi" w:hAnsiTheme="minorHAnsi" w:cstheme="minorBidi"/>
          <w:b/>
          <w:szCs w:val="22"/>
          <w:lang w:val="en-US"/>
        </w:rPr>
        <w:t>(</w:t>
      </w:r>
      <w:r w:rsidRPr="00DB6E68">
        <w:rPr>
          <w:rFonts w:asciiTheme="minorHAnsi" w:eastAsiaTheme="minorHAnsi" w:hAnsiTheme="minorHAnsi" w:cstheme="minorBidi"/>
          <w:b/>
          <w:szCs w:val="22"/>
        </w:rPr>
        <w:t xml:space="preserve">EuroBasin deliverable 4: </w:t>
      </w:r>
      <w:r w:rsidRPr="00DB6E68">
        <w:rPr>
          <w:rFonts w:asciiTheme="minorHAnsi" w:eastAsiaTheme="minorHAnsi" w:hAnsiTheme="minorHAnsi" w:cstheme="minorHAnsi"/>
          <w:szCs w:val="22"/>
          <w:lang w:val="en-US"/>
        </w:rPr>
        <w:t>Dataset 2: Available total landings by stock area</w:t>
      </w:r>
      <w:r>
        <w:rPr>
          <w:rFonts w:asciiTheme="minorHAnsi" w:eastAsiaTheme="minorHAnsi" w:hAnsiTheme="minorHAnsi" w:cstheme="minorBidi"/>
          <w:b/>
          <w:szCs w:val="22"/>
          <w:lang w:val="en-US"/>
        </w:rPr>
        <w:t>)</w:t>
      </w:r>
    </w:p>
    <w:p w:rsidR="00DB6E68" w:rsidRPr="00DB6E68" w:rsidRDefault="00DB6E68" w:rsidP="00DB6E68">
      <w:pPr>
        <w:numPr>
          <w:ilvl w:val="0"/>
          <w:numId w:val="15"/>
        </w:numPr>
        <w:spacing w:before="0" w:after="200" w:line="276" w:lineRule="auto"/>
        <w:contextualSpacing/>
        <w:rPr>
          <w:rFonts w:asciiTheme="minorHAnsi" w:eastAsiaTheme="minorHAnsi" w:hAnsiTheme="minorHAnsi" w:cstheme="minorBidi"/>
          <w:szCs w:val="22"/>
          <w:lang w:val="en-US"/>
        </w:rPr>
      </w:pPr>
      <w:r w:rsidRPr="00DB6E68">
        <w:rPr>
          <w:rFonts w:asciiTheme="minorHAnsi" w:eastAsiaTheme="minorHAnsi" w:hAnsiTheme="minorHAnsi" w:cstheme="minorBidi"/>
          <w:szCs w:val="22"/>
          <w:lang w:val="en-US"/>
        </w:rPr>
        <w:t xml:space="preserve">Extract all the catch data from 1903-49 for all 20 countries into one unique spreadsheet called </w:t>
      </w:r>
      <w:r w:rsidRPr="00DB6E68">
        <w:rPr>
          <w:rFonts w:asciiTheme="minorHAnsi" w:eastAsiaTheme="minorHAnsi" w:hAnsiTheme="minorHAnsi" w:cstheme="minorBidi"/>
          <w:szCs w:val="22"/>
        </w:rPr>
        <w:t>“</w:t>
      </w:r>
      <w:r w:rsidR="00FD0136">
        <w:rPr>
          <w:rFonts w:asciiTheme="minorHAnsi" w:eastAsiaTheme="minorHAnsi" w:hAnsiTheme="minorHAnsi" w:cstheme="minorBidi"/>
          <w:i/>
          <w:szCs w:val="22"/>
        </w:rPr>
        <w:t>1903</w:t>
      </w:r>
      <w:r w:rsidRPr="00DB6E68">
        <w:rPr>
          <w:rFonts w:asciiTheme="minorHAnsi" w:eastAsiaTheme="minorHAnsi" w:hAnsiTheme="minorHAnsi" w:cstheme="minorBidi"/>
          <w:i/>
          <w:szCs w:val="22"/>
        </w:rPr>
        <w:t>-1949_Catch_data_all</w:t>
      </w:r>
      <w:r w:rsidRPr="00DB6E68">
        <w:rPr>
          <w:rFonts w:asciiTheme="minorHAnsi" w:eastAsiaTheme="minorHAnsi" w:hAnsiTheme="minorHAnsi" w:cstheme="minorBidi"/>
          <w:szCs w:val="22"/>
        </w:rPr>
        <w:t>”.</w:t>
      </w:r>
    </w:p>
    <w:p w:rsidR="00DB6E68" w:rsidRPr="00DB6E68" w:rsidRDefault="00DB6E68" w:rsidP="00DB6E68">
      <w:pPr>
        <w:spacing w:before="0" w:after="200" w:line="276" w:lineRule="auto"/>
        <w:ind w:left="720"/>
        <w:contextualSpacing/>
        <w:rPr>
          <w:rFonts w:asciiTheme="minorHAnsi" w:eastAsiaTheme="minorHAnsi" w:hAnsiTheme="minorHAnsi" w:cstheme="minorBidi"/>
          <w:szCs w:val="22"/>
          <w:lang w:val="en-US"/>
        </w:rPr>
      </w:pPr>
    </w:p>
    <w:p w:rsidR="00DB6E68" w:rsidRPr="00DB6E68" w:rsidRDefault="00DB6E68" w:rsidP="00DB6E68">
      <w:pPr>
        <w:numPr>
          <w:ilvl w:val="0"/>
          <w:numId w:val="15"/>
        </w:numPr>
        <w:spacing w:before="0" w:after="200" w:line="276" w:lineRule="auto"/>
        <w:contextualSpacing/>
        <w:rPr>
          <w:rFonts w:asciiTheme="minorHAnsi" w:eastAsiaTheme="minorHAnsi" w:hAnsiTheme="minorHAnsi" w:cstheme="minorBidi"/>
          <w:szCs w:val="22"/>
          <w:lang w:val="en-US"/>
        </w:rPr>
      </w:pPr>
      <w:r w:rsidRPr="00DB6E68">
        <w:rPr>
          <w:rFonts w:asciiTheme="minorHAnsi" w:eastAsiaTheme="minorHAnsi" w:hAnsiTheme="minorHAnsi" w:cstheme="minorBidi"/>
          <w:szCs w:val="22"/>
          <w:lang w:val="en-US"/>
        </w:rPr>
        <w:t xml:space="preserve">Extract the comments from original countries-spreadsheet into a unique spreadsheet that can be associated with the data spreadsheet </w:t>
      </w:r>
      <w:r w:rsidRPr="00DB6E68">
        <w:rPr>
          <w:rFonts w:asciiTheme="minorHAnsi" w:eastAsiaTheme="minorHAnsi" w:hAnsiTheme="minorHAnsi" w:cstheme="minorBidi"/>
          <w:szCs w:val="22"/>
        </w:rPr>
        <w:t>“</w:t>
      </w:r>
      <w:r w:rsidR="00FD0136">
        <w:rPr>
          <w:rFonts w:asciiTheme="minorHAnsi" w:eastAsiaTheme="minorHAnsi" w:hAnsiTheme="minorHAnsi" w:cstheme="minorBidi"/>
          <w:i/>
          <w:szCs w:val="22"/>
        </w:rPr>
        <w:t>1903</w:t>
      </w:r>
      <w:r w:rsidRPr="00DB6E68">
        <w:rPr>
          <w:rFonts w:asciiTheme="minorHAnsi" w:eastAsiaTheme="minorHAnsi" w:hAnsiTheme="minorHAnsi" w:cstheme="minorBidi"/>
          <w:i/>
          <w:szCs w:val="22"/>
        </w:rPr>
        <w:t>-1949_Catch_data_all</w:t>
      </w:r>
      <w:r w:rsidRPr="00DB6E68">
        <w:rPr>
          <w:rFonts w:asciiTheme="minorHAnsi" w:eastAsiaTheme="minorHAnsi" w:hAnsiTheme="minorHAnsi" w:cstheme="minorBidi"/>
          <w:szCs w:val="22"/>
        </w:rPr>
        <w:t>”</w:t>
      </w:r>
      <w:r w:rsidRPr="00DB6E68">
        <w:rPr>
          <w:rFonts w:asciiTheme="minorHAnsi" w:eastAsiaTheme="minorHAnsi" w:hAnsiTheme="minorHAnsi" w:cstheme="minorBidi"/>
          <w:szCs w:val="22"/>
          <w:lang w:val="en-US"/>
        </w:rPr>
        <w:t>.</w:t>
      </w:r>
    </w:p>
    <w:p w:rsidR="00DB6E68" w:rsidRPr="00DB6E68" w:rsidRDefault="00DB6E68" w:rsidP="00DB6E68">
      <w:pPr>
        <w:spacing w:before="0" w:after="200" w:line="276" w:lineRule="auto"/>
        <w:ind w:left="720"/>
        <w:contextualSpacing/>
        <w:rPr>
          <w:rFonts w:asciiTheme="minorHAnsi" w:eastAsiaTheme="minorHAnsi" w:hAnsiTheme="minorHAnsi" w:cstheme="minorBidi"/>
          <w:szCs w:val="22"/>
          <w:lang w:val="en-US"/>
        </w:rPr>
      </w:pPr>
    </w:p>
    <w:p w:rsidR="00DB6E68" w:rsidRPr="00DB6E68" w:rsidRDefault="00DB6E68" w:rsidP="00DB6E68">
      <w:pPr>
        <w:numPr>
          <w:ilvl w:val="0"/>
          <w:numId w:val="15"/>
        </w:numPr>
        <w:spacing w:before="0" w:after="200" w:line="276" w:lineRule="auto"/>
        <w:contextualSpacing/>
        <w:rPr>
          <w:rFonts w:asciiTheme="minorHAnsi" w:eastAsiaTheme="minorHAnsi" w:hAnsiTheme="minorHAnsi" w:cstheme="minorBidi"/>
          <w:szCs w:val="22"/>
          <w:lang w:val="en-US"/>
        </w:rPr>
      </w:pPr>
      <w:r w:rsidRPr="00DB6E68">
        <w:rPr>
          <w:rFonts w:asciiTheme="minorHAnsi" w:eastAsiaTheme="minorHAnsi" w:hAnsiTheme="minorHAnsi" w:cstheme="minorBidi"/>
          <w:szCs w:val="22"/>
          <w:lang w:val="en-US"/>
        </w:rPr>
        <w:t xml:space="preserve">Clear all redundancies and miss-spellings in the species_original column from the </w:t>
      </w:r>
      <w:r w:rsidRPr="00DB6E68">
        <w:rPr>
          <w:rFonts w:asciiTheme="minorHAnsi" w:eastAsiaTheme="minorHAnsi" w:hAnsiTheme="minorHAnsi" w:cstheme="minorBidi"/>
          <w:szCs w:val="22"/>
        </w:rPr>
        <w:t>“</w:t>
      </w:r>
      <w:r w:rsidR="00FD0136">
        <w:rPr>
          <w:rFonts w:asciiTheme="minorHAnsi" w:eastAsiaTheme="minorHAnsi" w:hAnsiTheme="minorHAnsi" w:cstheme="minorBidi"/>
          <w:i/>
          <w:szCs w:val="22"/>
        </w:rPr>
        <w:t>1903</w:t>
      </w:r>
      <w:r w:rsidRPr="00DB6E68">
        <w:rPr>
          <w:rFonts w:asciiTheme="minorHAnsi" w:eastAsiaTheme="minorHAnsi" w:hAnsiTheme="minorHAnsi" w:cstheme="minorBidi"/>
          <w:i/>
          <w:szCs w:val="22"/>
        </w:rPr>
        <w:t>-1949_Catch_data_all</w:t>
      </w:r>
      <w:r w:rsidRPr="00DB6E68">
        <w:rPr>
          <w:rFonts w:asciiTheme="minorHAnsi" w:eastAsiaTheme="minorHAnsi" w:hAnsiTheme="minorHAnsi" w:cstheme="minorBidi"/>
          <w:szCs w:val="22"/>
        </w:rPr>
        <w:t xml:space="preserve">” </w:t>
      </w:r>
      <w:r w:rsidRPr="00DB6E68">
        <w:rPr>
          <w:rFonts w:asciiTheme="minorHAnsi" w:eastAsiaTheme="minorHAnsi" w:hAnsiTheme="minorHAnsi" w:cstheme="minorBidi"/>
          <w:szCs w:val="22"/>
          <w:lang w:val="en-US"/>
        </w:rPr>
        <w:t xml:space="preserve">document grouping them by the unique FAO_codes column and document the changes in a new spreadsheet </w:t>
      </w:r>
      <w:r w:rsidRPr="00DB6E68">
        <w:rPr>
          <w:rFonts w:asciiTheme="minorHAnsi" w:eastAsiaTheme="minorHAnsi" w:hAnsiTheme="minorHAnsi" w:cstheme="minorBidi"/>
          <w:szCs w:val="22"/>
        </w:rPr>
        <w:t>“species_mapping”.</w:t>
      </w:r>
    </w:p>
    <w:p w:rsidR="00DB6E68" w:rsidRPr="00DB6E68" w:rsidRDefault="00DB6E68" w:rsidP="00DB6E68">
      <w:pPr>
        <w:spacing w:before="0" w:after="200" w:line="276" w:lineRule="auto"/>
        <w:ind w:left="720"/>
        <w:contextualSpacing/>
        <w:rPr>
          <w:rFonts w:asciiTheme="minorHAnsi" w:eastAsiaTheme="minorHAnsi" w:hAnsiTheme="minorHAnsi" w:cstheme="minorBidi"/>
          <w:szCs w:val="22"/>
          <w:lang w:val="en-US"/>
        </w:rPr>
      </w:pPr>
    </w:p>
    <w:p w:rsidR="00DB6E68" w:rsidRPr="00DB6E68" w:rsidRDefault="00DB6E68" w:rsidP="00DB6E68">
      <w:pPr>
        <w:numPr>
          <w:ilvl w:val="0"/>
          <w:numId w:val="15"/>
        </w:numPr>
        <w:spacing w:before="0" w:after="200" w:line="276" w:lineRule="auto"/>
        <w:contextualSpacing/>
        <w:rPr>
          <w:rFonts w:asciiTheme="minorHAnsi" w:eastAsiaTheme="minorHAnsi" w:hAnsiTheme="minorHAnsi" w:cstheme="minorBidi"/>
          <w:szCs w:val="22"/>
          <w:lang w:val="en-US"/>
        </w:rPr>
      </w:pPr>
      <w:r w:rsidRPr="00DB6E68">
        <w:rPr>
          <w:rFonts w:asciiTheme="minorHAnsi" w:eastAsiaTheme="minorHAnsi" w:hAnsiTheme="minorHAnsi" w:cstheme="minorBidi"/>
          <w:szCs w:val="22"/>
          <w:lang w:val="en-US"/>
        </w:rPr>
        <w:lastRenderedPageBreak/>
        <w:t>Perform an overall Quality Check on the data with ICES expert Hans Lassen.</w:t>
      </w:r>
    </w:p>
    <w:p w:rsidR="00DB6E68" w:rsidRPr="00DB6E68" w:rsidRDefault="00DB6E68" w:rsidP="00DB6E68">
      <w:pPr>
        <w:spacing w:before="0" w:after="200" w:line="276" w:lineRule="auto"/>
        <w:ind w:left="720"/>
        <w:contextualSpacing/>
        <w:rPr>
          <w:rFonts w:asciiTheme="minorHAnsi" w:eastAsiaTheme="minorHAnsi" w:hAnsiTheme="minorHAnsi" w:cstheme="minorBidi"/>
          <w:szCs w:val="22"/>
          <w:lang w:val="en-US"/>
        </w:rPr>
      </w:pPr>
    </w:p>
    <w:p w:rsidR="00DB6E68" w:rsidRPr="00DB6E68" w:rsidRDefault="00DB6E68" w:rsidP="00DB6E68">
      <w:pPr>
        <w:numPr>
          <w:ilvl w:val="0"/>
          <w:numId w:val="15"/>
        </w:numPr>
        <w:spacing w:before="0" w:after="200" w:line="276" w:lineRule="auto"/>
        <w:contextualSpacing/>
        <w:rPr>
          <w:rFonts w:asciiTheme="minorHAnsi" w:eastAsiaTheme="minorHAnsi" w:hAnsiTheme="minorHAnsi" w:cstheme="minorBidi"/>
          <w:szCs w:val="22"/>
          <w:lang w:val="en-US"/>
        </w:rPr>
      </w:pPr>
      <w:r w:rsidRPr="00DB6E68">
        <w:rPr>
          <w:rFonts w:asciiTheme="minorHAnsi" w:eastAsiaTheme="minorHAnsi" w:hAnsiTheme="minorHAnsi" w:cstheme="minorBidi"/>
          <w:szCs w:val="22"/>
          <w:lang w:val="en-US"/>
        </w:rPr>
        <w:t>Upload the new data to ICES and PANGAEA.</w:t>
      </w:r>
    </w:p>
    <w:p w:rsidR="00DB6E68" w:rsidRPr="00DB6E68" w:rsidRDefault="00DB6E68" w:rsidP="00DB6E68">
      <w:pPr>
        <w:spacing w:before="0" w:after="200" w:line="276" w:lineRule="auto"/>
        <w:rPr>
          <w:rFonts w:asciiTheme="minorHAnsi" w:eastAsiaTheme="minorHAnsi" w:hAnsiTheme="minorHAnsi" w:cstheme="minorBidi"/>
          <w:szCs w:val="22"/>
        </w:rPr>
      </w:pPr>
    </w:p>
    <w:p w:rsidR="00DB6E68" w:rsidRPr="00DB6E68" w:rsidRDefault="00DB6E68" w:rsidP="00DB6E68">
      <w:pPr>
        <w:spacing w:before="0" w:after="200" w:line="276" w:lineRule="auto"/>
        <w:rPr>
          <w:rFonts w:asciiTheme="minorHAnsi" w:eastAsiaTheme="minorHAnsi" w:hAnsiTheme="minorHAnsi" w:cstheme="minorBidi"/>
          <w:b/>
          <w:szCs w:val="22"/>
        </w:rPr>
      </w:pPr>
      <w:r w:rsidRPr="00DB6E68">
        <w:rPr>
          <w:rFonts w:asciiTheme="minorHAnsi" w:eastAsiaTheme="minorHAnsi" w:hAnsiTheme="minorHAnsi" w:cstheme="minorBidi"/>
          <w:b/>
          <w:szCs w:val="22"/>
        </w:rPr>
        <w:t xml:space="preserve">3. </w:t>
      </w:r>
      <w:r w:rsidR="00F2033B">
        <w:rPr>
          <w:rFonts w:asciiTheme="minorHAnsi" w:eastAsiaTheme="minorHAnsi" w:hAnsiTheme="minorHAnsi" w:cstheme="minorBidi"/>
          <w:b/>
          <w:szCs w:val="22"/>
        </w:rPr>
        <w:t>Data collation</w:t>
      </w:r>
    </w:p>
    <w:p w:rsidR="00DB6E68" w:rsidRPr="00DB6E68" w:rsidRDefault="00DB6E68" w:rsidP="00DB6E68">
      <w:pPr>
        <w:spacing w:before="0" w:after="200" w:line="276" w:lineRule="auto"/>
        <w:rPr>
          <w:rFonts w:asciiTheme="minorHAnsi" w:eastAsiaTheme="minorHAnsi" w:hAnsiTheme="minorHAnsi" w:cstheme="minorBidi"/>
          <w:szCs w:val="22"/>
          <w:lang w:val="en-US"/>
        </w:rPr>
      </w:pPr>
      <w:r w:rsidRPr="00DB6E68">
        <w:rPr>
          <w:rFonts w:asciiTheme="minorHAnsi" w:eastAsiaTheme="minorHAnsi" w:hAnsiTheme="minorHAnsi" w:cstheme="minorBidi"/>
          <w:szCs w:val="22"/>
          <w:lang w:val="en-US"/>
        </w:rPr>
        <w:t>From the 940 spread sheets (one for each of the 20 countries and 47 years da</w:t>
      </w:r>
      <w:r w:rsidR="00C2213C">
        <w:rPr>
          <w:rFonts w:asciiTheme="minorHAnsi" w:eastAsiaTheme="minorHAnsi" w:hAnsiTheme="minorHAnsi" w:cstheme="minorBidi"/>
          <w:szCs w:val="22"/>
          <w:lang w:val="en-US"/>
        </w:rPr>
        <w:t>ta (03-49) on each) all data were</w:t>
      </w:r>
      <w:r w:rsidRPr="00DB6E68">
        <w:rPr>
          <w:rFonts w:asciiTheme="minorHAnsi" w:eastAsiaTheme="minorHAnsi" w:hAnsiTheme="minorHAnsi" w:cstheme="minorBidi"/>
          <w:szCs w:val="22"/>
          <w:lang w:val="en-US"/>
        </w:rPr>
        <w:t xml:space="preserve"> extracted and collated into a new spreadsheet (</w:t>
      </w:r>
      <w:r w:rsidRPr="00DB6E68">
        <w:rPr>
          <w:rFonts w:asciiTheme="minorHAnsi" w:eastAsiaTheme="minorHAnsi" w:hAnsiTheme="minorHAnsi" w:cstheme="minorBidi"/>
          <w:szCs w:val="22"/>
        </w:rPr>
        <w:t>“</w:t>
      </w:r>
      <w:r w:rsidRPr="00DB6E68">
        <w:rPr>
          <w:rFonts w:asciiTheme="minorHAnsi" w:eastAsiaTheme="minorHAnsi" w:hAnsiTheme="minorHAnsi" w:cstheme="minorBidi"/>
          <w:i/>
          <w:szCs w:val="22"/>
          <w:lang w:val="en-US"/>
        </w:rPr>
        <w:t>All data_plain</w:t>
      </w:r>
      <w:r w:rsidRPr="00DB6E68">
        <w:rPr>
          <w:rFonts w:asciiTheme="minorHAnsi" w:eastAsiaTheme="minorHAnsi" w:hAnsiTheme="minorHAnsi" w:cstheme="minorBidi"/>
          <w:szCs w:val="22"/>
        </w:rPr>
        <w:t>”</w:t>
      </w:r>
      <w:r w:rsidRPr="00DB6E68">
        <w:rPr>
          <w:rFonts w:asciiTheme="minorHAnsi" w:eastAsiaTheme="minorHAnsi" w:hAnsiTheme="minorHAnsi" w:cstheme="minorBidi"/>
          <w:szCs w:val="22"/>
          <w:lang w:val="en-US"/>
        </w:rPr>
        <w:t>: Country, Year, FAO_Area, FAO_</w:t>
      </w:r>
      <w:r w:rsidR="00C2213C">
        <w:rPr>
          <w:rFonts w:asciiTheme="minorHAnsi" w:eastAsiaTheme="minorHAnsi" w:hAnsiTheme="minorHAnsi" w:cstheme="minorBidi"/>
          <w:szCs w:val="22"/>
          <w:lang w:val="en-US"/>
        </w:rPr>
        <w:t>Species_</w:t>
      </w:r>
      <w:r w:rsidRPr="00DB6E68">
        <w:rPr>
          <w:rFonts w:asciiTheme="minorHAnsi" w:eastAsiaTheme="minorHAnsi" w:hAnsiTheme="minorHAnsi" w:cstheme="minorBidi"/>
          <w:szCs w:val="22"/>
          <w:lang w:val="en-US"/>
        </w:rPr>
        <w:t>code, FAO_</w:t>
      </w:r>
      <w:r w:rsidR="00C2213C">
        <w:rPr>
          <w:rFonts w:asciiTheme="minorHAnsi" w:eastAsiaTheme="minorHAnsi" w:hAnsiTheme="minorHAnsi" w:cstheme="minorBidi"/>
          <w:szCs w:val="22"/>
          <w:lang w:val="en-US"/>
        </w:rPr>
        <w:t>Species_</w:t>
      </w:r>
      <w:r w:rsidRPr="00DB6E68">
        <w:rPr>
          <w:rFonts w:asciiTheme="minorHAnsi" w:eastAsiaTheme="minorHAnsi" w:hAnsiTheme="minorHAnsi" w:cstheme="minorBidi"/>
          <w:szCs w:val="22"/>
          <w:lang w:val="en-US"/>
        </w:rPr>
        <w:t xml:space="preserve">Name, Scientific name and Landings). </w:t>
      </w:r>
    </w:p>
    <w:p w:rsidR="00DB6E68" w:rsidRPr="00DB6E68" w:rsidRDefault="00DB6E68" w:rsidP="00DB6E68">
      <w:pPr>
        <w:spacing w:before="0" w:after="200" w:line="276" w:lineRule="auto"/>
        <w:rPr>
          <w:rFonts w:asciiTheme="minorHAnsi" w:eastAsiaTheme="minorHAnsi" w:hAnsiTheme="minorHAnsi" w:cstheme="minorBidi"/>
          <w:szCs w:val="22"/>
          <w:lang w:val="en-US"/>
        </w:rPr>
      </w:pPr>
      <w:r w:rsidRPr="00DB6E68">
        <w:rPr>
          <w:rFonts w:asciiTheme="minorHAnsi" w:eastAsiaTheme="minorHAnsi" w:hAnsiTheme="minorHAnsi" w:cstheme="minorBidi"/>
          <w:szCs w:val="22"/>
          <w:lang w:val="en-US"/>
        </w:rPr>
        <w:t>In addition, all the comments from the individual values (i.e. landings, year, area…) in the original countries excel files were extracted and a new spreadsheet was included to document these comments (</w:t>
      </w:r>
      <w:r w:rsidRPr="00DB6E68">
        <w:rPr>
          <w:rFonts w:asciiTheme="minorHAnsi" w:eastAsiaTheme="minorHAnsi" w:hAnsiTheme="minorHAnsi" w:cstheme="minorBidi"/>
          <w:szCs w:val="22"/>
        </w:rPr>
        <w:t>“</w:t>
      </w:r>
      <w:r w:rsidRPr="00DB6E68">
        <w:rPr>
          <w:rFonts w:asciiTheme="minorHAnsi" w:eastAsiaTheme="minorHAnsi" w:hAnsiTheme="minorHAnsi" w:cstheme="minorBidi"/>
          <w:i/>
          <w:szCs w:val="22"/>
          <w:lang w:val="en-US"/>
        </w:rPr>
        <w:t>comments</w:t>
      </w:r>
      <w:r w:rsidRPr="00DB6E68">
        <w:rPr>
          <w:rFonts w:asciiTheme="minorHAnsi" w:eastAsiaTheme="minorHAnsi" w:hAnsiTheme="minorHAnsi" w:cstheme="minorBidi"/>
          <w:szCs w:val="22"/>
        </w:rPr>
        <w:t>”</w:t>
      </w:r>
      <w:r w:rsidRPr="00DB6E68">
        <w:rPr>
          <w:rFonts w:asciiTheme="minorHAnsi" w:eastAsiaTheme="minorHAnsi" w:hAnsiTheme="minorHAnsi" w:cstheme="minorBidi"/>
          <w:szCs w:val="22"/>
          <w:lang w:val="en-US"/>
        </w:rPr>
        <w:t>).</w:t>
      </w:r>
    </w:p>
    <w:p w:rsidR="00DB6E68" w:rsidRPr="00DB6E68" w:rsidRDefault="00DB6E68" w:rsidP="00DB6E68">
      <w:pPr>
        <w:spacing w:before="0" w:after="200" w:line="276" w:lineRule="auto"/>
        <w:rPr>
          <w:rFonts w:asciiTheme="minorHAnsi" w:eastAsiaTheme="minorHAnsi" w:hAnsiTheme="minorHAnsi" w:cstheme="minorBidi"/>
          <w:szCs w:val="22"/>
        </w:rPr>
      </w:pPr>
      <w:r w:rsidRPr="00DB6E68">
        <w:rPr>
          <w:rFonts w:asciiTheme="minorHAnsi" w:eastAsiaTheme="minorHAnsi" w:hAnsiTheme="minorHAnsi" w:cstheme="minorBidi"/>
          <w:szCs w:val="22"/>
          <w:lang w:val="en-US"/>
        </w:rPr>
        <w:t xml:space="preserve">Also, each of the original countries excel files had some </w:t>
      </w:r>
      <w:r w:rsidRPr="00DB6E68">
        <w:rPr>
          <w:rFonts w:asciiTheme="minorHAnsi" w:eastAsiaTheme="minorHAnsi" w:hAnsiTheme="minorHAnsi" w:cstheme="minorBidi"/>
          <w:szCs w:val="22"/>
        </w:rPr>
        <w:t>“</w:t>
      </w:r>
      <w:r w:rsidRPr="00DB6E68">
        <w:rPr>
          <w:rFonts w:asciiTheme="minorHAnsi" w:eastAsiaTheme="minorHAnsi" w:hAnsiTheme="minorHAnsi" w:cstheme="minorBidi"/>
          <w:i/>
          <w:szCs w:val="22"/>
          <w:lang w:val="en-US"/>
        </w:rPr>
        <w:t>notes</w:t>
      </w:r>
      <w:r w:rsidRPr="00DB6E68">
        <w:rPr>
          <w:rFonts w:asciiTheme="minorHAnsi" w:eastAsiaTheme="minorHAnsi" w:hAnsiTheme="minorHAnsi" w:cstheme="minorBidi"/>
          <w:szCs w:val="22"/>
        </w:rPr>
        <w:t>” that have been compiled together with the country name and code into the spreadsheet: “C</w:t>
      </w:r>
      <w:r w:rsidRPr="00DB6E68">
        <w:rPr>
          <w:rFonts w:asciiTheme="minorHAnsi" w:eastAsiaTheme="minorHAnsi" w:hAnsiTheme="minorHAnsi" w:cstheme="minorBidi"/>
          <w:i/>
          <w:szCs w:val="22"/>
          <w:lang w:val="en-US"/>
        </w:rPr>
        <w:t>ountry_notes</w:t>
      </w:r>
      <w:r w:rsidRPr="00DB6E68">
        <w:rPr>
          <w:rFonts w:asciiTheme="minorHAnsi" w:eastAsiaTheme="minorHAnsi" w:hAnsiTheme="minorHAnsi" w:cstheme="minorBidi"/>
          <w:szCs w:val="22"/>
        </w:rPr>
        <w:t>” (also in appendix 1).</w:t>
      </w:r>
    </w:p>
    <w:p w:rsidR="00DB6E68" w:rsidRPr="00C2213C" w:rsidRDefault="00DB6E68" w:rsidP="00DB6E68">
      <w:pPr>
        <w:spacing w:before="0" w:after="200" w:line="276" w:lineRule="auto"/>
        <w:rPr>
          <w:rFonts w:asciiTheme="minorHAnsi" w:eastAsiaTheme="minorHAnsi" w:hAnsiTheme="minorHAnsi" w:cstheme="minorBidi"/>
          <w:szCs w:val="22"/>
        </w:rPr>
      </w:pPr>
      <w:r w:rsidRPr="00DB6E68">
        <w:rPr>
          <w:rFonts w:asciiTheme="minorHAnsi" w:eastAsiaTheme="minorHAnsi" w:hAnsiTheme="minorHAnsi" w:cstheme="minorBidi"/>
          <w:szCs w:val="22"/>
        </w:rPr>
        <w:t>Codes other than numbers from the Landings values are documented in the spreadsheet “other_codes” and in table 2.</w:t>
      </w:r>
    </w:p>
    <w:p w:rsidR="00DB6E68" w:rsidRPr="00DB6E68" w:rsidRDefault="00DB6E68" w:rsidP="00DB6E68">
      <w:pPr>
        <w:spacing w:before="0" w:after="200" w:line="276" w:lineRule="auto"/>
        <w:rPr>
          <w:rFonts w:asciiTheme="minorHAnsi" w:hAnsiTheme="minorHAnsi" w:cs="Arial"/>
          <w:szCs w:val="22"/>
          <w:lang w:val="en-US" w:eastAsia="da-DK"/>
        </w:rPr>
      </w:pPr>
      <w:r w:rsidRPr="00DB6E68">
        <w:rPr>
          <w:rFonts w:asciiTheme="minorHAnsi" w:hAnsiTheme="minorHAnsi" w:cs="Arial"/>
          <w:szCs w:val="22"/>
          <w:lang w:val="en-US" w:eastAsia="da-DK"/>
        </w:rPr>
        <w:t>Table 2. Codes included in Landings.</w:t>
      </w:r>
    </w:p>
    <w:tbl>
      <w:tblPr>
        <w:tblStyle w:val="TableGrid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1"/>
        <w:gridCol w:w="7168"/>
      </w:tblGrid>
      <w:tr w:rsidR="00DB6E68" w:rsidRPr="00DB6E68" w:rsidTr="00933A73">
        <w:trPr>
          <w:trHeight w:val="249"/>
        </w:trPr>
        <w:tc>
          <w:tcPr>
            <w:tcW w:w="0" w:type="auto"/>
            <w:tcBorders>
              <w:top w:val="single" w:sz="4" w:space="0" w:color="auto"/>
              <w:bottom w:val="single" w:sz="4" w:space="0" w:color="auto"/>
            </w:tcBorders>
          </w:tcPr>
          <w:p w:rsidR="00DB6E68" w:rsidRPr="00DB6E68" w:rsidRDefault="00DB6E68" w:rsidP="00DB6E68">
            <w:pPr>
              <w:spacing w:before="0" w:after="0" w:line="240" w:lineRule="auto"/>
              <w:rPr>
                <w:rFonts w:asciiTheme="minorHAnsi" w:hAnsiTheme="minorHAnsi" w:cstheme="minorHAnsi"/>
                <w:b/>
                <w:sz w:val="20"/>
                <w:lang w:val="en-US" w:eastAsia="da-DK"/>
              </w:rPr>
            </w:pPr>
            <w:r w:rsidRPr="00DB6E68">
              <w:rPr>
                <w:rFonts w:asciiTheme="minorHAnsi" w:hAnsiTheme="minorHAnsi" w:cstheme="minorHAnsi"/>
                <w:b/>
                <w:sz w:val="20"/>
                <w:lang w:val="en-US" w:eastAsia="da-DK"/>
              </w:rPr>
              <w:t>sign</w:t>
            </w:r>
          </w:p>
        </w:tc>
        <w:tc>
          <w:tcPr>
            <w:tcW w:w="0" w:type="auto"/>
            <w:tcBorders>
              <w:top w:val="single" w:sz="4" w:space="0" w:color="auto"/>
              <w:bottom w:val="single" w:sz="4" w:space="0" w:color="auto"/>
            </w:tcBorders>
          </w:tcPr>
          <w:p w:rsidR="00DB6E68" w:rsidRPr="00DB6E68" w:rsidRDefault="00DB6E68" w:rsidP="00DB6E68">
            <w:pPr>
              <w:spacing w:before="0" w:after="0" w:line="240" w:lineRule="auto"/>
              <w:rPr>
                <w:rFonts w:asciiTheme="minorHAnsi" w:hAnsiTheme="minorHAnsi" w:cstheme="minorHAnsi"/>
                <w:b/>
                <w:sz w:val="20"/>
                <w:lang w:val="en-US" w:eastAsia="da-DK"/>
              </w:rPr>
            </w:pPr>
            <w:r w:rsidRPr="00DB6E68">
              <w:rPr>
                <w:rFonts w:asciiTheme="minorHAnsi" w:hAnsiTheme="minorHAnsi" w:cstheme="minorHAnsi"/>
                <w:b/>
                <w:sz w:val="20"/>
                <w:lang w:val="en-US" w:eastAsia="da-DK"/>
              </w:rPr>
              <w:t>meaning</w:t>
            </w:r>
          </w:p>
        </w:tc>
      </w:tr>
      <w:tr w:rsidR="00DB6E68" w:rsidRPr="00DB6E68" w:rsidTr="00933A73">
        <w:trPr>
          <w:trHeight w:val="236"/>
        </w:trPr>
        <w:tc>
          <w:tcPr>
            <w:tcW w:w="0" w:type="auto"/>
            <w:tcBorders>
              <w:top w:val="single" w:sz="4" w:space="0" w:color="auto"/>
            </w:tcBorders>
            <w:vAlign w:val="bottom"/>
          </w:tcPr>
          <w:p w:rsidR="00DB6E68" w:rsidRPr="00DB6E68" w:rsidRDefault="00DB6E68" w:rsidP="00DB6E68">
            <w:pPr>
              <w:spacing w:before="0" w:after="0" w:line="240" w:lineRule="auto"/>
              <w:jc w:val="center"/>
              <w:rPr>
                <w:rFonts w:asciiTheme="minorHAnsi" w:hAnsiTheme="minorHAnsi" w:cstheme="minorHAnsi"/>
                <w:color w:val="000000"/>
                <w:sz w:val="20"/>
              </w:rPr>
            </w:pPr>
            <w:r w:rsidRPr="00DB6E68">
              <w:rPr>
                <w:rFonts w:asciiTheme="minorHAnsi" w:hAnsiTheme="minorHAnsi" w:cstheme="minorHAnsi"/>
                <w:color w:val="000000"/>
                <w:sz w:val="20"/>
              </w:rPr>
              <w:t>:</w:t>
            </w:r>
          </w:p>
        </w:tc>
        <w:tc>
          <w:tcPr>
            <w:tcW w:w="0" w:type="auto"/>
            <w:tcBorders>
              <w:top w:val="single" w:sz="4" w:space="0" w:color="auto"/>
            </w:tcBorders>
            <w:vAlign w:val="bottom"/>
          </w:tcPr>
          <w:p w:rsidR="00DB6E68" w:rsidRPr="00DB6E68" w:rsidRDefault="00DB6E68" w:rsidP="00DB6E68">
            <w:pPr>
              <w:spacing w:before="0" w:after="0" w:line="240" w:lineRule="auto"/>
              <w:jc w:val="left"/>
              <w:rPr>
                <w:rFonts w:asciiTheme="minorHAnsi" w:hAnsiTheme="minorHAnsi" w:cstheme="minorHAnsi"/>
                <w:color w:val="000000"/>
                <w:sz w:val="20"/>
              </w:rPr>
            </w:pPr>
            <w:r w:rsidRPr="00DB6E68">
              <w:rPr>
                <w:rFonts w:asciiTheme="minorHAnsi" w:hAnsiTheme="minorHAnsi" w:cstheme="minorHAnsi"/>
                <w:color w:val="000000"/>
                <w:sz w:val="20"/>
              </w:rPr>
              <w:t>not available</w:t>
            </w:r>
          </w:p>
        </w:tc>
      </w:tr>
      <w:tr w:rsidR="00DB6E68" w:rsidRPr="00DB6E68" w:rsidTr="00933A73">
        <w:trPr>
          <w:trHeight w:val="249"/>
        </w:trPr>
        <w:tc>
          <w:tcPr>
            <w:tcW w:w="0" w:type="auto"/>
            <w:vAlign w:val="bottom"/>
          </w:tcPr>
          <w:p w:rsidR="00DB6E68" w:rsidRPr="00DB6E68" w:rsidRDefault="00DB6E68" w:rsidP="00DB6E68">
            <w:pPr>
              <w:spacing w:before="0" w:after="0" w:line="240" w:lineRule="auto"/>
              <w:jc w:val="center"/>
              <w:rPr>
                <w:rFonts w:asciiTheme="minorHAnsi" w:hAnsiTheme="minorHAnsi" w:cstheme="minorHAnsi"/>
                <w:color w:val="000000"/>
                <w:sz w:val="20"/>
              </w:rPr>
            </w:pPr>
            <w:r w:rsidRPr="00DB6E68">
              <w:rPr>
                <w:rFonts w:asciiTheme="minorHAnsi" w:hAnsiTheme="minorHAnsi" w:cstheme="minorHAnsi"/>
                <w:color w:val="000000"/>
                <w:sz w:val="20"/>
              </w:rPr>
              <w:t>-</w:t>
            </w:r>
          </w:p>
        </w:tc>
        <w:tc>
          <w:tcPr>
            <w:tcW w:w="0" w:type="auto"/>
            <w:vAlign w:val="bottom"/>
          </w:tcPr>
          <w:p w:rsidR="00DB6E68" w:rsidRPr="00DB6E68" w:rsidRDefault="00DB6E68" w:rsidP="00F2033B">
            <w:pPr>
              <w:spacing w:before="0" w:after="0" w:line="240" w:lineRule="auto"/>
              <w:jc w:val="left"/>
              <w:rPr>
                <w:rFonts w:asciiTheme="minorHAnsi" w:hAnsiTheme="minorHAnsi" w:cstheme="minorHAnsi"/>
                <w:color w:val="000000"/>
                <w:sz w:val="20"/>
                <w:lang w:val="en-US"/>
              </w:rPr>
            </w:pPr>
            <w:r w:rsidRPr="00DB6E68">
              <w:rPr>
                <w:rFonts w:asciiTheme="minorHAnsi" w:hAnsiTheme="minorHAnsi" w:cstheme="minorHAnsi"/>
                <w:color w:val="000000"/>
                <w:sz w:val="20"/>
                <w:lang w:val="en-US"/>
              </w:rPr>
              <w:t>no reported catch</w:t>
            </w:r>
            <w:r w:rsidR="00F2033B">
              <w:rPr>
                <w:rFonts w:asciiTheme="minorHAnsi" w:hAnsiTheme="minorHAnsi" w:cstheme="minorHAnsi"/>
                <w:color w:val="000000"/>
                <w:sz w:val="20"/>
                <w:lang w:val="en-US"/>
              </w:rPr>
              <w:t xml:space="preserve"> (</w:t>
            </w:r>
            <w:r w:rsidRPr="00DB6E68">
              <w:rPr>
                <w:rFonts w:asciiTheme="minorHAnsi" w:hAnsiTheme="minorHAnsi" w:cstheme="minorHAnsi"/>
                <w:color w:val="000000"/>
                <w:sz w:val="20"/>
                <w:lang w:val="en-US"/>
              </w:rPr>
              <w:t>may be included elsewhere)</w:t>
            </w:r>
          </w:p>
        </w:tc>
      </w:tr>
      <w:tr w:rsidR="00DB6E68" w:rsidRPr="00DB6E68" w:rsidTr="00933A73">
        <w:trPr>
          <w:trHeight w:val="249"/>
        </w:trPr>
        <w:tc>
          <w:tcPr>
            <w:tcW w:w="0" w:type="auto"/>
            <w:vAlign w:val="bottom"/>
          </w:tcPr>
          <w:p w:rsidR="00DB6E68" w:rsidRPr="00DB6E68" w:rsidRDefault="00DB6E68" w:rsidP="00DB6E68">
            <w:pPr>
              <w:spacing w:before="0" w:after="0" w:line="240" w:lineRule="auto"/>
              <w:jc w:val="center"/>
              <w:rPr>
                <w:rFonts w:asciiTheme="minorHAnsi" w:hAnsiTheme="minorHAnsi" w:cstheme="minorHAnsi"/>
                <w:color w:val="000000"/>
                <w:sz w:val="20"/>
              </w:rPr>
            </w:pPr>
            <w:r w:rsidRPr="00DB6E68">
              <w:rPr>
                <w:rFonts w:asciiTheme="minorHAnsi" w:hAnsiTheme="minorHAnsi" w:cstheme="minorHAnsi"/>
                <w:color w:val="000000"/>
                <w:sz w:val="20"/>
              </w:rPr>
              <w:t>P</w:t>
            </w:r>
          </w:p>
        </w:tc>
        <w:tc>
          <w:tcPr>
            <w:tcW w:w="0" w:type="auto"/>
            <w:vAlign w:val="bottom"/>
          </w:tcPr>
          <w:p w:rsidR="00DB6E68" w:rsidRPr="00DB6E68" w:rsidRDefault="00DB6E68" w:rsidP="00DB6E68">
            <w:pPr>
              <w:spacing w:before="0" w:after="0" w:line="240" w:lineRule="auto"/>
              <w:jc w:val="left"/>
              <w:rPr>
                <w:rFonts w:asciiTheme="minorHAnsi" w:hAnsiTheme="minorHAnsi" w:cstheme="minorHAnsi"/>
                <w:color w:val="000000"/>
                <w:sz w:val="20"/>
              </w:rPr>
            </w:pPr>
            <w:r w:rsidRPr="00DB6E68">
              <w:rPr>
                <w:rFonts w:asciiTheme="minorHAnsi" w:hAnsiTheme="minorHAnsi" w:cstheme="minorHAnsi"/>
                <w:color w:val="000000"/>
                <w:sz w:val="20"/>
              </w:rPr>
              <w:t>&lt; half ton</w:t>
            </w:r>
          </w:p>
        </w:tc>
      </w:tr>
      <w:tr w:rsidR="00DB6E68" w:rsidRPr="00DB6E68" w:rsidTr="00933A73">
        <w:trPr>
          <w:trHeight w:val="262"/>
        </w:trPr>
        <w:tc>
          <w:tcPr>
            <w:tcW w:w="0" w:type="auto"/>
            <w:vAlign w:val="bottom"/>
          </w:tcPr>
          <w:p w:rsidR="00DB6E68" w:rsidRDefault="00DB6E68" w:rsidP="00DB6E68">
            <w:pPr>
              <w:spacing w:before="0" w:after="0" w:line="240" w:lineRule="auto"/>
              <w:jc w:val="center"/>
              <w:rPr>
                <w:rFonts w:asciiTheme="minorHAnsi" w:hAnsiTheme="minorHAnsi" w:cstheme="minorHAnsi"/>
                <w:color w:val="000000"/>
                <w:sz w:val="20"/>
              </w:rPr>
            </w:pPr>
            <w:r w:rsidRPr="00DB6E68">
              <w:rPr>
                <w:rFonts w:asciiTheme="minorHAnsi" w:hAnsiTheme="minorHAnsi" w:cstheme="minorHAnsi"/>
                <w:color w:val="000000"/>
                <w:sz w:val="20"/>
              </w:rPr>
              <w:t>0</w:t>
            </w:r>
          </w:p>
          <w:p w:rsidR="00C2213C" w:rsidRDefault="00C2213C" w:rsidP="00DB6E68">
            <w:pPr>
              <w:spacing w:before="0" w:after="0" w:line="240" w:lineRule="auto"/>
              <w:jc w:val="center"/>
              <w:rPr>
                <w:rFonts w:asciiTheme="minorHAnsi" w:hAnsiTheme="minorHAnsi" w:cstheme="minorHAnsi"/>
                <w:color w:val="000000"/>
                <w:sz w:val="20"/>
              </w:rPr>
            </w:pPr>
            <w:r>
              <w:rPr>
                <w:rFonts w:asciiTheme="minorHAnsi" w:hAnsiTheme="minorHAnsi" w:cstheme="minorHAnsi"/>
                <w:color w:val="000000"/>
                <w:sz w:val="20"/>
              </w:rPr>
              <w:t>(blank)</w:t>
            </w:r>
          </w:p>
          <w:p w:rsidR="00F2033B" w:rsidRPr="00DB6E68" w:rsidRDefault="00F2033B" w:rsidP="00DB6E68">
            <w:pPr>
              <w:spacing w:before="0" w:after="0" w:line="240" w:lineRule="auto"/>
              <w:jc w:val="center"/>
              <w:rPr>
                <w:rFonts w:asciiTheme="minorHAnsi" w:hAnsiTheme="minorHAnsi" w:cstheme="minorHAnsi"/>
                <w:color w:val="000000"/>
                <w:sz w:val="20"/>
              </w:rPr>
            </w:pPr>
          </w:p>
        </w:tc>
        <w:tc>
          <w:tcPr>
            <w:tcW w:w="0" w:type="auto"/>
            <w:vAlign w:val="bottom"/>
          </w:tcPr>
          <w:p w:rsidR="00DB6E68" w:rsidRPr="00F2033B" w:rsidRDefault="00DB6E68" w:rsidP="00DB6E68">
            <w:pPr>
              <w:spacing w:before="0" w:after="0" w:line="240" w:lineRule="auto"/>
              <w:jc w:val="left"/>
              <w:rPr>
                <w:rFonts w:asciiTheme="minorHAnsi" w:hAnsiTheme="minorHAnsi" w:cstheme="minorHAnsi"/>
                <w:color w:val="000000"/>
                <w:sz w:val="20"/>
                <w:lang w:val="en-GB"/>
              </w:rPr>
            </w:pPr>
            <w:r w:rsidRPr="00F2033B">
              <w:rPr>
                <w:rFonts w:asciiTheme="minorHAnsi" w:hAnsiTheme="minorHAnsi" w:cstheme="minorHAnsi"/>
                <w:color w:val="000000"/>
                <w:sz w:val="20"/>
                <w:lang w:val="en-GB"/>
              </w:rPr>
              <w:t>no catch</w:t>
            </w:r>
          </w:p>
          <w:p w:rsidR="00C2213C" w:rsidRPr="00C2213C" w:rsidRDefault="00C2213C" w:rsidP="00DB6E68">
            <w:pPr>
              <w:spacing w:before="0" w:after="0" w:line="240" w:lineRule="auto"/>
              <w:jc w:val="left"/>
              <w:rPr>
                <w:rFonts w:asciiTheme="minorHAnsi" w:hAnsiTheme="minorHAnsi" w:cstheme="minorHAnsi"/>
                <w:color w:val="000000"/>
                <w:sz w:val="20"/>
                <w:lang w:val="en-GB"/>
              </w:rPr>
            </w:pPr>
            <w:r>
              <w:rPr>
                <w:rFonts w:asciiTheme="minorHAnsi" w:hAnsiTheme="minorHAnsi" w:cstheme="minorHAnsi"/>
                <w:color w:val="000000"/>
                <w:sz w:val="20"/>
                <w:lang w:val="en-GB"/>
              </w:rPr>
              <w:t>species was reported by the country at least once between 1903 and 1949</w:t>
            </w:r>
            <w:r w:rsidR="00F2033B">
              <w:rPr>
                <w:rFonts w:asciiTheme="minorHAnsi" w:hAnsiTheme="minorHAnsi" w:cstheme="minorHAnsi"/>
                <w:color w:val="000000"/>
                <w:sz w:val="20"/>
                <w:lang w:val="en-GB"/>
              </w:rPr>
              <w:t>. Blanks are created by the data export procedure.</w:t>
            </w:r>
          </w:p>
        </w:tc>
      </w:tr>
    </w:tbl>
    <w:p w:rsidR="00DB6E68" w:rsidRPr="00DB6E68" w:rsidRDefault="00DB6E68" w:rsidP="00DB6E68">
      <w:pPr>
        <w:spacing w:before="0" w:after="200" w:line="276" w:lineRule="auto"/>
        <w:rPr>
          <w:rFonts w:asciiTheme="minorHAnsi" w:eastAsiaTheme="minorHAnsi" w:hAnsiTheme="minorHAnsi" w:cstheme="minorBidi"/>
          <w:szCs w:val="22"/>
        </w:rPr>
      </w:pPr>
    </w:p>
    <w:p w:rsidR="00DB6E68" w:rsidRPr="00DB6E68" w:rsidRDefault="00DB6E68" w:rsidP="00DB6E68">
      <w:pPr>
        <w:spacing w:before="0" w:after="200" w:line="276" w:lineRule="auto"/>
        <w:rPr>
          <w:rFonts w:asciiTheme="minorHAnsi" w:eastAsiaTheme="minorHAnsi" w:hAnsiTheme="minorHAnsi" w:cstheme="minorBidi"/>
          <w:szCs w:val="22"/>
        </w:rPr>
      </w:pPr>
      <w:r w:rsidRPr="00DB6E68">
        <w:rPr>
          <w:rFonts w:asciiTheme="minorHAnsi" w:eastAsiaTheme="minorHAnsi" w:hAnsiTheme="minorHAnsi" w:cstheme="minorBidi"/>
          <w:szCs w:val="22"/>
        </w:rPr>
        <w:t xml:space="preserve">The spreadsheet “ICES_areas” shows the 67 entries for areas from the original data and the 48 areas after cleaning spelling mistakes, spaces, duplications, etc. </w:t>
      </w:r>
    </w:p>
    <w:p w:rsidR="00DB6E68" w:rsidRPr="00DB6E68" w:rsidRDefault="00DB6E68" w:rsidP="00DB6E68">
      <w:pPr>
        <w:spacing w:before="0" w:after="200" w:line="276" w:lineRule="auto"/>
        <w:rPr>
          <w:rFonts w:asciiTheme="minorHAnsi" w:eastAsiaTheme="minorHAnsi" w:hAnsiTheme="minorHAnsi" w:cstheme="minorBidi"/>
          <w:szCs w:val="22"/>
        </w:rPr>
      </w:pPr>
      <w:r w:rsidRPr="00DB6E68">
        <w:rPr>
          <w:rFonts w:asciiTheme="minorHAnsi" w:eastAsiaTheme="minorHAnsi" w:hAnsiTheme="minorHAnsi" w:cstheme="minorBidi"/>
          <w:szCs w:val="22"/>
        </w:rPr>
        <w:t>The spreadsheet “species_names” shows the unique 3 letter FAO Code, scientific name and common English name from all species reported.</w:t>
      </w:r>
    </w:p>
    <w:p w:rsidR="00DB6E68" w:rsidRPr="00DB6E68" w:rsidRDefault="00DB6E68" w:rsidP="00DB6E68">
      <w:pPr>
        <w:spacing w:before="0" w:after="200" w:line="276" w:lineRule="auto"/>
        <w:rPr>
          <w:rFonts w:asciiTheme="minorHAnsi" w:eastAsiaTheme="minorHAnsi" w:hAnsiTheme="minorHAnsi" w:cstheme="minorBidi"/>
          <w:szCs w:val="22"/>
        </w:rPr>
      </w:pPr>
      <w:r w:rsidRPr="00DB6E68">
        <w:rPr>
          <w:rFonts w:asciiTheme="minorHAnsi" w:eastAsiaTheme="minorHAnsi" w:hAnsiTheme="minorHAnsi" w:cstheme="minorBidi"/>
          <w:szCs w:val="22"/>
        </w:rPr>
        <w:t>The spreadsheet “species_mapping” shows the original 406 species names and the new 108 FAO_name species. The spreadsheet documents all the different original common names merged into a unique FAO_name from the original data.</w:t>
      </w:r>
    </w:p>
    <w:p w:rsidR="00DB6E68" w:rsidRPr="00C2213C" w:rsidRDefault="00DB6E68" w:rsidP="00DB6E68">
      <w:pPr>
        <w:spacing w:before="0" w:after="200" w:line="276" w:lineRule="auto"/>
        <w:rPr>
          <w:rFonts w:asciiTheme="minorHAnsi" w:eastAsiaTheme="minorHAnsi" w:hAnsiTheme="minorHAnsi" w:cstheme="minorBidi"/>
          <w:szCs w:val="22"/>
          <w:lang w:val="en-US"/>
        </w:rPr>
      </w:pPr>
      <w:r w:rsidRPr="00DB6E68">
        <w:rPr>
          <w:rFonts w:asciiTheme="minorHAnsi" w:eastAsiaTheme="minorHAnsi" w:hAnsiTheme="minorHAnsi" w:cstheme="minorBidi"/>
          <w:szCs w:val="22"/>
          <w:lang w:val="en-US"/>
        </w:rPr>
        <w:t xml:space="preserve">The final spreadsheet </w:t>
      </w:r>
      <w:r w:rsidRPr="00DB6E68">
        <w:rPr>
          <w:rFonts w:asciiTheme="minorHAnsi" w:eastAsiaTheme="minorHAnsi" w:hAnsiTheme="minorHAnsi" w:cstheme="minorBidi"/>
          <w:szCs w:val="22"/>
        </w:rPr>
        <w:t>“</w:t>
      </w:r>
      <w:r w:rsidRPr="00DB6E68">
        <w:rPr>
          <w:rFonts w:asciiTheme="minorHAnsi" w:eastAsiaTheme="minorHAnsi" w:hAnsiTheme="minorHAnsi" w:cstheme="minorBidi"/>
          <w:i/>
          <w:szCs w:val="22"/>
          <w:lang w:val="en-US"/>
        </w:rPr>
        <w:t>All data_plain</w:t>
      </w:r>
      <w:r w:rsidRPr="00DB6E68">
        <w:rPr>
          <w:rFonts w:asciiTheme="minorHAnsi" w:eastAsiaTheme="minorHAnsi" w:hAnsiTheme="minorHAnsi" w:cstheme="minorBidi"/>
          <w:szCs w:val="22"/>
        </w:rPr>
        <w:t>”</w:t>
      </w:r>
      <w:r w:rsidR="004E26BE">
        <w:rPr>
          <w:rFonts w:asciiTheme="minorHAnsi" w:eastAsiaTheme="minorHAnsi" w:hAnsiTheme="minorHAnsi" w:cstheme="minorBidi"/>
          <w:szCs w:val="22"/>
          <w:lang w:val="en-US"/>
        </w:rPr>
        <w:t xml:space="preserve"> has a total of 87795</w:t>
      </w:r>
      <w:r w:rsidRPr="00DB6E68">
        <w:rPr>
          <w:rFonts w:asciiTheme="minorHAnsi" w:eastAsiaTheme="minorHAnsi" w:hAnsiTheme="minorHAnsi" w:cstheme="minorBidi"/>
          <w:szCs w:val="22"/>
          <w:lang w:val="en-US"/>
        </w:rPr>
        <w:t xml:space="preserve"> entries, 108 different species, 48 areas and 813 comments extracted in</w:t>
      </w:r>
      <w:r w:rsidR="00C2213C">
        <w:rPr>
          <w:rFonts w:asciiTheme="minorHAnsi" w:eastAsiaTheme="minorHAnsi" w:hAnsiTheme="minorHAnsi" w:cstheme="minorBidi"/>
          <w:szCs w:val="22"/>
          <w:lang w:val="en-US"/>
        </w:rPr>
        <w:t>to</w:t>
      </w:r>
      <w:r w:rsidRPr="00DB6E68">
        <w:rPr>
          <w:rFonts w:asciiTheme="minorHAnsi" w:eastAsiaTheme="minorHAnsi" w:hAnsiTheme="minorHAnsi" w:cstheme="minorBidi"/>
          <w:szCs w:val="22"/>
          <w:lang w:val="en-US"/>
        </w:rPr>
        <w:t xml:space="preserve"> </w:t>
      </w:r>
      <w:r w:rsidRPr="00DB6E68">
        <w:rPr>
          <w:rFonts w:asciiTheme="minorHAnsi" w:eastAsiaTheme="minorHAnsi" w:hAnsiTheme="minorHAnsi" w:cstheme="minorBidi"/>
          <w:szCs w:val="22"/>
        </w:rPr>
        <w:t>“</w:t>
      </w:r>
      <w:r w:rsidRPr="00DB6E68">
        <w:rPr>
          <w:rFonts w:asciiTheme="minorHAnsi" w:eastAsiaTheme="minorHAnsi" w:hAnsiTheme="minorHAnsi" w:cstheme="minorBidi"/>
          <w:i/>
          <w:szCs w:val="22"/>
          <w:lang w:val="en-US"/>
        </w:rPr>
        <w:t>comments</w:t>
      </w:r>
      <w:r w:rsidRPr="00DB6E68">
        <w:rPr>
          <w:rFonts w:asciiTheme="minorHAnsi" w:eastAsiaTheme="minorHAnsi" w:hAnsiTheme="minorHAnsi" w:cstheme="minorBidi"/>
          <w:szCs w:val="22"/>
        </w:rPr>
        <w:t>”</w:t>
      </w:r>
      <w:r w:rsidRPr="00DB6E68">
        <w:rPr>
          <w:rFonts w:asciiTheme="minorHAnsi" w:eastAsiaTheme="minorHAnsi" w:hAnsiTheme="minorHAnsi" w:cstheme="minorBidi"/>
          <w:szCs w:val="22"/>
          <w:lang w:val="en-US"/>
        </w:rPr>
        <w:t>.</w:t>
      </w:r>
    </w:p>
    <w:p w:rsidR="00DB6E68" w:rsidRPr="00DB6E68" w:rsidRDefault="00F2033B" w:rsidP="00DB6E68">
      <w:pPr>
        <w:spacing w:before="0" w:after="200" w:line="276" w:lineRule="auto"/>
        <w:rPr>
          <w:rFonts w:asciiTheme="minorHAnsi" w:eastAsiaTheme="minorHAnsi" w:hAnsiTheme="minorHAnsi" w:cstheme="minorBidi"/>
          <w:b/>
          <w:szCs w:val="22"/>
        </w:rPr>
      </w:pPr>
      <w:r>
        <w:rPr>
          <w:rFonts w:asciiTheme="minorHAnsi" w:eastAsiaTheme="minorHAnsi" w:hAnsiTheme="minorHAnsi" w:cstheme="minorBidi"/>
          <w:b/>
          <w:szCs w:val="22"/>
        </w:rPr>
        <w:t>4.</w:t>
      </w:r>
      <w:r w:rsidR="00DB6E68" w:rsidRPr="00DB6E68">
        <w:rPr>
          <w:rFonts w:asciiTheme="minorHAnsi" w:eastAsiaTheme="minorHAnsi" w:hAnsiTheme="minorHAnsi" w:cstheme="minorBidi"/>
          <w:b/>
          <w:szCs w:val="22"/>
        </w:rPr>
        <w:t xml:space="preserve"> Criterions to group common names.</w:t>
      </w:r>
    </w:p>
    <w:p w:rsidR="00DB6E68" w:rsidRPr="00DB6E68" w:rsidRDefault="00DB6E68" w:rsidP="00DB6E68">
      <w:pPr>
        <w:spacing w:before="0" w:after="200" w:line="276" w:lineRule="auto"/>
        <w:rPr>
          <w:rFonts w:asciiTheme="minorHAnsi" w:eastAsiaTheme="minorHAnsi" w:hAnsiTheme="minorHAnsi" w:cstheme="minorBidi"/>
          <w:color w:val="FF0000"/>
          <w:szCs w:val="22"/>
          <w:lang w:val="en-US"/>
        </w:rPr>
      </w:pPr>
      <w:r w:rsidRPr="00DB6E68">
        <w:rPr>
          <w:rFonts w:asciiTheme="minorHAnsi" w:eastAsiaTheme="minorHAnsi" w:hAnsiTheme="minorHAnsi" w:cstheme="minorBidi"/>
          <w:szCs w:val="22"/>
        </w:rPr>
        <w:t xml:space="preserve">When a discrepancy, redundancy was noted, the 3 letter code was used and a unique common name have been allocated following the </w:t>
      </w:r>
      <w:r w:rsidRPr="00DB6E68">
        <w:rPr>
          <w:rFonts w:asciiTheme="minorHAnsi" w:eastAsiaTheme="minorHAnsi" w:hAnsiTheme="minorHAnsi" w:cstheme="minorBidi"/>
          <w:szCs w:val="22"/>
          <w:lang w:val="en-US"/>
        </w:rPr>
        <w:t xml:space="preserve">FAO ASFIS species list,    </w:t>
      </w:r>
      <w:hyperlink r:id="rId9" w:history="1">
        <w:r w:rsidRPr="00DB6E68">
          <w:rPr>
            <w:rFonts w:asciiTheme="minorHAnsi" w:eastAsiaTheme="minorHAnsi" w:hAnsiTheme="minorHAnsi" w:cstheme="minorBidi"/>
            <w:color w:val="0066CC"/>
            <w:szCs w:val="22"/>
            <w:u w:val="single"/>
            <w:lang w:val="en-US"/>
          </w:rPr>
          <w:t>http://www.fao.org/fishery/collection/asfis/en</w:t>
        </w:r>
      </w:hyperlink>
      <w:r w:rsidRPr="00DB6E68">
        <w:rPr>
          <w:rFonts w:asciiTheme="minorHAnsi" w:eastAsiaTheme="minorHAnsi" w:hAnsiTheme="minorHAnsi" w:cstheme="minorBidi"/>
          <w:szCs w:val="22"/>
          <w:lang w:val="en-US"/>
        </w:rPr>
        <w:t>)</w:t>
      </w:r>
    </w:p>
    <w:p w:rsidR="00DB6E68" w:rsidRPr="00DB6E68" w:rsidRDefault="00DB6E68" w:rsidP="00DB6E68">
      <w:pPr>
        <w:spacing w:before="0" w:after="200" w:line="276" w:lineRule="auto"/>
        <w:contextualSpacing/>
        <w:jc w:val="left"/>
        <w:rPr>
          <w:rFonts w:asciiTheme="minorHAnsi" w:eastAsiaTheme="minorHAnsi" w:hAnsiTheme="minorHAnsi" w:cstheme="minorBidi"/>
          <w:szCs w:val="22"/>
        </w:rPr>
      </w:pPr>
    </w:p>
    <w:p w:rsidR="00DB6E68" w:rsidRPr="00306258" w:rsidRDefault="00DB6E68" w:rsidP="00306258">
      <w:pPr>
        <w:numPr>
          <w:ilvl w:val="0"/>
          <w:numId w:val="14"/>
        </w:numPr>
        <w:spacing w:before="0" w:after="200" w:line="276" w:lineRule="auto"/>
        <w:contextualSpacing/>
        <w:jc w:val="left"/>
        <w:rPr>
          <w:rFonts w:asciiTheme="minorHAnsi" w:eastAsiaTheme="minorHAnsi" w:hAnsiTheme="minorHAnsi" w:cstheme="minorBidi"/>
          <w:szCs w:val="22"/>
        </w:rPr>
      </w:pPr>
      <w:r w:rsidRPr="00DB6E68">
        <w:rPr>
          <w:rFonts w:asciiTheme="minorHAnsi" w:eastAsiaTheme="minorHAnsi" w:hAnsiTheme="minorHAnsi" w:cstheme="minorBidi"/>
          <w:szCs w:val="22"/>
        </w:rPr>
        <w:t xml:space="preserve">All the original codes have been kept or corrected when a clear mistake was observed. When the code was not </w:t>
      </w:r>
      <w:r w:rsidR="00C2213C" w:rsidRPr="00DB6E68">
        <w:rPr>
          <w:rFonts w:asciiTheme="minorHAnsi" w:eastAsiaTheme="minorHAnsi" w:hAnsiTheme="minorHAnsi" w:cstheme="minorBidi"/>
          <w:szCs w:val="22"/>
        </w:rPr>
        <w:t>a</w:t>
      </w:r>
      <w:r w:rsidRPr="00DB6E68">
        <w:rPr>
          <w:rFonts w:asciiTheme="minorHAnsi" w:eastAsiaTheme="minorHAnsi" w:hAnsiTheme="minorHAnsi" w:cstheme="minorBidi"/>
          <w:szCs w:val="22"/>
        </w:rPr>
        <w:t xml:space="preserve"> FAO_code a common name and scientific name has been composed (table 3).</w:t>
      </w:r>
    </w:p>
    <w:p w:rsidR="00DB6E68" w:rsidRPr="00DB6E68" w:rsidRDefault="00DB6E68" w:rsidP="00DB6E68">
      <w:pPr>
        <w:spacing w:before="0" w:after="200" w:line="276" w:lineRule="auto"/>
        <w:rPr>
          <w:rFonts w:asciiTheme="minorHAnsi" w:eastAsiaTheme="minorHAnsi" w:hAnsiTheme="minorHAnsi" w:cstheme="minorBidi"/>
          <w:szCs w:val="22"/>
        </w:rPr>
      </w:pPr>
      <w:r w:rsidRPr="00DB6E68">
        <w:rPr>
          <w:rFonts w:asciiTheme="minorHAnsi" w:eastAsiaTheme="minorHAnsi" w:hAnsiTheme="minorHAnsi" w:cstheme="minorBidi"/>
          <w:szCs w:val="22"/>
        </w:rPr>
        <w:t>Table 3. 3</w:t>
      </w:r>
      <w:r w:rsidR="00C2213C">
        <w:rPr>
          <w:rFonts w:asciiTheme="minorHAnsi" w:eastAsiaTheme="minorHAnsi" w:hAnsiTheme="minorHAnsi" w:cstheme="minorBidi"/>
          <w:szCs w:val="22"/>
        </w:rPr>
        <w:t>-</w:t>
      </w:r>
      <w:r w:rsidRPr="00DB6E68">
        <w:rPr>
          <w:rFonts w:asciiTheme="minorHAnsi" w:eastAsiaTheme="minorHAnsi" w:hAnsiTheme="minorHAnsi" w:cstheme="minorBidi"/>
          <w:szCs w:val="22"/>
        </w:rPr>
        <w:t>letter codes not belonging to FAO code list.</w:t>
      </w:r>
    </w:p>
    <w:tbl>
      <w:tblPr>
        <w:tblStyle w:val="TableGrid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
        <w:gridCol w:w="2162"/>
        <w:gridCol w:w="1371"/>
      </w:tblGrid>
      <w:tr w:rsidR="00DB6E68" w:rsidRPr="00DB6E68" w:rsidTr="00933A73">
        <w:tc>
          <w:tcPr>
            <w:tcW w:w="0" w:type="auto"/>
            <w:tcBorders>
              <w:top w:val="single" w:sz="4" w:space="0" w:color="auto"/>
              <w:bottom w:val="single" w:sz="4" w:space="0" w:color="auto"/>
            </w:tcBorders>
            <w:vAlign w:val="bottom"/>
          </w:tcPr>
          <w:p w:rsidR="00DB6E68" w:rsidRPr="00DB6E68" w:rsidRDefault="00DB6E68" w:rsidP="00DB6E68">
            <w:pPr>
              <w:spacing w:before="0" w:after="0" w:line="240" w:lineRule="auto"/>
              <w:jc w:val="left"/>
              <w:rPr>
                <w:rFonts w:asciiTheme="minorHAnsi" w:hAnsiTheme="minorHAnsi" w:cstheme="minorHAnsi"/>
                <w:b/>
                <w:color w:val="000000"/>
                <w:sz w:val="20"/>
              </w:rPr>
            </w:pPr>
            <w:r w:rsidRPr="00DB6E68">
              <w:rPr>
                <w:rFonts w:asciiTheme="minorHAnsi" w:hAnsiTheme="minorHAnsi" w:cstheme="minorHAnsi"/>
                <w:b/>
                <w:color w:val="000000"/>
                <w:sz w:val="20"/>
              </w:rPr>
              <w:t>3A_CODE</w:t>
            </w:r>
          </w:p>
        </w:tc>
        <w:tc>
          <w:tcPr>
            <w:tcW w:w="0" w:type="auto"/>
            <w:tcBorders>
              <w:top w:val="single" w:sz="4" w:space="0" w:color="auto"/>
              <w:bottom w:val="single" w:sz="4" w:space="0" w:color="auto"/>
            </w:tcBorders>
            <w:vAlign w:val="bottom"/>
          </w:tcPr>
          <w:p w:rsidR="00DB6E68" w:rsidRPr="00DB6E68" w:rsidRDefault="00DB6E68" w:rsidP="00DB6E68">
            <w:pPr>
              <w:spacing w:before="0" w:after="0" w:line="240" w:lineRule="auto"/>
              <w:jc w:val="left"/>
              <w:rPr>
                <w:rFonts w:asciiTheme="minorHAnsi" w:hAnsiTheme="minorHAnsi" w:cstheme="minorHAnsi"/>
                <w:b/>
                <w:color w:val="000000"/>
                <w:sz w:val="20"/>
              </w:rPr>
            </w:pPr>
            <w:r w:rsidRPr="00DB6E68">
              <w:rPr>
                <w:rFonts w:asciiTheme="minorHAnsi" w:hAnsiTheme="minorHAnsi" w:cstheme="minorHAnsi"/>
                <w:b/>
                <w:color w:val="000000"/>
                <w:sz w:val="20"/>
              </w:rPr>
              <w:t>Scientific_name</w:t>
            </w:r>
          </w:p>
        </w:tc>
        <w:tc>
          <w:tcPr>
            <w:tcW w:w="0" w:type="auto"/>
            <w:tcBorders>
              <w:top w:val="single" w:sz="4" w:space="0" w:color="auto"/>
              <w:bottom w:val="single" w:sz="4" w:space="0" w:color="auto"/>
            </w:tcBorders>
            <w:vAlign w:val="bottom"/>
          </w:tcPr>
          <w:p w:rsidR="00DB6E68" w:rsidRPr="00DB6E68" w:rsidRDefault="00DB6E68" w:rsidP="00DB6E68">
            <w:pPr>
              <w:spacing w:before="0" w:after="0" w:line="240" w:lineRule="auto"/>
              <w:jc w:val="left"/>
              <w:rPr>
                <w:rFonts w:asciiTheme="minorHAnsi" w:hAnsiTheme="minorHAnsi" w:cstheme="minorHAnsi"/>
                <w:b/>
                <w:color w:val="000000"/>
                <w:sz w:val="20"/>
              </w:rPr>
            </w:pPr>
            <w:r w:rsidRPr="00DB6E68">
              <w:rPr>
                <w:rFonts w:asciiTheme="minorHAnsi" w:hAnsiTheme="minorHAnsi" w:cstheme="minorHAnsi"/>
                <w:b/>
                <w:color w:val="000000"/>
                <w:sz w:val="20"/>
              </w:rPr>
              <w:t>English_name</w:t>
            </w:r>
          </w:p>
        </w:tc>
      </w:tr>
      <w:tr w:rsidR="00DB6E68" w:rsidRPr="00DB6E68" w:rsidTr="00933A73">
        <w:tc>
          <w:tcPr>
            <w:tcW w:w="0" w:type="auto"/>
            <w:tcBorders>
              <w:top w:val="single" w:sz="4" w:space="0" w:color="auto"/>
            </w:tcBorders>
            <w:vAlign w:val="bottom"/>
          </w:tcPr>
          <w:p w:rsidR="00DB6E68" w:rsidRPr="00DB6E68" w:rsidRDefault="00DB6E68" w:rsidP="00DB6E68">
            <w:pPr>
              <w:spacing w:before="0" w:after="0" w:line="240" w:lineRule="auto"/>
              <w:jc w:val="left"/>
              <w:rPr>
                <w:rFonts w:asciiTheme="minorHAnsi" w:hAnsiTheme="minorHAnsi" w:cstheme="minorHAnsi"/>
                <w:color w:val="000000"/>
                <w:sz w:val="20"/>
              </w:rPr>
            </w:pPr>
            <w:r w:rsidRPr="00DB6E68">
              <w:rPr>
                <w:rFonts w:asciiTheme="minorHAnsi" w:hAnsiTheme="minorHAnsi" w:cstheme="minorHAnsi"/>
                <w:color w:val="000000"/>
                <w:sz w:val="20"/>
              </w:rPr>
              <w:t>SOO</w:t>
            </w:r>
          </w:p>
        </w:tc>
        <w:tc>
          <w:tcPr>
            <w:tcW w:w="0" w:type="auto"/>
            <w:tcBorders>
              <w:top w:val="single" w:sz="4" w:space="0" w:color="auto"/>
            </w:tcBorders>
            <w:vAlign w:val="bottom"/>
          </w:tcPr>
          <w:p w:rsidR="00DB6E68" w:rsidRPr="00DB6E68" w:rsidRDefault="00DB6E68" w:rsidP="00DB6E68">
            <w:pPr>
              <w:spacing w:before="0" w:after="0" w:line="240" w:lineRule="auto"/>
              <w:jc w:val="left"/>
              <w:rPr>
                <w:rFonts w:asciiTheme="minorHAnsi" w:hAnsiTheme="minorHAnsi" w:cstheme="minorHAnsi"/>
                <w:color w:val="000000"/>
                <w:sz w:val="20"/>
              </w:rPr>
            </w:pPr>
            <w:r w:rsidRPr="00DB6E68">
              <w:rPr>
                <w:rFonts w:asciiTheme="minorHAnsi" w:hAnsiTheme="minorHAnsi" w:cstheme="minorHAnsi"/>
                <w:color w:val="000000"/>
                <w:sz w:val="20"/>
              </w:rPr>
              <w:t>Solea spp</w:t>
            </w:r>
          </w:p>
        </w:tc>
        <w:tc>
          <w:tcPr>
            <w:tcW w:w="0" w:type="auto"/>
            <w:tcBorders>
              <w:top w:val="single" w:sz="4" w:space="0" w:color="auto"/>
            </w:tcBorders>
            <w:vAlign w:val="bottom"/>
          </w:tcPr>
          <w:p w:rsidR="00DB6E68" w:rsidRPr="00DB6E68" w:rsidRDefault="00DB6E68" w:rsidP="00DB6E68">
            <w:pPr>
              <w:spacing w:before="0" w:after="0" w:line="240" w:lineRule="auto"/>
              <w:jc w:val="left"/>
              <w:rPr>
                <w:rFonts w:asciiTheme="minorHAnsi" w:hAnsiTheme="minorHAnsi" w:cstheme="minorHAnsi"/>
                <w:color w:val="000000"/>
                <w:sz w:val="20"/>
              </w:rPr>
            </w:pPr>
            <w:r w:rsidRPr="00DB6E68">
              <w:rPr>
                <w:rFonts w:asciiTheme="minorHAnsi" w:hAnsiTheme="minorHAnsi" w:cstheme="minorHAnsi"/>
                <w:color w:val="000000"/>
                <w:sz w:val="20"/>
              </w:rPr>
              <w:t>sole nei</w:t>
            </w:r>
          </w:p>
        </w:tc>
      </w:tr>
      <w:tr w:rsidR="00DB6E68" w:rsidRPr="00DB6E68" w:rsidTr="00933A73">
        <w:tc>
          <w:tcPr>
            <w:tcW w:w="0" w:type="auto"/>
            <w:vAlign w:val="bottom"/>
          </w:tcPr>
          <w:p w:rsidR="00DB6E68" w:rsidRPr="00DB6E68" w:rsidRDefault="00DB6E68" w:rsidP="00DB6E68">
            <w:pPr>
              <w:spacing w:before="0" w:after="0" w:line="240" w:lineRule="auto"/>
              <w:jc w:val="left"/>
              <w:rPr>
                <w:rFonts w:asciiTheme="minorHAnsi" w:hAnsiTheme="minorHAnsi" w:cstheme="minorHAnsi"/>
                <w:color w:val="000000"/>
                <w:sz w:val="20"/>
              </w:rPr>
            </w:pPr>
            <w:r w:rsidRPr="00DB6E68">
              <w:rPr>
                <w:rFonts w:asciiTheme="minorHAnsi" w:hAnsiTheme="minorHAnsi" w:cstheme="minorHAnsi"/>
                <w:color w:val="000000"/>
                <w:sz w:val="20"/>
              </w:rPr>
              <w:t>TBZ</w:t>
            </w:r>
          </w:p>
        </w:tc>
        <w:tc>
          <w:tcPr>
            <w:tcW w:w="0" w:type="auto"/>
            <w:vAlign w:val="bottom"/>
          </w:tcPr>
          <w:p w:rsidR="00DB6E68" w:rsidRPr="00DB6E68" w:rsidRDefault="00DB6E68" w:rsidP="00DB6E68">
            <w:pPr>
              <w:spacing w:before="0" w:after="0" w:line="240" w:lineRule="auto"/>
              <w:jc w:val="left"/>
              <w:rPr>
                <w:rFonts w:asciiTheme="minorHAnsi" w:hAnsiTheme="minorHAnsi" w:cstheme="minorHAnsi"/>
                <w:i/>
                <w:iCs/>
                <w:color w:val="000000"/>
                <w:sz w:val="20"/>
              </w:rPr>
            </w:pPr>
            <w:r w:rsidRPr="00DB6E68">
              <w:rPr>
                <w:rFonts w:asciiTheme="minorHAnsi" w:hAnsiTheme="minorHAnsi" w:cstheme="minorHAnsi"/>
                <w:i/>
                <w:iCs/>
                <w:color w:val="000000"/>
                <w:sz w:val="20"/>
              </w:rPr>
              <w:t>P. maxima + S. rhombus</w:t>
            </w:r>
          </w:p>
        </w:tc>
        <w:tc>
          <w:tcPr>
            <w:tcW w:w="0" w:type="auto"/>
            <w:vAlign w:val="bottom"/>
          </w:tcPr>
          <w:p w:rsidR="00DB6E68" w:rsidRPr="00DB6E68" w:rsidRDefault="00DB6E68" w:rsidP="00DB6E68">
            <w:pPr>
              <w:spacing w:before="0" w:after="0" w:line="240" w:lineRule="auto"/>
              <w:jc w:val="left"/>
              <w:rPr>
                <w:rFonts w:asciiTheme="minorHAnsi" w:hAnsiTheme="minorHAnsi" w:cstheme="minorHAnsi"/>
                <w:color w:val="000000"/>
                <w:sz w:val="20"/>
              </w:rPr>
            </w:pPr>
            <w:r w:rsidRPr="00DB6E68">
              <w:rPr>
                <w:rFonts w:asciiTheme="minorHAnsi" w:hAnsiTheme="minorHAnsi" w:cstheme="minorHAnsi"/>
                <w:color w:val="000000"/>
                <w:sz w:val="20"/>
              </w:rPr>
              <w:t>Turbot &amp; Brill</w:t>
            </w:r>
          </w:p>
        </w:tc>
      </w:tr>
    </w:tbl>
    <w:p w:rsidR="00DB6E68" w:rsidRPr="00DB6E68" w:rsidRDefault="00DB6E68" w:rsidP="00306258">
      <w:pPr>
        <w:spacing w:before="0" w:after="200" w:line="276" w:lineRule="auto"/>
        <w:contextualSpacing/>
        <w:jc w:val="left"/>
        <w:rPr>
          <w:rFonts w:asciiTheme="minorHAnsi" w:eastAsiaTheme="minorHAnsi" w:hAnsiTheme="minorHAnsi" w:cstheme="minorBidi"/>
          <w:szCs w:val="22"/>
        </w:rPr>
      </w:pPr>
    </w:p>
    <w:p w:rsidR="00DB6E68" w:rsidRPr="00DB6E68" w:rsidRDefault="00DB6E68" w:rsidP="00DB6E68">
      <w:pPr>
        <w:numPr>
          <w:ilvl w:val="0"/>
          <w:numId w:val="14"/>
        </w:numPr>
        <w:spacing w:before="0" w:after="200" w:line="276" w:lineRule="auto"/>
        <w:contextualSpacing/>
        <w:jc w:val="left"/>
        <w:rPr>
          <w:rFonts w:asciiTheme="minorHAnsi" w:eastAsiaTheme="minorHAnsi" w:hAnsiTheme="minorHAnsi" w:cstheme="minorBidi"/>
          <w:szCs w:val="22"/>
        </w:rPr>
      </w:pPr>
      <w:r w:rsidRPr="00DB6E68">
        <w:rPr>
          <w:rFonts w:asciiTheme="minorHAnsi" w:eastAsiaTheme="minorHAnsi" w:hAnsiTheme="minorHAnsi" w:cstheme="minorBidi"/>
          <w:szCs w:val="22"/>
        </w:rPr>
        <w:t xml:space="preserve">When same common name is used for two or more different FAO codes (i.e. ’monk’ for MNZ and MON) the unique English common name from ASFIS list has been allocated for each one (i.e. MNZ = ‘Monkfishes nei’ and MON=’Angler(=Monk)’). </w:t>
      </w:r>
    </w:p>
    <w:p w:rsidR="00DB6E68" w:rsidRPr="00DB6E68" w:rsidRDefault="00DB6E68" w:rsidP="00DB6E68">
      <w:pPr>
        <w:spacing w:before="0" w:after="200" w:line="276" w:lineRule="auto"/>
        <w:ind w:left="720"/>
        <w:contextualSpacing/>
        <w:jc w:val="left"/>
        <w:rPr>
          <w:rFonts w:asciiTheme="minorHAnsi" w:eastAsiaTheme="minorHAnsi" w:hAnsiTheme="minorHAnsi" w:cstheme="minorBidi"/>
          <w:szCs w:val="22"/>
        </w:rPr>
      </w:pPr>
    </w:p>
    <w:p w:rsidR="00DB6E68" w:rsidRPr="00DB6E68" w:rsidRDefault="00DB6E68" w:rsidP="00DB6E68">
      <w:pPr>
        <w:numPr>
          <w:ilvl w:val="0"/>
          <w:numId w:val="14"/>
        </w:numPr>
        <w:spacing w:before="0" w:after="200" w:line="276" w:lineRule="auto"/>
        <w:contextualSpacing/>
        <w:jc w:val="left"/>
        <w:rPr>
          <w:rFonts w:asciiTheme="minorHAnsi" w:eastAsiaTheme="minorHAnsi" w:hAnsiTheme="minorHAnsi" w:cstheme="minorBidi"/>
          <w:szCs w:val="22"/>
        </w:rPr>
      </w:pPr>
      <w:r w:rsidRPr="00DB6E68">
        <w:rPr>
          <w:rFonts w:asciiTheme="minorHAnsi" w:eastAsiaTheme="minorHAnsi" w:hAnsiTheme="minorHAnsi" w:cstheme="minorBidi"/>
          <w:szCs w:val="22"/>
        </w:rPr>
        <w:t>When several common names refer to the same FAO code (i.e. ’monk’, ‘Angler/Monk’, ‘</w:t>
      </w:r>
      <w:r w:rsidRPr="00DB6E68">
        <w:rPr>
          <w:rFonts w:asciiTheme="minorHAnsi" w:hAnsiTheme="minorHAnsi" w:cs="Arial"/>
          <w:szCs w:val="22"/>
          <w:lang w:val="en-US" w:eastAsia="da-DK"/>
        </w:rPr>
        <w:t>Angler</w:t>
      </w:r>
      <w:r w:rsidRPr="00DB6E68">
        <w:rPr>
          <w:rFonts w:asciiTheme="minorHAnsi" w:eastAsiaTheme="minorHAnsi" w:hAnsiTheme="minorHAnsi" w:cstheme="minorBidi"/>
          <w:szCs w:val="22"/>
        </w:rPr>
        <w:t>’, etc,  for MNZ ), then the unique English common name from ASFIS list has been allocated (i.e. MNZ = ‘Monkfishes nei’)</w:t>
      </w:r>
    </w:p>
    <w:p w:rsidR="00DB6E68" w:rsidRPr="00DB6E68" w:rsidRDefault="00DB6E68" w:rsidP="00DB6E68">
      <w:pPr>
        <w:spacing w:before="0" w:after="200" w:line="276" w:lineRule="auto"/>
        <w:ind w:left="720"/>
        <w:contextualSpacing/>
        <w:jc w:val="left"/>
        <w:rPr>
          <w:rFonts w:asciiTheme="minorHAnsi" w:eastAsiaTheme="minorHAnsi" w:hAnsiTheme="minorHAnsi" w:cstheme="minorBidi"/>
          <w:szCs w:val="22"/>
        </w:rPr>
      </w:pPr>
    </w:p>
    <w:p w:rsidR="00DB6E68" w:rsidRDefault="00DB6E68" w:rsidP="00DB6E68">
      <w:pPr>
        <w:numPr>
          <w:ilvl w:val="0"/>
          <w:numId w:val="14"/>
        </w:numPr>
        <w:spacing w:before="0" w:after="200" w:line="276" w:lineRule="auto"/>
        <w:contextualSpacing/>
        <w:jc w:val="left"/>
        <w:rPr>
          <w:rFonts w:asciiTheme="minorHAnsi" w:eastAsiaTheme="minorHAnsi" w:hAnsiTheme="minorHAnsi" w:cstheme="minorBidi"/>
          <w:szCs w:val="22"/>
        </w:rPr>
      </w:pPr>
      <w:r w:rsidRPr="00DB6E68">
        <w:rPr>
          <w:rFonts w:asciiTheme="minorHAnsi" w:eastAsiaTheme="minorHAnsi" w:hAnsiTheme="minorHAnsi" w:cstheme="minorBidi"/>
          <w:szCs w:val="22"/>
        </w:rPr>
        <w:t>When an obvious spelling mistake has been found</w:t>
      </w:r>
      <w:r w:rsidR="00C2213C">
        <w:rPr>
          <w:rFonts w:asciiTheme="minorHAnsi" w:eastAsiaTheme="minorHAnsi" w:hAnsiTheme="minorHAnsi" w:cstheme="minorBidi"/>
          <w:szCs w:val="22"/>
        </w:rPr>
        <w:t>,</w:t>
      </w:r>
      <w:r w:rsidRPr="00DB6E68">
        <w:rPr>
          <w:rFonts w:asciiTheme="minorHAnsi" w:eastAsiaTheme="minorHAnsi" w:hAnsiTheme="minorHAnsi" w:cstheme="minorBidi"/>
          <w:szCs w:val="22"/>
        </w:rPr>
        <w:t xml:space="preserve"> a unique common name has been allocated for all the entries (i.e. ‘American plaice’ and ‘American place’, all = ‘American plaice’).</w:t>
      </w:r>
    </w:p>
    <w:p w:rsidR="00F2033B" w:rsidRPr="00DB6E68" w:rsidRDefault="00F2033B" w:rsidP="00F2033B">
      <w:pPr>
        <w:spacing w:before="0" w:after="200" w:line="276" w:lineRule="auto"/>
        <w:contextualSpacing/>
        <w:jc w:val="left"/>
        <w:rPr>
          <w:rFonts w:asciiTheme="minorHAnsi" w:eastAsiaTheme="minorHAnsi" w:hAnsiTheme="minorHAnsi" w:cstheme="minorBidi"/>
          <w:szCs w:val="22"/>
        </w:rPr>
      </w:pPr>
    </w:p>
    <w:p w:rsidR="00DB6E68" w:rsidRPr="00F2033B" w:rsidRDefault="00F2033B" w:rsidP="00F2033B">
      <w:pPr>
        <w:spacing w:before="0" w:after="200" w:line="276" w:lineRule="auto"/>
        <w:rPr>
          <w:rFonts w:asciiTheme="minorHAnsi" w:hAnsiTheme="minorHAnsi" w:cs="Arial"/>
          <w:b/>
          <w:szCs w:val="22"/>
          <w:lang w:val="en-US" w:eastAsia="da-DK"/>
        </w:rPr>
      </w:pPr>
      <w:r w:rsidRPr="00F2033B">
        <w:rPr>
          <w:rFonts w:asciiTheme="minorHAnsi" w:hAnsiTheme="minorHAnsi" w:cs="Arial"/>
          <w:b/>
          <w:szCs w:val="22"/>
          <w:lang w:val="en-US" w:eastAsia="da-DK"/>
        </w:rPr>
        <w:t>5.</w:t>
      </w:r>
      <w:r>
        <w:rPr>
          <w:rFonts w:asciiTheme="minorHAnsi" w:hAnsiTheme="minorHAnsi" w:cs="Arial"/>
          <w:b/>
          <w:szCs w:val="22"/>
          <w:lang w:val="en-US" w:eastAsia="da-DK"/>
        </w:rPr>
        <w:t xml:space="preserve"> </w:t>
      </w:r>
      <w:r w:rsidRPr="00F2033B">
        <w:rPr>
          <w:rFonts w:asciiTheme="minorHAnsi" w:hAnsiTheme="minorHAnsi" w:cs="Arial"/>
          <w:b/>
          <w:szCs w:val="22"/>
          <w:lang w:val="en-US" w:eastAsia="da-DK"/>
        </w:rPr>
        <w:t>Data quality improvement</w:t>
      </w:r>
    </w:p>
    <w:p w:rsidR="00F2033B" w:rsidRDefault="00D213C1" w:rsidP="00F2033B">
      <w:pPr>
        <w:rPr>
          <w:rFonts w:asciiTheme="minorHAnsi" w:eastAsiaTheme="minorHAnsi" w:hAnsiTheme="minorHAnsi" w:cstheme="minorBidi"/>
          <w:szCs w:val="22"/>
        </w:rPr>
      </w:pPr>
      <w:r w:rsidRPr="00D213C1">
        <w:rPr>
          <w:rFonts w:asciiTheme="minorHAnsi" w:eastAsiaTheme="minorHAnsi" w:hAnsiTheme="minorHAnsi" w:cstheme="minorBidi"/>
          <w:szCs w:val="22"/>
        </w:rPr>
        <w:t>In-depth data check by Ian T</w:t>
      </w:r>
      <w:r>
        <w:rPr>
          <w:rFonts w:asciiTheme="minorHAnsi" w:eastAsiaTheme="minorHAnsi" w:hAnsiTheme="minorHAnsi" w:cstheme="minorBidi"/>
          <w:szCs w:val="22"/>
        </w:rPr>
        <w:t>h</w:t>
      </w:r>
      <w:r w:rsidRPr="00D213C1">
        <w:rPr>
          <w:rFonts w:asciiTheme="minorHAnsi" w:eastAsiaTheme="minorHAnsi" w:hAnsiTheme="minorHAnsi" w:cstheme="minorBidi"/>
          <w:szCs w:val="22"/>
        </w:rPr>
        <w:t>urlbe</w:t>
      </w:r>
      <w:r>
        <w:rPr>
          <w:rFonts w:asciiTheme="minorHAnsi" w:eastAsiaTheme="minorHAnsi" w:hAnsiTheme="minorHAnsi" w:cstheme="minorBidi"/>
          <w:szCs w:val="22"/>
        </w:rPr>
        <w:t>c</w:t>
      </w:r>
      <w:r w:rsidRPr="00D213C1">
        <w:rPr>
          <w:rFonts w:asciiTheme="minorHAnsi" w:eastAsiaTheme="minorHAnsi" w:hAnsiTheme="minorHAnsi" w:cstheme="minorBidi"/>
          <w:szCs w:val="22"/>
        </w:rPr>
        <w:t>k</w:t>
      </w:r>
      <w:r w:rsidR="00306258">
        <w:rPr>
          <w:rFonts w:asciiTheme="minorHAnsi" w:eastAsiaTheme="minorHAnsi" w:hAnsiTheme="minorHAnsi" w:cstheme="minorBidi"/>
          <w:szCs w:val="22"/>
        </w:rPr>
        <w:t xml:space="preserve"> located some data quality issues based on erroneous references or failed data transfer.</w:t>
      </w:r>
    </w:p>
    <w:p w:rsidR="00306258" w:rsidRDefault="00306258" w:rsidP="00F2033B">
      <w:pPr>
        <w:rPr>
          <w:rFonts w:asciiTheme="minorHAnsi" w:eastAsiaTheme="minorHAnsi" w:hAnsiTheme="minorHAnsi" w:cstheme="minorBidi"/>
          <w:szCs w:val="22"/>
        </w:rPr>
      </w:pPr>
      <w:r>
        <w:rPr>
          <w:rFonts w:asciiTheme="minorHAnsi" w:eastAsiaTheme="minorHAnsi" w:hAnsiTheme="minorHAnsi" w:cstheme="minorBidi"/>
          <w:szCs w:val="22"/>
        </w:rPr>
        <w:t>The main issues were:</w:t>
      </w:r>
    </w:p>
    <w:p w:rsidR="00306258" w:rsidRDefault="00306258" w:rsidP="00306258">
      <w:pPr>
        <w:rPr>
          <w:rFonts w:asciiTheme="minorHAnsi" w:eastAsiaTheme="minorHAnsi" w:hAnsiTheme="minorHAnsi" w:cstheme="minorBidi"/>
          <w:szCs w:val="22"/>
        </w:rPr>
      </w:pPr>
      <w:r w:rsidRPr="00306258">
        <w:rPr>
          <w:rFonts w:asciiTheme="minorHAnsi" w:eastAsiaTheme="minorHAnsi" w:hAnsiTheme="minorHAnsi" w:cstheme="minorBidi"/>
          <w:szCs w:val="22"/>
        </w:rPr>
        <w:t>SOURCE: DNK/1928.csv:</w:t>
      </w:r>
      <w:r w:rsidRPr="00306258">
        <w:rPr>
          <w:rFonts w:asciiTheme="minorHAnsi" w:eastAsiaTheme="minorHAnsi" w:hAnsiTheme="minorHAnsi" w:cstheme="minorBidi"/>
          <w:szCs w:val="22"/>
        </w:rPr>
        <w:tab/>
        <w:t xml:space="preserve">records assigned to wrong year (1929). </w:t>
      </w:r>
    </w:p>
    <w:p w:rsidR="00306258" w:rsidRPr="00306258" w:rsidRDefault="00306258" w:rsidP="00306258">
      <w:pPr>
        <w:rPr>
          <w:rFonts w:asciiTheme="minorHAnsi" w:eastAsiaTheme="minorHAnsi" w:hAnsiTheme="minorHAnsi" w:cstheme="minorBidi"/>
          <w:szCs w:val="22"/>
        </w:rPr>
      </w:pPr>
      <w:r>
        <w:rPr>
          <w:rFonts w:asciiTheme="minorHAnsi" w:eastAsiaTheme="minorHAnsi" w:hAnsiTheme="minorHAnsi" w:cstheme="minorBidi"/>
          <w:szCs w:val="22"/>
        </w:rPr>
        <w:t xml:space="preserve">Action: </w:t>
      </w:r>
      <w:r w:rsidRPr="00306258">
        <w:rPr>
          <w:rFonts w:asciiTheme="minorHAnsi" w:eastAsiaTheme="minorHAnsi" w:hAnsiTheme="minorHAnsi" w:cstheme="minorBidi"/>
          <w:szCs w:val="22"/>
        </w:rPr>
        <w:t>In original sheets 1929 label was repeated twice for 1928 and 1929. Data corrected on both 1928 and 1929.</w:t>
      </w:r>
    </w:p>
    <w:p w:rsidR="00306258" w:rsidRDefault="00306258" w:rsidP="00306258">
      <w:pPr>
        <w:rPr>
          <w:rFonts w:asciiTheme="minorHAnsi" w:eastAsiaTheme="minorHAnsi" w:hAnsiTheme="minorHAnsi" w:cstheme="minorBidi"/>
          <w:szCs w:val="22"/>
        </w:rPr>
      </w:pPr>
      <w:r w:rsidRPr="00306258">
        <w:rPr>
          <w:rFonts w:asciiTheme="minorHAnsi" w:eastAsiaTheme="minorHAnsi" w:hAnsiTheme="minorHAnsi" w:cstheme="minorBidi"/>
          <w:szCs w:val="22"/>
        </w:rPr>
        <w:t xml:space="preserve">SOURCE: NLD/all years: wrong country code used? </w:t>
      </w:r>
    </w:p>
    <w:p w:rsidR="00306258" w:rsidRPr="00306258" w:rsidRDefault="00306258" w:rsidP="00306258">
      <w:pPr>
        <w:rPr>
          <w:rFonts w:asciiTheme="minorHAnsi" w:eastAsiaTheme="minorHAnsi" w:hAnsiTheme="minorHAnsi" w:cstheme="minorBidi"/>
          <w:szCs w:val="22"/>
        </w:rPr>
      </w:pPr>
      <w:r>
        <w:rPr>
          <w:rFonts w:asciiTheme="minorHAnsi" w:eastAsiaTheme="minorHAnsi" w:hAnsiTheme="minorHAnsi" w:cstheme="minorBidi"/>
          <w:szCs w:val="22"/>
        </w:rPr>
        <w:t xml:space="preserve">Action: </w:t>
      </w:r>
      <w:r w:rsidRPr="00306258">
        <w:rPr>
          <w:rFonts w:asciiTheme="minorHAnsi" w:eastAsiaTheme="minorHAnsi" w:hAnsiTheme="minorHAnsi" w:cstheme="minorBidi"/>
          <w:szCs w:val="22"/>
        </w:rPr>
        <w:t>Country code corrected from NDL to NLD</w:t>
      </w:r>
    </w:p>
    <w:p w:rsidR="00306258" w:rsidRDefault="00306258" w:rsidP="00306258">
      <w:pPr>
        <w:rPr>
          <w:rFonts w:asciiTheme="minorHAnsi" w:eastAsiaTheme="minorHAnsi" w:hAnsiTheme="minorHAnsi" w:cstheme="minorBidi"/>
          <w:szCs w:val="22"/>
        </w:rPr>
      </w:pPr>
      <w:r w:rsidRPr="00306258">
        <w:rPr>
          <w:rFonts w:asciiTheme="minorHAnsi" w:eastAsiaTheme="minorHAnsi" w:hAnsiTheme="minorHAnsi" w:cstheme="minorBidi"/>
          <w:szCs w:val="22"/>
        </w:rPr>
        <w:t xml:space="preserve">SOURCE: NOR/most years: missing altogether. Data extracted was only for 2012. </w:t>
      </w:r>
    </w:p>
    <w:p w:rsidR="00306258" w:rsidRPr="00D213C1" w:rsidRDefault="00306258" w:rsidP="00306258">
      <w:pPr>
        <w:rPr>
          <w:rFonts w:asciiTheme="minorHAnsi" w:eastAsiaTheme="minorHAnsi" w:hAnsiTheme="minorHAnsi" w:cstheme="minorBidi"/>
          <w:szCs w:val="22"/>
        </w:rPr>
      </w:pPr>
      <w:r>
        <w:rPr>
          <w:rFonts w:asciiTheme="minorHAnsi" w:eastAsiaTheme="minorHAnsi" w:hAnsiTheme="minorHAnsi" w:cstheme="minorBidi"/>
          <w:szCs w:val="22"/>
        </w:rPr>
        <w:t xml:space="preserve">Action: </w:t>
      </w:r>
      <w:r w:rsidRPr="00306258">
        <w:rPr>
          <w:rFonts w:asciiTheme="minorHAnsi" w:eastAsiaTheme="minorHAnsi" w:hAnsiTheme="minorHAnsi" w:cstheme="minorBidi"/>
          <w:szCs w:val="22"/>
        </w:rPr>
        <w:t>New data</w:t>
      </w:r>
      <w:r>
        <w:rPr>
          <w:rFonts w:asciiTheme="minorHAnsi" w:eastAsiaTheme="minorHAnsi" w:hAnsiTheme="minorHAnsi" w:cstheme="minorBidi"/>
          <w:szCs w:val="22"/>
        </w:rPr>
        <w:t>set</w:t>
      </w:r>
      <w:r w:rsidRPr="00306258">
        <w:rPr>
          <w:rFonts w:asciiTheme="minorHAnsi" w:eastAsiaTheme="minorHAnsi" w:hAnsiTheme="minorHAnsi" w:cstheme="minorBidi"/>
          <w:szCs w:val="22"/>
        </w:rPr>
        <w:t xml:space="preserve"> </w:t>
      </w:r>
      <w:r>
        <w:rPr>
          <w:rFonts w:asciiTheme="minorHAnsi" w:eastAsiaTheme="minorHAnsi" w:hAnsiTheme="minorHAnsi" w:cstheme="minorBidi"/>
          <w:szCs w:val="22"/>
        </w:rPr>
        <w:t xml:space="preserve">extended with </w:t>
      </w:r>
      <w:r w:rsidRPr="00306258">
        <w:rPr>
          <w:rFonts w:asciiTheme="minorHAnsi" w:eastAsiaTheme="minorHAnsi" w:hAnsiTheme="minorHAnsi" w:cstheme="minorBidi"/>
          <w:szCs w:val="22"/>
        </w:rPr>
        <w:t>all available years, total of 5994 inputs.</w:t>
      </w:r>
    </w:p>
    <w:p w:rsidR="00F2033B" w:rsidRDefault="00306258" w:rsidP="00F2033B">
      <w:pPr>
        <w:rPr>
          <w:rFonts w:asciiTheme="minorHAnsi" w:eastAsiaTheme="minorHAnsi" w:hAnsiTheme="minorHAnsi" w:cstheme="minorBidi"/>
          <w:szCs w:val="22"/>
        </w:rPr>
      </w:pPr>
      <w:r w:rsidRPr="00306258">
        <w:rPr>
          <w:rFonts w:asciiTheme="minorHAnsi" w:eastAsiaTheme="minorHAnsi" w:hAnsiTheme="minorHAnsi" w:cstheme="minorBidi"/>
          <w:szCs w:val="22"/>
        </w:rPr>
        <w:t xml:space="preserve">In addition, </w:t>
      </w:r>
      <w:r>
        <w:rPr>
          <w:rFonts w:asciiTheme="minorHAnsi" w:eastAsiaTheme="minorHAnsi" w:hAnsiTheme="minorHAnsi" w:cstheme="minorBidi"/>
          <w:szCs w:val="22"/>
        </w:rPr>
        <w:t>some records were missing in the Belgian, French, Faroese, and Irish records, which are now added to the dataset.</w:t>
      </w:r>
    </w:p>
    <w:p w:rsidR="00306258" w:rsidRDefault="00306258" w:rsidP="00F2033B">
      <w:pPr>
        <w:rPr>
          <w:rFonts w:asciiTheme="minorHAnsi" w:eastAsiaTheme="minorHAnsi" w:hAnsiTheme="minorHAnsi" w:cstheme="minorBidi"/>
          <w:szCs w:val="22"/>
        </w:rPr>
      </w:pPr>
      <w:r>
        <w:rPr>
          <w:rFonts w:asciiTheme="minorHAnsi" w:eastAsiaTheme="minorHAnsi" w:hAnsiTheme="minorHAnsi" w:cstheme="minorBidi"/>
          <w:szCs w:val="22"/>
        </w:rPr>
        <w:t xml:space="preserve">German sole and lemon sole species references in 1904 data were erroneous, which is now corrected. </w:t>
      </w:r>
    </w:p>
    <w:p w:rsidR="00306258" w:rsidRPr="00306258" w:rsidRDefault="00306258" w:rsidP="00F2033B">
      <w:pPr>
        <w:rPr>
          <w:rFonts w:asciiTheme="minorHAnsi" w:eastAsiaTheme="minorHAnsi" w:hAnsiTheme="minorHAnsi" w:cstheme="minorBidi"/>
          <w:szCs w:val="22"/>
        </w:rPr>
      </w:pPr>
      <w:r>
        <w:rPr>
          <w:rFonts w:asciiTheme="minorHAnsi" w:eastAsiaTheme="minorHAnsi" w:hAnsiTheme="minorHAnsi" w:cstheme="minorBidi"/>
          <w:szCs w:val="22"/>
        </w:rPr>
        <w:t>For more detailed information on the chages performed in the dataset, please send a request to catch.data@ices.dk</w:t>
      </w:r>
    </w:p>
    <w:p w:rsidR="00DB6E68" w:rsidRPr="00DB6E68" w:rsidRDefault="00DB6E68" w:rsidP="00DB6E68">
      <w:pPr>
        <w:spacing w:before="0" w:after="200" w:line="276" w:lineRule="auto"/>
        <w:rPr>
          <w:rFonts w:asciiTheme="minorHAnsi" w:hAnsiTheme="minorHAnsi" w:cs="Arial"/>
          <w:b/>
          <w:szCs w:val="22"/>
          <w:lang w:val="en-US" w:eastAsia="da-DK"/>
        </w:rPr>
      </w:pPr>
      <w:r w:rsidRPr="00DB6E68">
        <w:rPr>
          <w:rFonts w:asciiTheme="minorHAnsi" w:hAnsiTheme="minorHAnsi" w:cs="Arial"/>
          <w:b/>
          <w:szCs w:val="22"/>
          <w:lang w:val="en-US" w:eastAsia="da-DK"/>
        </w:rPr>
        <w:t>References</w:t>
      </w:r>
    </w:p>
    <w:p w:rsidR="00DB6E68" w:rsidRPr="00306258" w:rsidRDefault="00DB6E68" w:rsidP="00DB6E68">
      <w:pPr>
        <w:spacing w:before="0" w:after="200" w:line="276" w:lineRule="auto"/>
        <w:rPr>
          <w:rFonts w:asciiTheme="minorHAnsi" w:eastAsiaTheme="minorHAnsi" w:hAnsiTheme="minorHAnsi" w:cstheme="minorBidi"/>
          <w:szCs w:val="22"/>
          <w:lang w:val="en-US"/>
        </w:rPr>
      </w:pPr>
      <w:r w:rsidRPr="00DB6E68">
        <w:rPr>
          <w:rFonts w:asciiTheme="minorHAnsi" w:hAnsiTheme="minorHAnsi" w:cs="Arial"/>
          <w:szCs w:val="22"/>
          <w:lang w:val="en-US" w:eastAsia="da-DK"/>
        </w:rPr>
        <w:t xml:space="preserve">Lassen et al., 2012. </w:t>
      </w:r>
      <w:hyperlink r:id="rId10" w:history="1">
        <w:r w:rsidRPr="00DB6E68">
          <w:rPr>
            <w:rFonts w:asciiTheme="minorHAnsi" w:eastAsiaTheme="minorHAnsi" w:hAnsiTheme="minorHAnsi" w:cstheme="minorBidi"/>
            <w:szCs w:val="22"/>
            <w:lang w:val="en-US"/>
          </w:rPr>
          <w:t>One hundred years of catch statistics for the Northeast Atlantic</w:t>
        </w:r>
      </w:hyperlink>
      <w:r w:rsidRPr="00DB6E68">
        <w:rPr>
          <w:rFonts w:asciiTheme="minorHAnsi" w:eastAsiaTheme="minorHAnsi" w:hAnsiTheme="minorHAnsi" w:cstheme="minorBidi"/>
          <w:szCs w:val="22"/>
          <w:lang w:val="en-US"/>
        </w:rPr>
        <w:t>. ICES COOPERATIVE RESEARCH REPORT No. 311.</w:t>
      </w:r>
      <w:bookmarkStart w:id="0" w:name="_GoBack"/>
      <w:bookmarkEnd w:id="0"/>
    </w:p>
    <w:p w:rsidR="00DB6E68" w:rsidRPr="00DB6E68" w:rsidRDefault="00DB6E68" w:rsidP="00DB6E68">
      <w:pPr>
        <w:spacing w:before="0" w:after="200" w:line="276" w:lineRule="auto"/>
        <w:ind w:left="-709"/>
        <w:rPr>
          <w:rFonts w:asciiTheme="minorHAnsi" w:eastAsiaTheme="minorHAnsi" w:hAnsiTheme="minorHAnsi" w:cstheme="minorBidi"/>
          <w:szCs w:val="22"/>
        </w:rPr>
      </w:pPr>
      <w:r w:rsidRPr="00C2213C">
        <w:rPr>
          <w:rFonts w:asciiTheme="minorHAnsi" w:eastAsiaTheme="minorHAnsi" w:hAnsiTheme="minorHAnsi" w:cstheme="minorBidi"/>
          <w:b/>
          <w:szCs w:val="22"/>
        </w:rPr>
        <w:lastRenderedPageBreak/>
        <w:t>Appendix 1.</w:t>
      </w:r>
      <w:r w:rsidRPr="00DB6E68">
        <w:rPr>
          <w:rFonts w:asciiTheme="minorHAnsi" w:eastAsiaTheme="minorHAnsi" w:hAnsiTheme="minorHAnsi" w:cstheme="minorBidi"/>
          <w:szCs w:val="22"/>
        </w:rPr>
        <w:t xml:space="preserve"> Country Codes and associated notes extracted from the original countries Catch Statistics excel files:</w:t>
      </w:r>
    </w:p>
    <w:tbl>
      <w:tblPr>
        <w:tblW w:w="9513" w:type="dxa"/>
        <w:jc w:val="center"/>
        <w:tblCellMar>
          <w:left w:w="70" w:type="dxa"/>
          <w:right w:w="70" w:type="dxa"/>
        </w:tblCellMar>
        <w:tblLook w:val="04A0" w:firstRow="1" w:lastRow="0" w:firstColumn="1" w:lastColumn="0" w:noHBand="0" w:noVBand="1"/>
      </w:tblPr>
      <w:tblGrid>
        <w:gridCol w:w="960"/>
        <w:gridCol w:w="8553"/>
      </w:tblGrid>
      <w:tr w:rsidR="00DB6E68" w:rsidRPr="00DB6E68" w:rsidTr="00DB6E68">
        <w:trPr>
          <w:trHeight w:val="300"/>
          <w:jc w:val="center"/>
        </w:trPr>
        <w:tc>
          <w:tcPr>
            <w:tcW w:w="960" w:type="dxa"/>
            <w:tcBorders>
              <w:top w:val="single" w:sz="4" w:space="0" w:color="auto"/>
              <w:left w:val="nil"/>
              <w:bottom w:val="nil"/>
              <w:right w:val="nil"/>
            </w:tcBorders>
            <w:shd w:val="clear" w:color="auto" w:fill="auto"/>
            <w:noWrap/>
            <w:vAlign w:val="bottom"/>
          </w:tcPr>
          <w:p w:rsidR="00DB6E68" w:rsidRPr="00DB6E68" w:rsidRDefault="00DB6E68" w:rsidP="00DB6E68">
            <w:pPr>
              <w:spacing w:before="0" w:after="0" w:line="240" w:lineRule="auto"/>
              <w:jc w:val="left"/>
              <w:rPr>
                <w:rFonts w:asciiTheme="minorHAnsi" w:eastAsiaTheme="minorHAnsi" w:hAnsiTheme="minorHAnsi" w:cstheme="minorHAnsi"/>
                <w:b/>
                <w:sz w:val="20"/>
                <w:lang w:val="en-US" w:eastAsia="da-DK"/>
              </w:rPr>
            </w:pPr>
            <w:r w:rsidRPr="00DB6E68">
              <w:rPr>
                <w:rFonts w:asciiTheme="minorHAnsi" w:eastAsiaTheme="minorHAnsi" w:hAnsiTheme="minorHAnsi" w:cstheme="minorHAnsi"/>
                <w:b/>
                <w:sz w:val="20"/>
                <w:lang w:val="en-US" w:eastAsia="da-DK"/>
              </w:rPr>
              <w:t>Code</w:t>
            </w:r>
          </w:p>
        </w:tc>
        <w:tc>
          <w:tcPr>
            <w:tcW w:w="8553" w:type="dxa"/>
            <w:tcBorders>
              <w:top w:val="single" w:sz="4" w:space="0" w:color="auto"/>
              <w:left w:val="nil"/>
              <w:bottom w:val="nil"/>
              <w:right w:val="nil"/>
            </w:tcBorders>
            <w:shd w:val="clear" w:color="auto" w:fill="auto"/>
            <w:noWrap/>
            <w:vAlign w:val="bottom"/>
          </w:tcPr>
          <w:p w:rsidR="00DB6E68" w:rsidRPr="00DB6E68" w:rsidRDefault="00DB6E68" w:rsidP="00DB6E68">
            <w:pPr>
              <w:spacing w:before="0" w:after="0" w:line="240" w:lineRule="auto"/>
              <w:jc w:val="left"/>
              <w:rPr>
                <w:rFonts w:asciiTheme="minorHAnsi" w:eastAsiaTheme="minorHAnsi" w:hAnsiTheme="minorHAnsi" w:cstheme="minorHAnsi"/>
                <w:b/>
                <w:sz w:val="20"/>
                <w:lang w:val="en-US" w:eastAsia="da-DK"/>
              </w:rPr>
            </w:pPr>
            <w:r w:rsidRPr="00DB6E68">
              <w:rPr>
                <w:rFonts w:asciiTheme="minorHAnsi" w:eastAsiaTheme="minorHAnsi" w:hAnsiTheme="minorHAnsi" w:cstheme="minorHAnsi"/>
                <w:b/>
                <w:sz w:val="20"/>
                <w:lang w:val="en-US" w:eastAsia="da-DK"/>
              </w:rPr>
              <w:t>Country and notes</w:t>
            </w:r>
          </w:p>
        </w:tc>
      </w:tr>
      <w:tr w:rsidR="00DB6E68" w:rsidRPr="00DB6E68" w:rsidTr="00DB6E68">
        <w:trPr>
          <w:trHeight w:val="300"/>
          <w:jc w:val="center"/>
        </w:trPr>
        <w:tc>
          <w:tcPr>
            <w:tcW w:w="960" w:type="dxa"/>
            <w:tcBorders>
              <w:top w:val="single" w:sz="4" w:space="0" w:color="auto"/>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en-US" w:eastAsia="da-DK"/>
              </w:rPr>
            </w:pPr>
            <w:r w:rsidRPr="00DB6E68">
              <w:rPr>
                <w:rFonts w:asciiTheme="minorHAnsi" w:eastAsiaTheme="minorHAnsi" w:hAnsiTheme="minorHAnsi" w:cstheme="minorHAnsi"/>
                <w:b/>
                <w:sz w:val="20"/>
                <w:lang w:val="en-US" w:eastAsia="da-DK"/>
              </w:rPr>
              <w:t>BEL</w:t>
            </w:r>
          </w:p>
        </w:tc>
        <w:tc>
          <w:tcPr>
            <w:tcW w:w="8553" w:type="dxa"/>
            <w:tcBorders>
              <w:top w:val="single" w:sz="4" w:space="0" w:color="auto"/>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en-US" w:eastAsia="da-DK"/>
              </w:rPr>
            </w:pPr>
            <w:r w:rsidRPr="00DB6E68">
              <w:rPr>
                <w:rFonts w:asciiTheme="minorHAnsi" w:eastAsiaTheme="minorHAnsi" w:hAnsiTheme="minorHAnsi" w:cstheme="minorHAnsi"/>
                <w:b/>
                <w:sz w:val="20"/>
                <w:lang w:val="en-US" w:eastAsia="da-DK"/>
              </w:rPr>
              <w:t>Belgium</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r w:rsidRPr="00DB6E68">
              <w:rPr>
                <w:rFonts w:asciiTheme="minorHAnsi" w:eastAsiaTheme="minorHAnsi" w:hAnsiTheme="minorHAnsi" w:cstheme="minorHAnsi"/>
                <w:sz w:val="20"/>
                <w:lang w:val="en-US" w:eastAsia="da-DK"/>
              </w:rPr>
              <w:t>Data for all years except 1903, 1913-1919, 1921, 1927 and 1940.</w:t>
            </w:r>
          </w:p>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p>
          <w:p w:rsidR="00DB6E68" w:rsidRPr="00DB6E68" w:rsidRDefault="00DB6E68" w:rsidP="00DB6E68">
            <w:pPr>
              <w:spacing w:before="0" w:after="200" w:line="276" w:lineRule="auto"/>
              <w:jc w:val="left"/>
              <w:rPr>
                <w:rFonts w:asciiTheme="minorHAnsi" w:eastAsiaTheme="minorHAnsi" w:hAnsiTheme="minorHAnsi" w:cstheme="minorHAnsi"/>
                <w:sz w:val="20"/>
                <w:lang w:val="en-US"/>
              </w:rPr>
            </w:pPr>
            <w:r w:rsidRPr="00DB6E68">
              <w:rPr>
                <w:rFonts w:asciiTheme="minorHAnsi" w:eastAsiaTheme="minorHAnsi" w:hAnsiTheme="minorHAnsi" w:cstheme="minorHAnsi"/>
                <w:sz w:val="20"/>
                <w:lang w:val="en-US"/>
              </w:rPr>
              <w:t>Data for 1923 -1926 are for landings in Ostend only.</w:t>
            </w:r>
          </w:p>
          <w:p w:rsidR="00DB6E68" w:rsidRPr="00DB6E68" w:rsidRDefault="00DB6E68" w:rsidP="00DB6E68">
            <w:pPr>
              <w:spacing w:before="0" w:after="200" w:line="276" w:lineRule="auto"/>
              <w:jc w:val="left"/>
              <w:rPr>
                <w:rFonts w:asciiTheme="minorHAnsi" w:eastAsiaTheme="minorHAnsi" w:hAnsiTheme="minorHAnsi" w:cstheme="minorHAnsi"/>
                <w:sz w:val="20"/>
                <w:lang w:val="en-US"/>
              </w:rPr>
            </w:pPr>
            <w:r w:rsidRPr="00DB6E68">
              <w:rPr>
                <w:rFonts w:asciiTheme="minorHAnsi" w:eastAsiaTheme="minorHAnsi" w:hAnsiTheme="minorHAnsi" w:cstheme="minorHAnsi"/>
                <w:sz w:val="20"/>
                <w:lang w:val="en-US"/>
              </w:rPr>
              <w:t>No shell fish data until 1929.</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DEU</w:t>
            </w: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Germany</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da-DK" w:eastAsia="da-DK"/>
              </w:rPr>
            </w:pP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r w:rsidRPr="00DB6E68">
              <w:rPr>
                <w:rFonts w:asciiTheme="minorHAnsi" w:eastAsiaTheme="minorHAnsi" w:hAnsiTheme="minorHAnsi" w:cstheme="minorHAnsi"/>
                <w:sz w:val="20"/>
                <w:lang w:val="en-US" w:eastAsia="da-DK"/>
              </w:rPr>
              <w:t>Data in these worksheets are primarily derived from the corresponding volume of ICES Bulletin Statistique.  How</w:t>
            </w:r>
            <w:r w:rsidR="00C2213C">
              <w:rPr>
                <w:rFonts w:asciiTheme="minorHAnsi" w:eastAsiaTheme="minorHAnsi" w:hAnsiTheme="minorHAnsi" w:cstheme="minorHAnsi"/>
                <w:sz w:val="20"/>
                <w:lang w:val="en-US" w:eastAsia="da-DK"/>
              </w:rPr>
              <w:t>e</w:t>
            </w:r>
            <w:r w:rsidRPr="00DB6E68">
              <w:rPr>
                <w:rFonts w:asciiTheme="minorHAnsi" w:eastAsiaTheme="minorHAnsi" w:hAnsiTheme="minorHAnsi" w:cstheme="minorHAnsi"/>
                <w:sz w:val="20"/>
                <w:lang w:val="en-US" w:eastAsia="da-DK"/>
              </w:rPr>
              <w:t>ver</w:t>
            </w:r>
            <w:r w:rsidR="00C2213C">
              <w:rPr>
                <w:rFonts w:asciiTheme="minorHAnsi" w:eastAsiaTheme="minorHAnsi" w:hAnsiTheme="minorHAnsi" w:cstheme="minorHAnsi"/>
                <w:sz w:val="20"/>
                <w:lang w:val="en-US" w:eastAsia="da-DK"/>
              </w:rPr>
              <w:t>,</w:t>
            </w:r>
            <w:r w:rsidRPr="00DB6E68">
              <w:rPr>
                <w:rFonts w:asciiTheme="minorHAnsi" w:eastAsiaTheme="minorHAnsi" w:hAnsiTheme="minorHAnsi" w:cstheme="minorHAnsi"/>
                <w:sz w:val="20"/>
                <w:lang w:val="en-US" w:eastAsia="da-DK"/>
              </w:rPr>
              <w:t xml:space="preserve"> in some cases corrections to the earlier data published in later volumes of the Bulletin have been included as have other data from the ICES archives.</w:t>
            </w:r>
          </w:p>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p>
          <w:p w:rsidR="00DB6E68" w:rsidRPr="00DB6E68" w:rsidRDefault="00DB6E68" w:rsidP="00DB6E68">
            <w:pPr>
              <w:spacing w:before="0" w:after="200" w:line="276" w:lineRule="auto"/>
              <w:jc w:val="left"/>
              <w:rPr>
                <w:rFonts w:asciiTheme="minorHAnsi" w:eastAsiaTheme="minorHAnsi" w:hAnsiTheme="minorHAnsi" w:cstheme="minorHAnsi"/>
                <w:sz w:val="20"/>
                <w:lang w:val="en-US"/>
              </w:rPr>
            </w:pPr>
            <w:r w:rsidRPr="00DB6E68">
              <w:rPr>
                <w:rFonts w:asciiTheme="minorHAnsi" w:eastAsiaTheme="minorHAnsi" w:hAnsiTheme="minorHAnsi" w:cstheme="minorHAnsi"/>
                <w:sz w:val="20"/>
                <w:lang w:val="en-US"/>
              </w:rPr>
              <w:t>In the Bulletin Statistique for 1951 the following note was included:  "The figures for the German fishery in 1948 given in previous volumes are revised according to new data received." Percentage increases for some species are:  herring 8.9%, cod 7.3%, haddock 8.2%, plaice 3.0%, common sole 0.5%.  However no more information available.</w:t>
            </w:r>
          </w:p>
          <w:p w:rsidR="00DB6E68" w:rsidRPr="00DB6E68" w:rsidRDefault="00DB6E68" w:rsidP="00DB6E68">
            <w:pPr>
              <w:spacing w:before="0" w:after="200" w:line="276" w:lineRule="auto"/>
              <w:jc w:val="left"/>
              <w:rPr>
                <w:rFonts w:asciiTheme="minorHAnsi" w:eastAsiaTheme="minorHAnsi" w:hAnsiTheme="minorHAnsi" w:cstheme="minorHAnsi"/>
                <w:sz w:val="20"/>
                <w:lang w:val="en-US"/>
              </w:rPr>
            </w:pPr>
            <w:r w:rsidRPr="00DB6E68">
              <w:rPr>
                <w:rFonts w:asciiTheme="minorHAnsi" w:eastAsiaTheme="minorHAnsi" w:hAnsiTheme="minorHAnsi" w:cstheme="minorHAnsi"/>
                <w:sz w:val="20"/>
                <w:lang w:val="en-US"/>
              </w:rPr>
              <w:t>No data for 1945</w:t>
            </w:r>
          </w:p>
          <w:p w:rsidR="00DB6E68" w:rsidRPr="00DB6E68" w:rsidRDefault="00DB6E68" w:rsidP="00DB6E68">
            <w:pPr>
              <w:spacing w:before="0" w:after="200" w:line="276" w:lineRule="auto"/>
              <w:jc w:val="left"/>
              <w:rPr>
                <w:rFonts w:asciiTheme="minorHAnsi" w:eastAsiaTheme="minorHAnsi" w:hAnsiTheme="minorHAnsi" w:cstheme="minorHAnsi"/>
                <w:sz w:val="20"/>
                <w:lang w:val="en-US"/>
              </w:rPr>
            </w:pPr>
            <w:r w:rsidRPr="00DB6E68">
              <w:rPr>
                <w:rFonts w:asciiTheme="minorHAnsi" w:eastAsiaTheme="minorHAnsi" w:hAnsiTheme="minorHAnsi" w:cstheme="minorHAnsi"/>
                <w:sz w:val="20"/>
                <w:lang w:val="en-US"/>
              </w:rPr>
              <w:t>No shellfish data until 1911</w:t>
            </w:r>
          </w:p>
          <w:p w:rsidR="00DB6E68" w:rsidRPr="00DB6E68" w:rsidRDefault="00DB6E68" w:rsidP="00DB6E68">
            <w:pPr>
              <w:spacing w:before="0" w:after="200" w:line="276" w:lineRule="auto"/>
              <w:jc w:val="left"/>
              <w:rPr>
                <w:rFonts w:asciiTheme="minorHAnsi" w:eastAsiaTheme="minorHAnsi" w:hAnsiTheme="minorHAnsi" w:cstheme="minorHAnsi"/>
                <w:sz w:val="20"/>
                <w:lang w:val="en-US"/>
              </w:rPr>
            </w:pPr>
            <w:r w:rsidRPr="00DB6E68">
              <w:rPr>
                <w:rFonts w:asciiTheme="minorHAnsi" w:eastAsiaTheme="minorHAnsi" w:hAnsiTheme="minorHAnsi" w:cstheme="minorHAnsi"/>
                <w:sz w:val="20"/>
                <w:lang w:val="en-US"/>
              </w:rPr>
              <w:t>In the Bulletin Statistique for 1937 the following note was included "in previous years 'Lobster' includes 'Norway lobster'"</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DNK</w:t>
            </w: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Denmark</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da-DK" w:eastAsia="da-DK"/>
              </w:rPr>
            </w:pP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r w:rsidRPr="00DB6E68">
              <w:rPr>
                <w:rFonts w:asciiTheme="minorHAnsi" w:eastAsiaTheme="minorHAnsi" w:hAnsiTheme="minorHAnsi" w:cstheme="minorHAnsi"/>
                <w:sz w:val="20"/>
                <w:lang w:val="en-US" w:eastAsia="da-DK"/>
              </w:rPr>
              <w:t>Data recorded as "Common shrimp" in the Bulletin Statistique is thought to be "Common prawn".  This is based on footnote for some years that has not been repeated for other years.</w:t>
            </w:r>
          </w:p>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p>
          <w:p w:rsidR="00DB6E68" w:rsidRPr="00DB6E68" w:rsidRDefault="00DB6E68" w:rsidP="00DB6E68">
            <w:pPr>
              <w:spacing w:before="0" w:after="200" w:line="276" w:lineRule="auto"/>
              <w:jc w:val="left"/>
              <w:rPr>
                <w:rFonts w:asciiTheme="minorHAnsi" w:eastAsiaTheme="minorHAnsi" w:hAnsiTheme="minorHAnsi" w:cstheme="minorHAnsi"/>
                <w:sz w:val="20"/>
                <w:lang w:val="en-US"/>
              </w:rPr>
            </w:pPr>
            <w:r w:rsidRPr="00DB6E68">
              <w:rPr>
                <w:rFonts w:asciiTheme="minorHAnsi" w:eastAsiaTheme="minorHAnsi" w:hAnsiTheme="minorHAnsi" w:cstheme="minorHAnsi"/>
                <w:sz w:val="20"/>
                <w:lang w:val="en-US"/>
              </w:rPr>
              <w:t>Data recorded in Bulletin Statistique as division "XIV, XV" is thought to refer largely to Division "XV" that is, NW Atlantic, and thus omitted from these worksheets.</w:t>
            </w:r>
          </w:p>
          <w:p w:rsidR="00DB6E68" w:rsidRPr="00DB6E68" w:rsidRDefault="00DB6E68" w:rsidP="00DB6E68">
            <w:pPr>
              <w:spacing w:before="0" w:after="200" w:line="276" w:lineRule="auto"/>
              <w:jc w:val="left"/>
              <w:rPr>
                <w:rFonts w:asciiTheme="minorHAnsi" w:eastAsiaTheme="minorHAnsi" w:hAnsiTheme="minorHAnsi" w:cstheme="minorHAnsi"/>
                <w:sz w:val="20"/>
                <w:lang w:val="en-US"/>
              </w:rPr>
            </w:pPr>
            <w:r w:rsidRPr="00DB6E68">
              <w:rPr>
                <w:rFonts w:asciiTheme="minorHAnsi" w:eastAsiaTheme="minorHAnsi" w:hAnsiTheme="minorHAnsi" w:cstheme="minorHAnsi"/>
                <w:sz w:val="20"/>
                <w:lang w:val="en-US"/>
              </w:rPr>
              <w:t>Data for all years 1903-1949</w:t>
            </w:r>
          </w:p>
          <w:p w:rsidR="00DB6E68" w:rsidRPr="00DB6E68" w:rsidRDefault="00DB6E68" w:rsidP="00DB6E68">
            <w:pPr>
              <w:spacing w:before="0" w:after="200" w:line="276" w:lineRule="auto"/>
              <w:jc w:val="left"/>
              <w:rPr>
                <w:rFonts w:asciiTheme="minorHAnsi" w:eastAsiaTheme="minorHAnsi" w:hAnsiTheme="minorHAnsi" w:cstheme="minorHAnsi"/>
                <w:sz w:val="20"/>
                <w:lang w:val="en-US"/>
              </w:rPr>
            </w:pPr>
            <w:r w:rsidRPr="00DB6E68">
              <w:rPr>
                <w:rFonts w:asciiTheme="minorHAnsi" w:eastAsiaTheme="minorHAnsi" w:hAnsiTheme="minorHAnsi" w:cstheme="minorHAnsi"/>
                <w:sz w:val="20"/>
                <w:lang w:val="en-US"/>
              </w:rPr>
              <w:t>No shellfish data before 1911</w:t>
            </w:r>
          </w:p>
          <w:p w:rsidR="00DB6E68" w:rsidRPr="00DB6E68" w:rsidRDefault="00DB6E68" w:rsidP="00DB6E68">
            <w:pPr>
              <w:spacing w:before="0" w:after="200" w:line="276" w:lineRule="auto"/>
              <w:jc w:val="left"/>
              <w:rPr>
                <w:rFonts w:asciiTheme="minorHAnsi" w:eastAsiaTheme="minorHAnsi" w:hAnsiTheme="minorHAnsi" w:cstheme="minorHAnsi"/>
                <w:sz w:val="20"/>
                <w:lang w:val="en-US"/>
              </w:rPr>
            </w:pPr>
            <w:r w:rsidRPr="00DB6E68">
              <w:rPr>
                <w:rFonts w:asciiTheme="minorHAnsi" w:eastAsiaTheme="minorHAnsi" w:hAnsiTheme="minorHAnsi" w:cstheme="minorHAnsi"/>
                <w:sz w:val="20"/>
                <w:lang w:val="en-US"/>
              </w:rPr>
              <w:t>For 1936 - 1946 reports of "Freshwater (formerly Brackish water) fish" have been included in "Marine/various fish"</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ESP</w:t>
            </w: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Spain</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da-DK" w:eastAsia="da-DK"/>
              </w:rPr>
            </w:pP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da-DK" w:eastAsia="da-DK"/>
              </w:rPr>
            </w:pPr>
            <w:r w:rsidRPr="00DB6E68">
              <w:rPr>
                <w:rFonts w:asciiTheme="minorHAnsi" w:eastAsiaTheme="minorHAnsi" w:hAnsiTheme="minorHAnsi" w:cstheme="minorHAnsi"/>
                <w:sz w:val="20"/>
                <w:lang w:val="da-DK" w:eastAsia="da-DK"/>
              </w:rPr>
              <w:t>No data for 1903-1924, 1926-1927 and 1929 - 1939.</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FIN</w:t>
            </w: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Finland</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da-DK" w:eastAsia="da-DK"/>
              </w:rPr>
            </w:pP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r w:rsidRPr="00DB6E68">
              <w:rPr>
                <w:rFonts w:asciiTheme="minorHAnsi" w:eastAsiaTheme="minorHAnsi" w:hAnsiTheme="minorHAnsi" w:cstheme="minorHAnsi"/>
                <w:sz w:val="20"/>
                <w:lang w:val="en-US" w:eastAsia="da-DK"/>
              </w:rPr>
              <w:t>Data in these worksheets are primarily derived from the corresponding volume of ICES Bulletin Statistique.  How</w:t>
            </w:r>
            <w:r w:rsidR="00C2213C">
              <w:rPr>
                <w:rFonts w:asciiTheme="minorHAnsi" w:eastAsiaTheme="minorHAnsi" w:hAnsiTheme="minorHAnsi" w:cstheme="minorHAnsi"/>
                <w:sz w:val="20"/>
                <w:lang w:val="en-US" w:eastAsia="da-DK"/>
              </w:rPr>
              <w:t>e</w:t>
            </w:r>
            <w:r w:rsidRPr="00DB6E68">
              <w:rPr>
                <w:rFonts w:asciiTheme="minorHAnsi" w:eastAsiaTheme="minorHAnsi" w:hAnsiTheme="minorHAnsi" w:cstheme="minorHAnsi"/>
                <w:sz w:val="20"/>
                <w:lang w:val="en-US" w:eastAsia="da-DK"/>
              </w:rPr>
              <w:t>ver</w:t>
            </w:r>
            <w:r w:rsidR="00C2213C">
              <w:rPr>
                <w:rFonts w:asciiTheme="minorHAnsi" w:eastAsiaTheme="minorHAnsi" w:hAnsiTheme="minorHAnsi" w:cstheme="minorHAnsi"/>
                <w:sz w:val="20"/>
                <w:lang w:val="en-US" w:eastAsia="da-DK"/>
              </w:rPr>
              <w:t>,</w:t>
            </w:r>
            <w:r w:rsidRPr="00DB6E68">
              <w:rPr>
                <w:rFonts w:asciiTheme="minorHAnsi" w:eastAsiaTheme="minorHAnsi" w:hAnsiTheme="minorHAnsi" w:cstheme="minorHAnsi"/>
                <w:sz w:val="20"/>
                <w:lang w:val="en-US" w:eastAsia="da-DK"/>
              </w:rPr>
              <w:t xml:space="preserve"> in some cases corrections to the earlier data published in later volumes of the Bulletin have been included as have other data from the ICES archives.</w:t>
            </w:r>
          </w:p>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p>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r w:rsidRPr="00DB6E68">
              <w:rPr>
                <w:rFonts w:asciiTheme="minorHAnsi" w:eastAsiaTheme="minorHAnsi" w:hAnsiTheme="minorHAnsi" w:cstheme="minorHAnsi"/>
                <w:sz w:val="20"/>
                <w:lang w:val="en-US" w:eastAsia="da-DK"/>
              </w:rPr>
              <w:t>Data for 1903 and 1905-49</w:t>
            </w:r>
          </w:p>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p>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r w:rsidRPr="00DB6E68">
              <w:rPr>
                <w:rFonts w:asciiTheme="minorHAnsi" w:eastAsiaTheme="minorHAnsi" w:hAnsiTheme="minorHAnsi" w:cstheme="minorHAnsi"/>
                <w:sz w:val="20"/>
                <w:lang w:val="en-US" w:eastAsia="da-DK"/>
              </w:rPr>
              <w:t>No shellfish data</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FRA</w:t>
            </w: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France</w:t>
            </w:r>
          </w:p>
        </w:tc>
      </w:tr>
      <w:tr w:rsidR="00DB6E68" w:rsidRPr="00DB6E68" w:rsidTr="00DB6E68">
        <w:trPr>
          <w:trHeight w:val="300"/>
          <w:jc w:val="center"/>
        </w:trPr>
        <w:tc>
          <w:tcPr>
            <w:tcW w:w="9513" w:type="dxa"/>
            <w:gridSpan w:val="2"/>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r w:rsidRPr="00DB6E68">
              <w:rPr>
                <w:rFonts w:asciiTheme="minorHAnsi" w:eastAsiaTheme="minorHAnsi" w:hAnsiTheme="minorHAnsi" w:cstheme="minorHAnsi"/>
                <w:b/>
                <w:bCs/>
                <w:sz w:val="20"/>
                <w:lang w:val="en-US" w:eastAsia="da-DK"/>
              </w:rPr>
              <w:t>IMPORTANT NOTE:</w:t>
            </w:r>
            <w:r w:rsidRPr="00DB6E68">
              <w:rPr>
                <w:rFonts w:asciiTheme="minorHAnsi" w:eastAsiaTheme="minorHAnsi" w:hAnsiTheme="minorHAnsi" w:cstheme="minorHAnsi"/>
                <w:sz w:val="20"/>
                <w:lang w:val="en-US" w:eastAsia="da-DK"/>
              </w:rPr>
              <w:t xml:space="preserve">  A great deal of difficulty has been experienced in interpreting the </w:t>
            </w:r>
            <w:r w:rsidRPr="00DB6E68">
              <w:rPr>
                <w:rFonts w:asciiTheme="minorHAnsi" w:eastAsiaTheme="minorHAnsi" w:hAnsiTheme="minorHAnsi" w:cstheme="minorHAnsi"/>
                <w:i/>
                <w:iCs/>
                <w:sz w:val="20"/>
                <w:lang w:val="en-US" w:eastAsia="da-DK"/>
              </w:rPr>
              <w:t>Bulletin statistique</w:t>
            </w:r>
            <w:r w:rsidRPr="00DB6E68">
              <w:rPr>
                <w:rFonts w:asciiTheme="minorHAnsi" w:eastAsiaTheme="minorHAnsi" w:hAnsiTheme="minorHAnsi" w:cstheme="minorHAnsi"/>
                <w:sz w:val="20"/>
                <w:lang w:val="en-US" w:eastAsia="da-DK"/>
              </w:rPr>
              <w:t xml:space="preserve"> data for 1921-24.  The data should be used very cautiously. </w:t>
            </w:r>
          </w:p>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p>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r w:rsidRPr="00DB6E68">
              <w:rPr>
                <w:rFonts w:asciiTheme="minorHAnsi" w:eastAsiaTheme="minorHAnsi" w:hAnsiTheme="minorHAnsi" w:cstheme="minorHAnsi"/>
                <w:sz w:val="20"/>
                <w:lang w:val="en-US" w:eastAsia="da-DK"/>
              </w:rPr>
              <w:t>Data (including shellfish) for 1921-49 Oysters, mussels and clams reported in numbers (not included)</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lastRenderedPageBreak/>
              <w:t>FRO</w:t>
            </w: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Faroe Islands</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da-DK" w:eastAsia="da-DK"/>
              </w:rPr>
            </w:pP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r w:rsidRPr="00DB6E68">
              <w:rPr>
                <w:rFonts w:asciiTheme="minorHAnsi" w:eastAsiaTheme="minorHAnsi" w:hAnsiTheme="minorHAnsi" w:cstheme="minorHAnsi"/>
                <w:sz w:val="20"/>
                <w:lang w:val="en-US" w:eastAsia="da-DK"/>
              </w:rPr>
              <w:t>No data for 1939 and 1946-49</w:t>
            </w:r>
          </w:p>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p>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r w:rsidRPr="00DB6E68">
              <w:rPr>
                <w:rFonts w:asciiTheme="minorHAnsi" w:eastAsiaTheme="minorHAnsi" w:hAnsiTheme="minorHAnsi" w:cstheme="minorHAnsi"/>
                <w:sz w:val="20"/>
                <w:lang w:val="en-US" w:eastAsia="da-DK"/>
              </w:rPr>
              <w:t>No shellfish data</w:t>
            </w:r>
          </w:p>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p>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r w:rsidRPr="00DB6E68">
              <w:rPr>
                <w:rFonts w:asciiTheme="minorHAnsi" w:eastAsiaTheme="minorHAnsi" w:hAnsiTheme="minorHAnsi" w:cstheme="minorHAnsi"/>
                <w:sz w:val="20"/>
                <w:lang w:val="en-US" w:eastAsia="da-DK"/>
              </w:rPr>
              <w:t>It has been assumed that all catches in divisions "XIV,XV" were made in the NW Atlantic and thus omitted from these tables.</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GBE</w:t>
            </w: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UK England and Wales</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da-DK" w:eastAsia="da-DK"/>
              </w:rPr>
            </w:pP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r w:rsidRPr="00DB6E68">
              <w:rPr>
                <w:rFonts w:asciiTheme="minorHAnsi" w:eastAsiaTheme="minorHAnsi" w:hAnsiTheme="minorHAnsi" w:cstheme="minorHAnsi"/>
                <w:sz w:val="20"/>
                <w:lang w:val="en-US" w:eastAsia="da-DK"/>
              </w:rPr>
              <w:t>From 1928 - 1939 (and possibly other years) the England &amp; Wales data may include Scottish landings in foreign ports.</w:t>
            </w:r>
          </w:p>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p>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r w:rsidRPr="00DB6E68">
              <w:rPr>
                <w:rFonts w:asciiTheme="minorHAnsi" w:eastAsiaTheme="minorHAnsi" w:hAnsiTheme="minorHAnsi" w:cstheme="minorHAnsi"/>
                <w:sz w:val="20"/>
                <w:lang w:val="en-US" w:eastAsia="da-DK"/>
              </w:rPr>
              <w:t>Reports of data for Division "XIV, XV" are thought to be for Division XV (the NW Atlantic) and are thus omitted from this table.</w:t>
            </w:r>
          </w:p>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p>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r w:rsidRPr="00DB6E68">
              <w:rPr>
                <w:rFonts w:asciiTheme="minorHAnsi" w:eastAsiaTheme="minorHAnsi" w:hAnsiTheme="minorHAnsi" w:cstheme="minorHAnsi"/>
                <w:sz w:val="20"/>
                <w:lang w:val="en-US" w:eastAsia="da-DK"/>
              </w:rPr>
              <w:t>Data for 1903-1949</w:t>
            </w:r>
          </w:p>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p>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r w:rsidRPr="00DB6E68">
              <w:rPr>
                <w:rFonts w:asciiTheme="minorHAnsi" w:eastAsiaTheme="minorHAnsi" w:hAnsiTheme="minorHAnsi" w:cstheme="minorHAnsi"/>
                <w:sz w:val="20"/>
                <w:lang w:val="en-US" w:eastAsia="da-DK"/>
              </w:rPr>
              <w:t>No shellfish data until 1918</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GBS</w:t>
            </w: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UK Scotland</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da-DK" w:eastAsia="da-DK"/>
              </w:rPr>
            </w:pP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r w:rsidRPr="00DB6E68">
              <w:rPr>
                <w:rFonts w:asciiTheme="minorHAnsi" w:eastAsiaTheme="minorHAnsi" w:hAnsiTheme="minorHAnsi" w:cstheme="minorHAnsi"/>
                <w:sz w:val="20"/>
                <w:lang w:val="en-US" w:eastAsia="da-DK"/>
              </w:rPr>
              <w:t>Scottish landings in foreign ports are included in the data for England and Wales.</w:t>
            </w:r>
          </w:p>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p>
          <w:p w:rsidR="00DB6E68" w:rsidRPr="00DB6E68" w:rsidRDefault="00DB6E68" w:rsidP="00DB6E68">
            <w:pPr>
              <w:spacing w:before="0" w:after="200" w:line="276" w:lineRule="auto"/>
              <w:jc w:val="left"/>
              <w:rPr>
                <w:rFonts w:asciiTheme="minorHAnsi" w:eastAsiaTheme="minorHAnsi" w:hAnsiTheme="minorHAnsi" w:cstheme="minorHAnsi"/>
                <w:sz w:val="20"/>
                <w:lang w:val="en-US"/>
              </w:rPr>
            </w:pPr>
            <w:r w:rsidRPr="00DB6E68">
              <w:rPr>
                <w:rFonts w:asciiTheme="minorHAnsi" w:eastAsiaTheme="minorHAnsi" w:hAnsiTheme="minorHAnsi" w:cstheme="minorHAnsi"/>
                <w:sz w:val="20"/>
                <w:lang w:val="en-US"/>
              </w:rPr>
              <w:t>Data for 1903-1949</w:t>
            </w:r>
          </w:p>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r w:rsidRPr="00DB6E68">
              <w:rPr>
                <w:rFonts w:asciiTheme="minorHAnsi" w:eastAsiaTheme="minorHAnsi" w:hAnsiTheme="minorHAnsi" w:cstheme="minorHAnsi"/>
                <w:sz w:val="20"/>
                <w:lang w:val="en-US" w:eastAsia="da-DK"/>
              </w:rPr>
              <w:t>No shellfish data until 1911</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GBU</w:t>
            </w: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en-US" w:eastAsia="da-DK"/>
              </w:rPr>
            </w:pPr>
            <w:r w:rsidRPr="00DB6E68">
              <w:rPr>
                <w:rFonts w:asciiTheme="minorHAnsi" w:eastAsiaTheme="minorHAnsi" w:hAnsiTheme="minorHAnsi" w:cstheme="minorHAnsi"/>
                <w:b/>
                <w:sz w:val="20"/>
                <w:lang w:val="en-US" w:eastAsia="da-DK"/>
              </w:rPr>
              <w:t>UK England and Wales and Northern Ireland</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r w:rsidRPr="00DB6E68">
              <w:rPr>
                <w:rFonts w:asciiTheme="minorHAnsi" w:eastAsiaTheme="minorHAnsi" w:hAnsiTheme="minorHAnsi" w:cstheme="minorHAnsi"/>
                <w:sz w:val="20"/>
                <w:lang w:val="en-US" w:eastAsia="da-DK"/>
              </w:rPr>
              <w:t>Data in these worksheets are primarily derived from the corresponding volume of ICES Bulletin Statistique.  However</w:t>
            </w:r>
            <w:r w:rsidR="00C2213C">
              <w:rPr>
                <w:rFonts w:asciiTheme="minorHAnsi" w:eastAsiaTheme="minorHAnsi" w:hAnsiTheme="minorHAnsi" w:cstheme="minorHAnsi"/>
                <w:sz w:val="20"/>
                <w:lang w:val="en-US" w:eastAsia="da-DK"/>
              </w:rPr>
              <w:t>,</w:t>
            </w:r>
            <w:r w:rsidRPr="00DB6E68">
              <w:rPr>
                <w:rFonts w:asciiTheme="minorHAnsi" w:eastAsiaTheme="minorHAnsi" w:hAnsiTheme="minorHAnsi" w:cstheme="minorHAnsi"/>
                <w:sz w:val="20"/>
                <w:lang w:val="en-US" w:eastAsia="da-DK"/>
              </w:rPr>
              <w:t xml:space="preserve"> in some cases corrections to the earlier data published in later volumes of the Bulletin have been included as have other data from the ICES archives.</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GRL</w:t>
            </w: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Greenland</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da-DK" w:eastAsia="da-DK"/>
              </w:rPr>
            </w:pP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r w:rsidRPr="00DB6E68">
              <w:rPr>
                <w:rFonts w:asciiTheme="minorHAnsi" w:eastAsiaTheme="minorHAnsi" w:hAnsiTheme="minorHAnsi" w:cstheme="minorHAnsi"/>
                <w:sz w:val="20"/>
                <w:lang w:val="en-US" w:eastAsia="da-DK"/>
              </w:rPr>
              <w:t>No data are available until 1938.</w:t>
            </w:r>
          </w:p>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p>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r w:rsidRPr="00DB6E68">
              <w:rPr>
                <w:rFonts w:asciiTheme="minorHAnsi" w:eastAsiaTheme="minorHAnsi" w:hAnsiTheme="minorHAnsi" w:cstheme="minorHAnsi"/>
                <w:sz w:val="20"/>
                <w:lang w:val="en-US" w:eastAsia="da-DK"/>
              </w:rPr>
              <w:t>From 1938 data are reported for "Divisions XIV, XV, XX" or for "Divisions XIV,XV".  Divisions XV and XX are not in the ICES area and, although firm evidence is absent, fishing activity in this period was minimal in Division XIV.  Thus it is likely that Greenland had little fishing activity in the ICES area in the period 1938-1939.</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IRL</w:t>
            </w: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Ireland</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da-DK" w:eastAsia="da-DK"/>
              </w:rPr>
            </w:pP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Cs/>
                <w:sz w:val="20"/>
                <w:lang w:val="en-US" w:eastAsia="da-DK"/>
              </w:rPr>
            </w:pPr>
            <w:r w:rsidRPr="00DB6E68">
              <w:rPr>
                <w:rFonts w:asciiTheme="minorHAnsi" w:eastAsiaTheme="minorHAnsi" w:hAnsiTheme="minorHAnsi" w:cstheme="minorHAnsi"/>
                <w:bCs/>
                <w:sz w:val="20"/>
                <w:lang w:val="en-US" w:eastAsia="da-DK"/>
              </w:rPr>
              <w:t>From 1930 onwards data for Ireland excludes data for Northern Ireland which will be found in the file GBU_23_49</w:t>
            </w:r>
          </w:p>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p>
          <w:p w:rsidR="00DB6E68" w:rsidRPr="00DB6E68" w:rsidRDefault="00DB6E68" w:rsidP="00DB6E68">
            <w:pPr>
              <w:spacing w:before="0" w:after="200" w:line="276" w:lineRule="auto"/>
              <w:jc w:val="left"/>
              <w:rPr>
                <w:rFonts w:asciiTheme="minorHAnsi" w:eastAsiaTheme="minorHAnsi" w:hAnsiTheme="minorHAnsi" w:cstheme="minorHAnsi"/>
                <w:sz w:val="20"/>
                <w:lang w:val="en-US"/>
              </w:rPr>
            </w:pPr>
            <w:r w:rsidRPr="00DB6E68">
              <w:rPr>
                <w:rFonts w:asciiTheme="minorHAnsi" w:eastAsiaTheme="minorHAnsi" w:hAnsiTheme="minorHAnsi" w:cstheme="minorHAnsi"/>
                <w:sz w:val="20"/>
                <w:lang w:val="en-US"/>
              </w:rPr>
              <w:t>Data in these worksheets are primarily derived from the corresponding volume of ICES Bulletin Statistique.  However</w:t>
            </w:r>
            <w:r w:rsidR="00F27EE7">
              <w:rPr>
                <w:rFonts w:asciiTheme="minorHAnsi" w:eastAsiaTheme="minorHAnsi" w:hAnsiTheme="minorHAnsi" w:cstheme="minorHAnsi"/>
                <w:sz w:val="20"/>
                <w:lang w:val="en-US"/>
              </w:rPr>
              <w:t>,</w:t>
            </w:r>
            <w:r w:rsidRPr="00DB6E68">
              <w:rPr>
                <w:rFonts w:asciiTheme="minorHAnsi" w:eastAsiaTheme="minorHAnsi" w:hAnsiTheme="minorHAnsi" w:cstheme="minorHAnsi"/>
                <w:sz w:val="20"/>
                <w:lang w:val="en-US"/>
              </w:rPr>
              <w:t xml:space="preserve"> in some cases corrections to the earlier data published in later volumes of the Bulletin have been included as have other data from the ICES archives.</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ISL</w:t>
            </w: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Iceland</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da-DK" w:eastAsia="da-DK"/>
              </w:rPr>
            </w:pP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r w:rsidRPr="00DB6E68">
              <w:rPr>
                <w:rFonts w:asciiTheme="minorHAnsi" w:eastAsiaTheme="minorHAnsi" w:hAnsiTheme="minorHAnsi" w:cstheme="minorHAnsi"/>
                <w:sz w:val="20"/>
                <w:lang w:val="en-US" w:eastAsia="da-DK"/>
              </w:rPr>
              <w:t>Data in these worksheets are primarily derived from the corresponding volume of ICES Bulletin Statistique.  How</w:t>
            </w:r>
            <w:r w:rsidR="00F27EE7">
              <w:rPr>
                <w:rFonts w:asciiTheme="minorHAnsi" w:eastAsiaTheme="minorHAnsi" w:hAnsiTheme="minorHAnsi" w:cstheme="minorHAnsi"/>
                <w:sz w:val="20"/>
                <w:lang w:val="en-US" w:eastAsia="da-DK"/>
              </w:rPr>
              <w:t>e</w:t>
            </w:r>
            <w:r w:rsidRPr="00DB6E68">
              <w:rPr>
                <w:rFonts w:asciiTheme="minorHAnsi" w:eastAsiaTheme="minorHAnsi" w:hAnsiTheme="minorHAnsi" w:cstheme="minorHAnsi"/>
                <w:sz w:val="20"/>
                <w:lang w:val="en-US" w:eastAsia="da-DK"/>
              </w:rPr>
              <w:t>ver</w:t>
            </w:r>
            <w:r w:rsidR="00F27EE7">
              <w:rPr>
                <w:rFonts w:asciiTheme="minorHAnsi" w:eastAsiaTheme="minorHAnsi" w:hAnsiTheme="minorHAnsi" w:cstheme="minorHAnsi"/>
                <w:sz w:val="20"/>
                <w:lang w:val="en-US" w:eastAsia="da-DK"/>
              </w:rPr>
              <w:t>,</w:t>
            </w:r>
            <w:r w:rsidRPr="00DB6E68">
              <w:rPr>
                <w:rFonts w:asciiTheme="minorHAnsi" w:eastAsiaTheme="minorHAnsi" w:hAnsiTheme="minorHAnsi" w:cstheme="minorHAnsi"/>
                <w:sz w:val="20"/>
                <w:lang w:val="en-US" w:eastAsia="da-DK"/>
              </w:rPr>
              <w:t xml:space="preserve"> in some cases corrections to the earlier data published in later volumes of the Bulletin have been included as have other data from the ICES archives.</w:t>
            </w:r>
          </w:p>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p>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r w:rsidRPr="00DB6E68">
              <w:rPr>
                <w:rFonts w:asciiTheme="minorHAnsi" w:eastAsiaTheme="minorHAnsi" w:hAnsiTheme="minorHAnsi" w:cstheme="minorHAnsi"/>
                <w:sz w:val="20"/>
                <w:lang w:val="en-US" w:eastAsia="da-DK"/>
              </w:rPr>
              <w:t>Over time there has been an improvement in the statistics for Iceland.  Therefore care should be taken in comparing data over time.</w:t>
            </w:r>
          </w:p>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p>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r w:rsidRPr="00DB6E68">
              <w:rPr>
                <w:rFonts w:asciiTheme="minorHAnsi" w:eastAsiaTheme="minorHAnsi" w:hAnsiTheme="minorHAnsi" w:cstheme="minorHAnsi"/>
                <w:sz w:val="20"/>
                <w:lang w:val="en-US" w:eastAsia="da-DK"/>
              </w:rPr>
              <w:t>There have been no reports for shellfish for 1923-1935, 1938 and 1942-1949</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LVA</w:t>
            </w: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Latvia</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da-DK" w:eastAsia="da-DK"/>
              </w:rPr>
            </w:pP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da-DK" w:eastAsia="da-DK"/>
              </w:rPr>
            </w:pPr>
            <w:r w:rsidRPr="00DB6E68">
              <w:rPr>
                <w:rFonts w:asciiTheme="minorHAnsi" w:eastAsiaTheme="minorHAnsi" w:hAnsiTheme="minorHAnsi" w:cstheme="minorHAnsi"/>
                <w:sz w:val="20"/>
                <w:lang w:val="da-DK" w:eastAsia="da-DK"/>
              </w:rPr>
              <w:t>No data until 1924 and 1939-49</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NDL</w:t>
            </w: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Netherlands</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da-DK" w:eastAsia="da-DK"/>
              </w:rPr>
            </w:pP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da-DK" w:eastAsia="da-DK"/>
              </w:rPr>
            </w:pP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NOR</w:t>
            </w: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Norway</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da-DK" w:eastAsia="da-DK"/>
              </w:rPr>
            </w:pP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en-US" w:eastAsia="da-DK"/>
              </w:rPr>
            </w:pPr>
            <w:r w:rsidRPr="00DB6E68">
              <w:rPr>
                <w:rFonts w:asciiTheme="minorHAnsi" w:eastAsiaTheme="minorHAnsi" w:hAnsiTheme="minorHAnsi" w:cstheme="minorHAnsi"/>
                <w:sz w:val="20"/>
                <w:lang w:val="en-US" w:eastAsia="da-DK"/>
              </w:rPr>
              <w:t>Data in these worksheets are primarily derived from the corresponding volume of ICES Bulletin Statistique.  However</w:t>
            </w:r>
            <w:r w:rsidR="00F27EE7">
              <w:rPr>
                <w:rFonts w:asciiTheme="minorHAnsi" w:eastAsiaTheme="minorHAnsi" w:hAnsiTheme="minorHAnsi" w:cstheme="minorHAnsi"/>
                <w:sz w:val="20"/>
                <w:lang w:val="en-US" w:eastAsia="da-DK"/>
              </w:rPr>
              <w:t>,</w:t>
            </w:r>
            <w:r w:rsidRPr="00DB6E68">
              <w:rPr>
                <w:rFonts w:asciiTheme="minorHAnsi" w:eastAsiaTheme="minorHAnsi" w:hAnsiTheme="minorHAnsi" w:cstheme="minorHAnsi"/>
                <w:sz w:val="20"/>
                <w:lang w:val="en-US" w:eastAsia="da-DK"/>
              </w:rPr>
              <w:t xml:space="preserve"> in some cases corrections to the earlier data published in later volumes of the Bulletin have been included as have other data from the ICES archives.</w:t>
            </w:r>
          </w:p>
          <w:p w:rsidR="00DB6E68" w:rsidRPr="00DB6E68" w:rsidRDefault="00DB6E68" w:rsidP="00DB6E68">
            <w:pPr>
              <w:spacing w:before="0" w:after="200" w:line="276" w:lineRule="auto"/>
              <w:jc w:val="left"/>
              <w:rPr>
                <w:rFonts w:asciiTheme="minorHAnsi" w:eastAsiaTheme="minorHAnsi" w:hAnsiTheme="minorHAnsi" w:cstheme="minorHAnsi"/>
                <w:sz w:val="20"/>
                <w:lang w:val="en-US"/>
              </w:rPr>
            </w:pPr>
          </w:p>
          <w:p w:rsidR="00DB6E68" w:rsidRPr="00DB6E68" w:rsidRDefault="00DB6E68" w:rsidP="00DB6E68">
            <w:pPr>
              <w:spacing w:before="0" w:after="200" w:line="276" w:lineRule="auto"/>
              <w:jc w:val="left"/>
              <w:rPr>
                <w:rFonts w:asciiTheme="minorHAnsi" w:eastAsiaTheme="minorHAnsi" w:hAnsiTheme="minorHAnsi" w:cstheme="minorHAnsi"/>
                <w:sz w:val="20"/>
                <w:lang w:val="en-US"/>
              </w:rPr>
            </w:pPr>
            <w:r w:rsidRPr="00DB6E68">
              <w:rPr>
                <w:rFonts w:asciiTheme="minorHAnsi" w:eastAsiaTheme="minorHAnsi" w:hAnsiTheme="minorHAnsi" w:cstheme="minorHAnsi"/>
                <w:sz w:val="20"/>
                <w:lang w:val="en-US"/>
              </w:rPr>
              <w:t>Data recorded in Bulletin Statistique as Division "XIV,XV" have been assumed to be for NW Atlantic and thus excluded from these tables.</w:t>
            </w:r>
          </w:p>
          <w:p w:rsidR="00DB6E68" w:rsidRPr="00DB6E68" w:rsidRDefault="00DB6E68" w:rsidP="00DB6E68">
            <w:pPr>
              <w:spacing w:before="0" w:after="200" w:line="276" w:lineRule="auto"/>
              <w:jc w:val="left"/>
              <w:rPr>
                <w:rFonts w:asciiTheme="minorHAnsi" w:eastAsiaTheme="minorHAnsi" w:hAnsiTheme="minorHAnsi" w:cstheme="minorHAnsi"/>
                <w:sz w:val="20"/>
                <w:lang w:val="en-US"/>
              </w:rPr>
            </w:pPr>
            <w:r w:rsidRPr="00DB6E68">
              <w:rPr>
                <w:rFonts w:asciiTheme="minorHAnsi" w:eastAsiaTheme="minorHAnsi" w:hAnsiTheme="minorHAnsi" w:cstheme="minorHAnsi"/>
                <w:sz w:val="20"/>
                <w:lang w:val="en-US"/>
              </w:rPr>
              <w:t>Fish and shellfish for 1911-31 are for Skagerrak only</w:t>
            </w:r>
          </w:p>
          <w:p w:rsidR="00DB6E68" w:rsidRPr="00DB6E68" w:rsidRDefault="00DB6E68" w:rsidP="00DB6E68">
            <w:pPr>
              <w:spacing w:before="0" w:after="200" w:line="276" w:lineRule="auto"/>
              <w:jc w:val="left"/>
              <w:rPr>
                <w:rFonts w:asciiTheme="minorHAnsi" w:eastAsiaTheme="minorHAnsi" w:hAnsiTheme="minorHAnsi" w:cstheme="minorHAnsi"/>
                <w:sz w:val="20"/>
                <w:lang w:val="en-US"/>
              </w:rPr>
            </w:pPr>
            <w:r w:rsidRPr="00DB6E68">
              <w:rPr>
                <w:rFonts w:asciiTheme="minorHAnsi" w:eastAsiaTheme="minorHAnsi" w:hAnsiTheme="minorHAnsi" w:cstheme="minorHAnsi"/>
                <w:sz w:val="20"/>
                <w:lang w:val="en-US"/>
              </w:rPr>
              <w:t>Shell fish for 1932-49 are for Skagerrak only</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POL</w:t>
            </w: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Poland</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da-DK" w:eastAsia="da-DK"/>
              </w:rPr>
            </w:pP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en-US"/>
              </w:rPr>
            </w:pPr>
            <w:r w:rsidRPr="00DB6E68">
              <w:rPr>
                <w:rFonts w:asciiTheme="minorHAnsi" w:eastAsiaTheme="minorHAnsi" w:hAnsiTheme="minorHAnsi" w:cstheme="minorHAnsi"/>
                <w:sz w:val="20"/>
                <w:lang w:val="en-US"/>
              </w:rPr>
              <w:t>No data for 1903-1920 and  1940 – 1949</w:t>
            </w:r>
          </w:p>
          <w:p w:rsidR="00DB6E68" w:rsidRPr="00DB6E68" w:rsidRDefault="00DB6E68" w:rsidP="00DB6E68">
            <w:pPr>
              <w:spacing w:before="0" w:after="0" w:line="240" w:lineRule="auto"/>
              <w:jc w:val="left"/>
              <w:rPr>
                <w:rFonts w:asciiTheme="minorHAnsi" w:eastAsiaTheme="minorHAnsi" w:hAnsiTheme="minorHAnsi" w:cstheme="minorHAnsi"/>
                <w:sz w:val="20"/>
                <w:lang w:val="en-US"/>
              </w:rPr>
            </w:pPr>
            <w:r w:rsidRPr="00DB6E68">
              <w:rPr>
                <w:rFonts w:asciiTheme="minorHAnsi" w:eastAsiaTheme="minorHAnsi" w:hAnsiTheme="minorHAnsi" w:cstheme="minorHAnsi"/>
                <w:sz w:val="20"/>
                <w:lang w:val="en-US"/>
              </w:rPr>
              <w:t>Data in these worksheets are primarily derived from the corresponding volume of ICES Bulletin Statistique.  However</w:t>
            </w:r>
            <w:r w:rsidR="00F27EE7">
              <w:rPr>
                <w:rFonts w:asciiTheme="minorHAnsi" w:eastAsiaTheme="minorHAnsi" w:hAnsiTheme="minorHAnsi" w:cstheme="minorHAnsi"/>
                <w:sz w:val="20"/>
                <w:lang w:val="en-US"/>
              </w:rPr>
              <w:t>,</w:t>
            </w:r>
            <w:r w:rsidRPr="00DB6E68">
              <w:rPr>
                <w:rFonts w:asciiTheme="minorHAnsi" w:eastAsiaTheme="minorHAnsi" w:hAnsiTheme="minorHAnsi" w:cstheme="minorHAnsi"/>
                <w:sz w:val="20"/>
                <w:lang w:val="en-US"/>
              </w:rPr>
              <w:t xml:space="preserve"> in some cases corrections to the earlier data published in later volumes of the Bulletin have been included as have other data from the ICES archives.</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PRT</w:t>
            </w: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b/>
                <w:sz w:val="20"/>
                <w:lang w:val="da-DK" w:eastAsia="da-DK"/>
              </w:rPr>
            </w:pPr>
            <w:r w:rsidRPr="00DB6E68">
              <w:rPr>
                <w:rFonts w:asciiTheme="minorHAnsi" w:eastAsiaTheme="minorHAnsi" w:hAnsiTheme="minorHAnsi" w:cstheme="minorHAnsi"/>
                <w:b/>
                <w:sz w:val="20"/>
                <w:lang w:val="da-DK" w:eastAsia="da-DK"/>
              </w:rPr>
              <w:t>Portugal</w:t>
            </w:r>
          </w:p>
        </w:tc>
      </w:tr>
      <w:tr w:rsidR="00DB6E68" w:rsidRPr="00DB6E68" w:rsidTr="00DB6E68">
        <w:trPr>
          <w:trHeight w:val="382"/>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da-DK" w:eastAsia="da-DK"/>
              </w:rPr>
            </w:pP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eastAsiaTheme="minorHAnsi" w:hAnsiTheme="minorHAnsi" w:cstheme="minorHAnsi"/>
                <w:sz w:val="20"/>
                <w:lang w:val="da-DK"/>
              </w:rPr>
            </w:pPr>
            <w:r w:rsidRPr="00DB6E68">
              <w:rPr>
                <w:rFonts w:asciiTheme="minorHAnsi" w:eastAsiaTheme="minorHAnsi" w:hAnsiTheme="minorHAnsi" w:cstheme="minorHAnsi"/>
                <w:sz w:val="20"/>
                <w:lang w:val="da-DK"/>
              </w:rPr>
              <w:t>No data before 1927</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hAnsiTheme="minorHAnsi" w:cstheme="minorHAnsi"/>
                <w:b/>
                <w:color w:val="000000"/>
                <w:sz w:val="20"/>
                <w:lang w:val="da-DK" w:eastAsia="da-DK"/>
              </w:rPr>
            </w:pPr>
            <w:r w:rsidRPr="00DB6E68">
              <w:rPr>
                <w:rFonts w:asciiTheme="minorHAnsi" w:hAnsiTheme="minorHAnsi" w:cstheme="minorHAnsi"/>
                <w:b/>
                <w:color w:val="000000"/>
                <w:sz w:val="20"/>
                <w:lang w:val="da-DK" w:eastAsia="da-DK"/>
              </w:rPr>
              <w:t>RUS</w:t>
            </w: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hAnsiTheme="minorHAnsi" w:cstheme="minorHAnsi"/>
                <w:b/>
                <w:color w:val="000000"/>
                <w:sz w:val="20"/>
                <w:lang w:val="da-DK" w:eastAsia="da-DK"/>
              </w:rPr>
            </w:pPr>
            <w:r w:rsidRPr="00DB6E68">
              <w:rPr>
                <w:rFonts w:asciiTheme="minorHAnsi" w:hAnsiTheme="minorHAnsi" w:cstheme="minorHAnsi"/>
                <w:b/>
                <w:color w:val="000000"/>
                <w:sz w:val="20"/>
                <w:lang w:val="da-DK" w:eastAsia="da-DK"/>
              </w:rPr>
              <w:t>Russia</w:t>
            </w:r>
          </w:p>
        </w:tc>
      </w:tr>
      <w:tr w:rsidR="00DB6E68" w:rsidRPr="00DB6E68" w:rsidTr="00DB6E68">
        <w:trPr>
          <w:trHeight w:val="300"/>
          <w:jc w:val="center"/>
        </w:trPr>
        <w:tc>
          <w:tcPr>
            <w:tcW w:w="960"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hAnsiTheme="minorHAnsi" w:cstheme="minorHAnsi"/>
                <w:color w:val="000000"/>
                <w:sz w:val="20"/>
                <w:lang w:val="da-DK" w:eastAsia="da-DK"/>
              </w:rPr>
            </w:pPr>
          </w:p>
        </w:tc>
        <w:tc>
          <w:tcPr>
            <w:tcW w:w="8553" w:type="dxa"/>
            <w:tcBorders>
              <w:top w:val="nil"/>
              <w:left w:val="nil"/>
              <w:bottom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hAnsiTheme="minorHAnsi" w:cstheme="minorHAnsi"/>
                <w:color w:val="000000"/>
                <w:sz w:val="20"/>
                <w:lang w:val="da-DK" w:eastAsia="da-DK"/>
              </w:rPr>
            </w:pPr>
          </w:p>
        </w:tc>
      </w:tr>
      <w:tr w:rsidR="00DB6E68" w:rsidRPr="00DB6E68" w:rsidTr="00DB6E68">
        <w:trPr>
          <w:trHeight w:val="300"/>
          <w:jc w:val="center"/>
        </w:trPr>
        <w:tc>
          <w:tcPr>
            <w:tcW w:w="960" w:type="dxa"/>
            <w:tcBorders>
              <w:top w:val="nil"/>
              <w:left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hAnsiTheme="minorHAnsi" w:cstheme="minorHAnsi"/>
                <w:b/>
                <w:color w:val="000000"/>
                <w:sz w:val="20"/>
                <w:lang w:val="da-DK" w:eastAsia="da-DK"/>
              </w:rPr>
            </w:pPr>
            <w:r w:rsidRPr="00DB6E68">
              <w:rPr>
                <w:rFonts w:asciiTheme="minorHAnsi" w:hAnsiTheme="minorHAnsi" w:cstheme="minorHAnsi"/>
                <w:b/>
                <w:color w:val="000000"/>
                <w:sz w:val="20"/>
                <w:lang w:val="da-DK" w:eastAsia="da-DK"/>
              </w:rPr>
              <w:t>SWE</w:t>
            </w:r>
          </w:p>
        </w:tc>
        <w:tc>
          <w:tcPr>
            <w:tcW w:w="8553" w:type="dxa"/>
            <w:tcBorders>
              <w:top w:val="nil"/>
              <w:left w:val="nil"/>
              <w:right w:val="nil"/>
            </w:tcBorders>
            <w:shd w:val="clear" w:color="auto" w:fill="auto"/>
            <w:noWrap/>
            <w:vAlign w:val="bottom"/>
            <w:hideMark/>
          </w:tcPr>
          <w:p w:rsidR="00DB6E68" w:rsidRPr="00DB6E68" w:rsidRDefault="00DB6E68" w:rsidP="00DB6E68">
            <w:pPr>
              <w:spacing w:before="0" w:after="0" w:line="240" w:lineRule="auto"/>
              <w:jc w:val="left"/>
              <w:rPr>
                <w:rFonts w:asciiTheme="minorHAnsi" w:hAnsiTheme="minorHAnsi" w:cstheme="minorHAnsi"/>
                <w:b/>
                <w:color w:val="000000"/>
                <w:sz w:val="20"/>
                <w:lang w:val="da-DK" w:eastAsia="da-DK"/>
              </w:rPr>
            </w:pPr>
            <w:r w:rsidRPr="00DB6E68">
              <w:rPr>
                <w:rFonts w:asciiTheme="minorHAnsi" w:hAnsiTheme="minorHAnsi" w:cstheme="minorHAnsi"/>
                <w:b/>
                <w:color w:val="000000"/>
                <w:sz w:val="20"/>
                <w:lang w:val="da-DK" w:eastAsia="da-DK"/>
              </w:rPr>
              <w:t>Sweden</w:t>
            </w:r>
          </w:p>
        </w:tc>
      </w:tr>
      <w:tr w:rsidR="00DB6E68" w:rsidRPr="00DB6E68" w:rsidTr="00DB6E68">
        <w:trPr>
          <w:trHeight w:val="300"/>
          <w:jc w:val="center"/>
        </w:trPr>
        <w:tc>
          <w:tcPr>
            <w:tcW w:w="960" w:type="dxa"/>
            <w:tcBorders>
              <w:top w:val="nil"/>
              <w:left w:val="nil"/>
              <w:bottom w:val="single" w:sz="4" w:space="0" w:color="auto"/>
              <w:right w:val="nil"/>
            </w:tcBorders>
            <w:shd w:val="clear" w:color="auto" w:fill="auto"/>
            <w:noWrap/>
            <w:vAlign w:val="bottom"/>
          </w:tcPr>
          <w:p w:rsidR="00DB6E68" w:rsidRPr="00DB6E68" w:rsidRDefault="00DB6E68" w:rsidP="00DB6E68">
            <w:pPr>
              <w:spacing w:before="0" w:after="0" w:line="240" w:lineRule="auto"/>
              <w:jc w:val="left"/>
              <w:rPr>
                <w:rFonts w:asciiTheme="minorHAnsi" w:hAnsiTheme="minorHAnsi" w:cstheme="minorHAnsi"/>
                <w:color w:val="000000"/>
                <w:sz w:val="20"/>
                <w:lang w:val="da-DK" w:eastAsia="da-DK"/>
              </w:rPr>
            </w:pPr>
          </w:p>
        </w:tc>
        <w:tc>
          <w:tcPr>
            <w:tcW w:w="8553" w:type="dxa"/>
            <w:tcBorders>
              <w:top w:val="nil"/>
              <w:left w:val="nil"/>
              <w:bottom w:val="single" w:sz="4" w:space="0" w:color="auto"/>
              <w:right w:val="nil"/>
            </w:tcBorders>
            <w:shd w:val="clear" w:color="auto" w:fill="auto"/>
            <w:noWrap/>
            <w:vAlign w:val="bottom"/>
          </w:tcPr>
          <w:p w:rsidR="00DB6E68" w:rsidRPr="00DB6E68" w:rsidRDefault="00DB6E68" w:rsidP="00DB6E68">
            <w:pPr>
              <w:spacing w:before="0" w:after="200" w:line="276" w:lineRule="auto"/>
              <w:jc w:val="left"/>
              <w:rPr>
                <w:rFonts w:asciiTheme="minorHAnsi" w:eastAsiaTheme="minorHAnsi" w:hAnsiTheme="minorHAnsi" w:cstheme="minorHAnsi"/>
                <w:sz w:val="20"/>
                <w:lang w:val="en-US"/>
              </w:rPr>
            </w:pPr>
            <w:r w:rsidRPr="00DB6E68">
              <w:rPr>
                <w:rFonts w:asciiTheme="minorHAnsi" w:eastAsiaTheme="minorHAnsi" w:hAnsiTheme="minorHAnsi" w:cstheme="minorHAnsi"/>
                <w:sz w:val="20"/>
                <w:lang w:val="en-US"/>
              </w:rPr>
              <w:t>For most years no division was recorded for catches of shellfish.  These catches were assigned to Division IIIa but some probably came from Division IIIb. For a number of years reports for Common dab include Flounder or vice versa</w:t>
            </w:r>
          </w:p>
        </w:tc>
      </w:tr>
    </w:tbl>
    <w:p w:rsidR="00DB6E68" w:rsidRPr="00DB6E68" w:rsidRDefault="00DB6E68" w:rsidP="00DB6E68">
      <w:pPr>
        <w:spacing w:before="0" w:after="200" w:line="276" w:lineRule="auto"/>
        <w:jc w:val="left"/>
        <w:rPr>
          <w:rFonts w:asciiTheme="minorHAnsi" w:eastAsiaTheme="minorHAnsi" w:hAnsiTheme="minorHAnsi" w:cstheme="minorBidi"/>
          <w:szCs w:val="22"/>
        </w:rPr>
      </w:pPr>
    </w:p>
    <w:p w:rsidR="00DB6E68" w:rsidRPr="00DB6E68" w:rsidRDefault="00DB6E68" w:rsidP="00DB6E68">
      <w:pPr>
        <w:spacing w:before="0" w:after="200" w:line="276" w:lineRule="auto"/>
        <w:jc w:val="left"/>
        <w:rPr>
          <w:rFonts w:asciiTheme="minorHAnsi" w:eastAsiaTheme="minorHAnsi" w:hAnsiTheme="minorHAnsi" w:cstheme="minorBidi"/>
          <w:szCs w:val="22"/>
          <w:highlight w:val="yellow"/>
        </w:rPr>
      </w:pPr>
    </w:p>
    <w:p w:rsidR="00390F52" w:rsidRPr="00DB6E68" w:rsidRDefault="00390F52" w:rsidP="00DB6E68">
      <w:pPr>
        <w:pStyle w:val="Title"/>
        <w:rPr>
          <w:rFonts w:asciiTheme="minorHAnsi" w:hAnsiTheme="minorHAnsi" w:cstheme="minorHAnsi"/>
          <w:kern w:val="32"/>
        </w:rPr>
      </w:pPr>
    </w:p>
    <w:sectPr w:rsidR="00390F52" w:rsidRPr="00DB6E68" w:rsidSect="002D3421">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1909" w:h="16834" w:code="9"/>
      <w:pgMar w:top="720" w:right="1800" w:bottom="1440" w:left="2160" w:header="432"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963" w:rsidRDefault="000A3963">
      <w:r>
        <w:separator/>
      </w:r>
    </w:p>
  </w:endnote>
  <w:endnote w:type="continuationSeparator" w:id="0">
    <w:p w:rsidR="000A3963" w:rsidRDefault="000A3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utura Md BT">
    <w:altName w:val="Lucida Sans Unicode"/>
    <w:charset w:val="00"/>
    <w:family w:val="swiss"/>
    <w:pitch w:val="variable"/>
    <w:sig w:usb0="00000087" w:usb1="00000000" w:usb2="00000000" w:usb3="00000000" w:csb0="0000001B"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auto"/>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6052092"/>
      <w:docPartObj>
        <w:docPartGallery w:val="Page Numbers (Bottom of Page)"/>
        <w:docPartUnique/>
      </w:docPartObj>
    </w:sdtPr>
    <w:sdtEndPr>
      <w:rPr>
        <w:noProof/>
      </w:rPr>
    </w:sdtEndPr>
    <w:sdtContent>
      <w:p w:rsidR="002D3421" w:rsidRDefault="002D3421">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2D3421" w:rsidRDefault="002D34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1514478"/>
      <w:docPartObj>
        <w:docPartGallery w:val="Page Numbers (Bottom of Page)"/>
        <w:docPartUnique/>
      </w:docPartObj>
    </w:sdtPr>
    <w:sdtEndPr>
      <w:rPr>
        <w:noProof/>
      </w:rPr>
    </w:sdtEndPr>
    <w:sdtContent>
      <w:p w:rsidR="002D3421" w:rsidRDefault="002D3421">
        <w:pPr>
          <w:pStyle w:val="Footer"/>
          <w:jc w:val="right"/>
        </w:pPr>
        <w:r>
          <w:fldChar w:fldCharType="begin"/>
        </w:r>
        <w:r>
          <w:instrText xml:space="preserve"> PAGE   \* MERGEFORMAT </w:instrText>
        </w:r>
        <w:r>
          <w:fldChar w:fldCharType="separate"/>
        </w:r>
        <w:r w:rsidR="00306258">
          <w:rPr>
            <w:noProof/>
          </w:rPr>
          <w:t>6</w:t>
        </w:r>
        <w:r>
          <w:rPr>
            <w:noProof/>
          </w:rPr>
          <w:fldChar w:fldCharType="end"/>
        </w:r>
      </w:p>
    </w:sdtContent>
  </w:sdt>
  <w:p w:rsidR="00450E44" w:rsidRDefault="00450E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E68" w:rsidRDefault="00DB6E68">
    <w:pPr>
      <w:pStyle w:val="Footer"/>
      <w:jc w:val="right"/>
    </w:pPr>
  </w:p>
  <w:p w:rsidR="00DB6E68" w:rsidRDefault="00DB6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963" w:rsidRDefault="000A3963">
      <w:r>
        <w:separator/>
      </w:r>
    </w:p>
  </w:footnote>
  <w:footnote w:type="continuationSeparator" w:id="0">
    <w:p w:rsidR="000A3963" w:rsidRDefault="000A39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0FC" w:rsidRPr="00335340" w:rsidRDefault="00F5188B" w:rsidP="00335340">
    <w:pPr>
      <w:pStyle w:val="StyleNormal-Normal10pt"/>
      <w:spacing w:after="120"/>
      <w:jc w:val="right"/>
      <w:rPr>
        <w:rFonts w:asciiTheme="minorHAnsi" w:hAnsiTheme="minorHAnsi" w:cstheme="minorHAnsi"/>
      </w:rPr>
    </w:pPr>
    <w:r>
      <w:rPr>
        <w:rStyle w:val="PageNumber"/>
      </w:rPr>
      <w:t xml:space="preserve">                                              </w:t>
    </w:r>
    <w:r>
      <w:rPr>
        <w:rStyle w:val="PageNumber"/>
      </w:rPr>
      <w:tab/>
    </w:r>
    <w:r w:rsidR="008550FC">
      <w:tab/>
    </w:r>
    <w:r w:rsidR="00335340">
      <w:rPr>
        <w:rFonts w:asciiTheme="minorHAnsi" w:hAnsiTheme="minorHAnsi" w:cstheme="minorHAnsi"/>
      </w:rPr>
      <w:t>ICES Historical Catch Statistics 1903-1949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88B" w:rsidRPr="002D3421" w:rsidRDefault="002D3421" w:rsidP="002D3421">
    <w:pPr>
      <w:pStyle w:val="Header"/>
    </w:pPr>
    <w:r>
      <w:rPr>
        <w:rFonts w:asciiTheme="minorHAnsi" w:hAnsiTheme="minorHAnsi" w:cstheme="minorHAnsi"/>
      </w:rPr>
      <w:t xml:space="preserve">ICES Historical </w:t>
    </w:r>
    <w:r w:rsidR="00FD0136">
      <w:rPr>
        <w:rFonts w:asciiTheme="minorHAnsi" w:hAnsiTheme="minorHAnsi" w:cstheme="minorHAnsi"/>
      </w:rPr>
      <w:t>Landings</w:t>
    </w:r>
    <w:r>
      <w:rPr>
        <w:rFonts w:asciiTheme="minorHAnsi" w:hAnsiTheme="minorHAnsi" w:cstheme="minorHAnsi"/>
      </w:rPr>
      <w:t xml:space="preserve"> 1903-1949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88B" w:rsidRPr="00335340" w:rsidRDefault="00F5188B" w:rsidP="00335340">
    <w:pPr>
      <w:pStyle w:val="StyleNormal-Normal10pt"/>
      <w:spacing w:after="120"/>
      <w:jc w:val="right"/>
      <w:rPr>
        <w:rFonts w:asciiTheme="minorHAnsi" w:hAnsiTheme="minorHAnsi" w:cstheme="minorHAnsi"/>
      </w:rPr>
    </w:pPr>
    <w:r>
      <w:tab/>
    </w:r>
    <w:r w:rsidR="00035A1C">
      <w:tab/>
    </w:r>
    <w:r w:rsidR="00335340">
      <w:rPr>
        <w:rFonts w:asciiTheme="minorHAnsi" w:hAnsiTheme="minorHAnsi" w:cstheme="minorHAnsi"/>
      </w:rPr>
      <w:t>ICES Historical Catch Statistics 1903-1949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6BEA61B4"/>
    <w:name w:val="List Numbered 1322"/>
    <w:lvl w:ilvl="0">
      <w:start w:val="1"/>
      <w:numFmt w:val="decimal"/>
      <w:lvlText w:val="%1."/>
      <w:lvlJc w:val="left"/>
      <w:pPr>
        <w:tabs>
          <w:tab w:val="num" w:pos="360"/>
        </w:tabs>
        <w:ind w:left="360" w:hanging="360"/>
      </w:pPr>
    </w:lvl>
  </w:abstractNum>
  <w:abstractNum w:abstractNumId="1">
    <w:nsid w:val="00364E74"/>
    <w:multiLevelType w:val="hybridMultilevel"/>
    <w:tmpl w:val="7434750C"/>
    <w:lvl w:ilvl="0" w:tplc="88B8677C">
      <w:start w:val="1"/>
      <w:numFmt w:val="decimal"/>
      <w:lvlText w:val="%1."/>
      <w:lvlJc w:val="left"/>
      <w:pPr>
        <w:ind w:left="648" w:hanging="360"/>
      </w:pPr>
      <w:rPr>
        <w:rFonts w:hint="default"/>
      </w:rPr>
    </w:lvl>
    <w:lvl w:ilvl="1" w:tplc="04060019" w:tentative="1">
      <w:start w:val="1"/>
      <w:numFmt w:val="lowerLetter"/>
      <w:lvlText w:val="%2."/>
      <w:lvlJc w:val="left"/>
      <w:pPr>
        <w:ind w:left="1368" w:hanging="360"/>
      </w:pPr>
    </w:lvl>
    <w:lvl w:ilvl="2" w:tplc="0406001B" w:tentative="1">
      <w:start w:val="1"/>
      <w:numFmt w:val="lowerRoman"/>
      <w:lvlText w:val="%3."/>
      <w:lvlJc w:val="right"/>
      <w:pPr>
        <w:ind w:left="2088" w:hanging="180"/>
      </w:pPr>
    </w:lvl>
    <w:lvl w:ilvl="3" w:tplc="0406000F" w:tentative="1">
      <w:start w:val="1"/>
      <w:numFmt w:val="decimal"/>
      <w:lvlText w:val="%4."/>
      <w:lvlJc w:val="left"/>
      <w:pPr>
        <w:ind w:left="2808" w:hanging="360"/>
      </w:pPr>
    </w:lvl>
    <w:lvl w:ilvl="4" w:tplc="04060019" w:tentative="1">
      <w:start w:val="1"/>
      <w:numFmt w:val="lowerLetter"/>
      <w:lvlText w:val="%5."/>
      <w:lvlJc w:val="left"/>
      <w:pPr>
        <w:ind w:left="3528" w:hanging="360"/>
      </w:pPr>
    </w:lvl>
    <w:lvl w:ilvl="5" w:tplc="0406001B" w:tentative="1">
      <w:start w:val="1"/>
      <w:numFmt w:val="lowerRoman"/>
      <w:lvlText w:val="%6."/>
      <w:lvlJc w:val="right"/>
      <w:pPr>
        <w:ind w:left="4248" w:hanging="180"/>
      </w:pPr>
    </w:lvl>
    <w:lvl w:ilvl="6" w:tplc="0406000F" w:tentative="1">
      <w:start w:val="1"/>
      <w:numFmt w:val="decimal"/>
      <w:lvlText w:val="%7."/>
      <w:lvlJc w:val="left"/>
      <w:pPr>
        <w:ind w:left="4968" w:hanging="360"/>
      </w:pPr>
    </w:lvl>
    <w:lvl w:ilvl="7" w:tplc="04060019" w:tentative="1">
      <w:start w:val="1"/>
      <w:numFmt w:val="lowerLetter"/>
      <w:lvlText w:val="%8."/>
      <w:lvlJc w:val="left"/>
      <w:pPr>
        <w:ind w:left="5688" w:hanging="360"/>
      </w:pPr>
    </w:lvl>
    <w:lvl w:ilvl="8" w:tplc="0406001B" w:tentative="1">
      <w:start w:val="1"/>
      <w:numFmt w:val="lowerRoman"/>
      <w:lvlText w:val="%9."/>
      <w:lvlJc w:val="right"/>
      <w:pPr>
        <w:ind w:left="6408" w:hanging="180"/>
      </w:pPr>
    </w:lvl>
  </w:abstractNum>
  <w:abstractNum w:abstractNumId="2">
    <w:nsid w:val="03CC48E2"/>
    <w:multiLevelType w:val="hybridMultilevel"/>
    <w:tmpl w:val="2AB26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52217C1"/>
    <w:multiLevelType w:val="multilevel"/>
    <w:tmpl w:val="473C1BF0"/>
    <w:lvl w:ilvl="0">
      <w:start w:val="1"/>
      <w:numFmt w:val="lowerRoman"/>
      <w:pStyle w:val="Listiiiiiiiv"/>
      <w:lvlText w:val="%1 )"/>
      <w:lvlJc w:val="left"/>
      <w:pPr>
        <w:tabs>
          <w:tab w:val="num" w:pos="720"/>
        </w:tabs>
        <w:ind w:left="720" w:hanging="432"/>
      </w:pPr>
      <w:rPr>
        <w:rFonts w:ascii="Times New Roman" w:hAnsi="Times New Roman"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
      <w:lvlJc w:val="left"/>
      <w:pPr>
        <w:tabs>
          <w:tab w:val="num" w:pos="1152"/>
        </w:tabs>
        <w:ind w:left="1152" w:hanging="432"/>
      </w:pPr>
      <w:rPr>
        <w:rFonts w:ascii="Times New Roman" w:hAnsi="Times New Roman"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
      <w:lvlJc w:val="left"/>
      <w:pPr>
        <w:tabs>
          <w:tab w:val="num" w:pos="2826"/>
        </w:tabs>
        <w:ind w:left="2952" w:hanging="1224"/>
      </w:pPr>
      <w:rPr>
        <w:rFonts w:ascii="Times New Roman" w:hAnsi="Times New Roman"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906"/>
        </w:tabs>
        <w:ind w:left="2034" w:hanging="648"/>
      </w:pPr>
      <w:rPr>
        <w:rFonts w:hint="default"/>
      </w:rPr>
    </w:lvl>
    <w:lvl w:ilvl="4">
      <w:start w:val="1"/>
      <w:numFmt w:val="decimal"/>
      <w:lvlText w:val="%1.%2.%3.%4.%5."/>
      <w:lvlJc w:val="left"/>
      <w:pPr>
        <w:tabs>
          <w:tab w:val="num" w:pos="4626"/>
        </w:tabs>
        <w:ind w:left="2538" w:hanging="792"/>
      </w:pPr>
      <w:rPr>
        <w:rFonts w:hint="default"/>
      </w:rPr>
    </w:lvl>
    <w:lvl w:ilvl="5">
      <w:start w:val="1"/>
      <w:numFmt w:val="decimal"/>
      <w:lvlText w:val="%1.%2.%3.%4.%5.%6."/>
      <w:lvlJc w:val="left"/>
      <w:pPr>
        <w:tabs>
          <w:tab w:val="num" w:pos="5706"/>
        </w:tabs>
        <w:ind w:left="3042" w:hanging="936"/>
      </w:pPr>
      <w:rPr>
        <w:rFonts w:hint="default"/>
      </w:rPr>
    </w:lvl>
    <w:lvl w:ilvl="6">
      <w:start w:val="1"/>
      <w:numFmt w:val="decimal"/>
      <w:lvlText w:val="%1.%2.%3.%4.%5.%6.%7."/>
      <w:lvlJc w:val="left"/>
      <w:pPr>
        <w:tabs>
          <w:tab w:val="num" w:pos="6426"/>
        </w:tabs>
        <w:ind w:left="3546" w:hanging="1080"/>
      </w:pPr>
      <w:rPr>
        <w:rFonts w:hint="default"/>
      </w:rPr>
    </w:lvl>
    <w:lvl w:ilvl="7">
      <w:start w:val="1"/>
      <w:numFmt w:val="decimal"/>
      <w:lvlText w:val="%1.%2.%3.%4.%5.%6.%7.%8."/>
      <w:lvlJc w:val="left"/>
      <w:pPr>
        <w:tabs>
          <w:tab w:val="num" w:pos="7506"/>
        </w:tabs>
        <w:ind w:left="4050" w:hanging="1224"/>
      </w:pPr>
      <w:rPr>
        <w:rFonts w:hint="default"/>
      </w:rPr>
    </w:lvl>
    <w:lvl w:ilvl="8">
      <w:start w:val="1"/>
      <w:numFmt w:val="decimal"/>
      <w:lvlText w:val="%1.%2.%3.%4.%5.%6.%7.%8.%9."/>
      <w:lvlJc w:val="left"/>
      <w:pPr>
        <w:tabs>
          <w:tab w:val="num" w:pos="8226"/>
        </w:tabs>
        <w:ind w:left="4626" w:hanging="1440"/>
      </w:pPr>
      <w:rPr>
        <w:rFonts w:hint="default"/>
      </w:rPr>
    </w:lvl>
  </w:abstractNum>
  <w:abstractNum w:abstractNumId="4">
    <w:nsid w:val="10DB651F"/>
    <w:multiLevelType w:val="hybridMultilevel"/>
    <w:tmpl w:val="532EA444"/>
    <w:lvl w:ilvl="0" w:tplc="3910890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C328E2"/>
    <w:multiLevelType w:val="hybridMultilevel"/>
    <w:tmpl w:val="158ABCEC"/>
    <w:lvl w:ilvl="0" w:tplc="13086898">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nsid w:val="21154850"/>
    <w:multiLevelType w:val="multilevel"/>
    <w:tmpl w:val="D3E0D1E6"/>
    <w:lvl w:ilvl="0">
      <w:start w:val="1"/>
      <w:numFmt w:val="decimal"/>
      <w:pStyle w:val="List123Char"/>
      <w:lvlText w:val="%1 )"/>
      <w:lvlJc w:val="left"/>
      <w:pPr>
        <w:tabs>
          <w:tab w:val="num" w:pos="720"/>
        </w:tabs>
        <w:ind w:left="720" w:hanging="432"/>
      </w:pPr>
      <w:rPr>
        <w:rFonts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tabs>
          <w:tab w:val="num" w:pos="1152"/>
        </w:tabs>
        <w:ind w:left="1181" w:hanging="461"/>
      </w:pPr>
      <w:rPr>
        <w:rFonts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1800"/>
        </w:tabs>
        <w:ind w:left="1829" w:hanging="749"/>
      </w:pPr>
      <w:rPr>
        <w:rFonts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906"/>
        </w:tabs>
        <w:ind w:left="2034" w:hanging="648"/>
      </w:pPr>
      <w:rPr>
        <w:rFonts w:hint="default"/>
      </w:rPr>
    </w:lvl>
    <w:lvl w:ilvl="4">
      <w:start w:val="1"/>
      <w:numFmt w:val="decimal"/>
      <w:lvlText w:val="%1.%2.%3.%4.%5."/>
      <w:lvlJc w:val="left"/>
      <w:pPr>
        <w:tabs>
          <w:tab w:val="num" w:pos="4626"/>
        </w:tabs>
        <w:ind w:left="2538" w:hanging="792"/>
      </w:pPr>
      <w:rPr>
        <w:rFonts w:hint="default"/>
      </w:rPr>
    </w:lvl>
    <w:lvl w:ilvl="5">
      <w:start w:val="1"/>
      <w:numFmt w:val="decimal"/>
      <w:lvlText w:val="%1.%2.%3.%4.%5.%6."/>
      <w:lvlJc w:val="left"/>
      <w:pPr>
        <w:tabs>
          <w:tab w:val="num" w:pos="5706"/>
        </w:tabs>
        <w:ind w:left="3042" w:hanging="936"/>
      </w:pPr>
      <w:rPr>
        <w:rFonts w:hint="default"/>
      </w:rPr>
    </w:lvl>
    <w:lvl w:ilvl="6">
      <w:start w:val="1"/>
      <w:numFmt w:val="decimal"/>
      <w:lvlText w:val="%1.%2.%3.%4.%5.%6.%7."/>
      <w:lvlJc w:val="left"/>
      <w:pPr>
        <w:tabs>
          <w:tab w:val="num" w:pos="6426"/>
        </w:tabs>
        <w:ind w:left="3546" w:hanging="1080"/>
      </w:pPr>
      <w:rPr>
        <w:rFonts w:hint="default"/>
      </w:rPr>
    </w:lvl>
    <w:lvl w:ilvl="7">
      <w:start w:val="1"/>
      <w:numFmt w:val="decimal"/>
      <w:lvlText w:val="%1.%2.%3.%4.%5.%6.%7.%8."/>
      <w:lvlJc w:val="left"/>
      <w:pPr>
        <w:tabs>
          <w:tab w:val="num" w:pos="7506"/>
        </w:tabs>
        <w:ind w:left="4050" w:hanging="1224"/>
      </w:pPr>
      <w:rPr>
        <w:rFonts w:hint="default"/>
      </w:rPr>
    </w:lvl>
    <w:lvl w:ilvl="8">
      <w:start w:val="1"/>
      <w:numFmt w:val="decimal"/>
      <w:lvlText w:val="%1.%2.%3.%4.%5.%6.%7.%8.%9."/>
      <w:lvlJc w:val="left"/>
      <w:pPr>
        <w:tabs>
          <w:tab w:val="num" w:pos="8226"/>
        </w:tabs>
        <w:ind w:left="4626" w:hanging="1440"/>
      </w:pPr>
      <w:rPr>
        <w:rFonts w:hint="default"/>
      </w:rPr>
    </w:lvl>
  </w:abstractNum>
  <w:abstractNum w:abstractNumId="7">
    <w:nsid w:val="281F78E6"/>
    <w:multiLevelType w:val="singleLevel"/>
    <w:tmpl w:val="0AF81C54"/>
    <w:lvl w:ilvl="0">
      <w:start w:val="1"/>
      <w:numFmt w:val="bullet"/>
      <w:pStyle w:val="Bullet"/>
      <w:lvlText w:val=""/>
      <w:lvlJc w:val="left"/>
      <w:pPr>
        <w:tabs>
          <w:tab w:val="num" w:pos="1440"/>
        </w:tabs>
        <w:ind w:left="1440" w:hanging="360"/>
      </w:pPr>
      <w:rPr>
        <w:rFonts w:ascii="Symbol" w:hAnsi="Symbol" w:hint="default"/>
        <w:b w:val="0"/>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2CF02616"/>
    <w:multiLevelType w:val="hybridMultilevel"/>
    <w:tmpl w:val="981ABD20"/>
    <w:name w:val="List Numbered 13"/>
    <w:lvl w:ilvl="0" w:tplc="0409000F">
      <w:start w:val="1"/>
      <w:numFmt w:val="decimal"/>
      <w:lvlText w:val="%1."/>
      <w:lvlJc w:val="left"/>
      <w:pPr>
        <w:tabs>
          <w:tab w:val="num" w:pos="1782"/>
        </w:tabs>
        <w:ind w:left="1782" w:hanging="360"/>
      </w:pPr>
    </w:lvl>
    <w:lvl w:ilvl="1" w:tplc="04090019" w:tentative="1">
      <w:start w:val="1"/>
      <w:numFmt w:val="lowerLetter"/>
      <w:lvlText w:val="%2."/>
      <w:lvlJc w:val="left"/>
      <w:pPr>
        <w:tabs>
          <w:tab w:val="num" w:pos="2502"/>
        </w:tabs>
        <w:ind w:left="2502" w:hanging="360"/>
      </w:pPr>
    </w:lvl>
    <w:lvl w:ilvl="2" w:tplc="0409001B" w:tentative="1">
      <w:start w:val="1"/>
      <w:numFmt w:val="lowerRoman"/>
      <w:lvlText w:val="%3."/>
      <w:lvlJc w:val="right"/>
      <w:pPr>
        <w:tabs>
          <w:tab w:val="num" w:pos="3222"/>
        </w:tabs>
        <w:ind w:left="3222" w:hanging="180"/>
      </w:pPr>
    </w:lvl>
    <w:lvl w:ilvl="3" w:tplc="0409000F" w:tentative="1">
      <w:start w:val="1"/>
      <w:numFmt w:val="decimal"/>
      <w:lvlText w:val="%4."/>
      <w:lvlJc w:val="left"/>
      <w:pPr>
        <w:tabs>
          <w:tab w:val="num" w:pos="3942"/>
        </w:tabs>
        <w:ind w:left="3942" w:hanging="360"/>
      </w:pPr>
    </w:lvl>
    <w:lvl w:ilvl="4" w:tplc="04090019" w:tentative="1">
      <w:start w:val="1"/>
      <w:numFmt w:val="lowerLetter"/>
      <w:lvlText w:val="%5."/>
      <w:lvlJc w:val="left"/>
      <w:pPr>
        <w:tabs>
          <w:tab w:val="num" w:pos="4662"/>
        </w:tabs>
        <w:ind w:left="4662" w:hanging="360"/>
      </w:pPr>
    </w:lvl>
    <w:lvl w:ilvl="5" w:tplc="0409001B" w:tentative="1">
      <w:start w:val="1"/>
      <w:numFmt w:val="lowerRoman"/>
      <w:lvlText w:val="%6."/>
      <w:lvlJc w:val="right"/>
      <w:pPr>
        <w:tabs>
          <w:tab w:val="num" w:pos="5382"/>
        </w:tabs>
        <w:ind w:left="5382" w:hanging="180"/>
      </w:pPr>
    </w:lvl>
    <w:lvl w:ilvl="6" w:tplc="0409000F" w:tentative="1">
      <w:start w:val="1"/>
      <w:numFmt w:val="decimal"/>
      <w:lvlText w:val="%7."/>
      <w:lvlJc w:val="left"/>
      <w:pPr>
        <w:tabs>
          <w:tab w:val="num" w:pos="6102"/>
        </w:tabs>
        <w:ind w:left="6102" w:hanging="360"/>
      </w:pPr>
    </w:lvl>
    <w:lvl w:ilvl="7" w:tplc="04090019" w:tentative="1">
      <w:start w:val="1"/>
      <w:numFmt w:val="lowerLetter"/>
      <w:lvlText w:val="%8."/>
      <w:lvlJc w:val="left"/>
      <w:pPr>
        <w:tabs>
          <w:tab w:val="num" w:pos="6822"/>
        </w:tabs>
        <w:ind w:left="6822" w:hanging="360"/>
      </w:pPr>
    </w:lvl>
    <w:lvl w:ilvl="8" w:tplc="0409001B" w:tentative="1">
      <w:start w:val="1"/>
      <w:numFmt w:val="lowerRoman"/>
      <w:lvlText w:val="%9."/>
      <w:lvlJc w:val="right"/>
      <w:pPr>
        <w:tabs>
          <w:tab w:val="num" w:pos="7542"/>
        </w:tabs>
        <w:ind w:left="7542" w:hanging="180"/>
      </w:pPr>
    </w:lvl>
  </w:abstractNum>
  <w:abstractNum w:abstractNumId="9">
    <w:nsid w:val="30D93132"/>
    <w:multiLevelType w:val="hybridMultilevel"/>
    <w:tmpl w:val="DC66B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4001A1A"/>
    <w:multiLevelType w:val="multilevel"/>
    <w:tmpl w:val="9166999A"/>
    <w:name w:val="ICES Heading"/>
    <w:lvl w:ilvl="0">
      <w:start w:val="1"/>
      <w:numFmt w:val="decimal"/>
      <w:pStyle w:val="Heading1"/>
      <w:lvlText w:val="%1"/>
      <w:lvlJc w:val="left"/>
      <w:pPr>
        <w:tabs>
          <w:tab w:val="num" w:pos="720"/>
        </w:tabs>
        <w:ind w:left="720" w:hanging="720"/>
      </w:pPr>
      <w:rPr>
        <w:rFonts w:ascii="Futura Md BT" w:hAnsi="Futura Md BT" w:hint="default"/>
        <w:b/>
        <w:i w:val="0"/>
        <w:caps w:val="0"/>
        <w:strike w:val="0"/>
        <w:dstrike w:val="0"/>
        <w:vanish w:val="0"/>
        <w:color w:val="auto"/>
        <w:spacing w:val="10"/>
        <w:w w:val="10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720"/>
        </w:tabs>
        <w:ind w:left="720" w:hanging="720"/>
      </w:pPr>
      <w:rPr>
        <w:rFonts w:ascii="Futura Md BT" w:hAnsi="Futura Md BT" w:hint="default"/>
        <w:b/>
        <w:i w:val="0"/>
        <w:caps w:val="0"/>
        <w:strike w:val="0"/>
        <w:dstrike w:val="0"/>
        <w:vanish w:val="0"/>
        <w:color w:val="auto"/>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firstLine="0"/>
      </w:pPr>
      <w:rPr>
        <w:rFonts w:ascii="Futura Md BT" w:hAnsi="Futura Md BT"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720" w:firstLine="0"/>
      </w:pPr>
      <w:rPr>
        <w:rFonts w:ascii="Futura Md BT" w:hAnsi="Futura Md BT" w:hint="default"/>
        <w:b/>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720" w:firstLine="0"/>
      </w:pPr>
      <w:rPr>
        <w:rFonts w:ascii="Futura Md BT" w:hAnsi="Futura Md BT" w:hint="default"/>
        <w:b/>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6660"/>
        </w:tabs>
        <w:ind w:left="3996" w:hanging="936"/>
      </w:pPr>
      <w:rPr>
        <w:rFonts w:hint="default"/>
      </w:rPr>
    </w:lvl>
    <w:lvl w:ilvl="6">
      <w:start w:val="1"/>
      <w:numFmt w:val="decimal"/>
      <w:lvlText w:val="%1.%2.%3.%4.%5.%6.%7."/>
      <w:lvlJc w:val="left"/>
      <w:pPr>
        <w:tabs>
          <w:tab w:val="num" w:pos="7380"/>
        </w:tabs>
        <w:ind w:left="4500" w:hanging="1080"/>
      </w:pPr>
      <w:rPr>
        <w:rFonts w:hint="default"/>
      </w:rPr>
    </w:lvl>
    <w:lvl w:ilvl="7">
      <w:start w:val="1"/>
      <w:numFmt w:val="decimal"/>
      <w:lvlText w:val="%1.%2.%3.%4.%5.%6.%7.%8."/>
      <w:lvlJc w:val="left"/>
      <w:pPr>
        <w:tabs>
          <w:tab w:val="num" w:pos="8460"/>
        </w:tabs>
        <w:ind w:left="5004" w:hanging="1224"/>
      </w:pPr>
      <w:rPr>
        <w:rFonts w:hint="default"/>
      </w:rPr>
    </w:lvl>
    <w:lvl w:ilvl="8">
      <w:start w:val="1"/>
      <w:numFmt w:val="decimal"/>
      <w:lvlText w:val="%1.%2.%3.%4.%5.%6.%7.%8.%9."/>
      <w:lvlJc w:val="left"/>
      <w:pPr>
        <w:tabs>
          <w:tab w:val="num" w:pos="9180"/>
        </w:tabs>
        <w:ind w:left="5580" w:hanging="1440"/>
      </w:pPr>
      <w:rPr>
        <w:rFonts w:hint="default"/>
      </w:rPr>
    </w:lvl>
  </w:abstractNum>
  <w:abstractNum w:abstractNumId="11">
    <w:nsid w:val="3845731F"/>
    <w:multiLevelType w:val="hybridMultilevel"/>
    <w:tmpl w:val="92A403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38C0645B"/>
    <w:multiLevelType w:val="hybridMultilevel"/>
    <w:tmpl w:val="A71099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3AC6070F"/>
    <w:multiLevelType w:val="multilevel"/>
    <w:tmpl w:val="434634A6"/>
    <w:name w:val="List Numbered 1"/>
    <w:lvl w:ilvl="0">
      <w:start w:val="1"/>
      <w:numFmt w:val="decimal"/>
      <w:lvlText w:val="%1."/>
      <w:lvlJc w:val="left"/>
      <w:pPr>
        <w:tabs>
          <w:tab w:val="num" w:pos="-162"/>
        </w:tabs>
        <w:ind w:left="126" w:hanging="288"/>
      </w:pPr>
      <w:rPr>
        <w:rFonts w:ascii="Times New Roman" w:hAnsi="Times New Roman" w:hint="default"/>
        <w:b w:val="0"/>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2416"/>
        </w:tabs>
        <w:ind w:left="2430" w:hanging="1368"/>
      </w:pPr>
      <w:rPr>
        <w:rFonts w:ascii="Times New Roman" w:hAnsi="Times New Roman"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3096"/>
        </w:tabs>
        <w:ind w:left="5940" w:hanging="2664"/>
      </w:pPr>
      <w:rPr>
        <w:rFonts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76"/>
        </w:tabs>
        <w:ind w:left="2304" w:hanging="648"/>
      </w:pPr>
      <w:rPr>
        <w:rFonts w:hint="default"/>
      </w:rPr>
    </w:lvl>
    <w:lvl w:ilvl="4">
      <w:start w:val="1"/>
      <w:numFmt w:val="decimal"/>
      <w:lvlText w:val="%1.%2.%3.%4.%5."/>
      <w:lvlJc w:val="left"/>
      <w:pPr>
        <w:tabs>
          <w:tab w:val="num" w:pos="4896"/>
        </w:tabs>
        <w:ind w:left="2808" w:hanging="792"/>
      </w:pPr>
      <w:rPr>
        <w:rFonts w:hint="default"/>
      </w:rPr>
    </w:lvl>
    <w:lvl w:ilvl="5">
      <w:start w:val="1"/>
      <w:numFmt w:val="decimal"/>
      <w:lvlText w:val="%1.%2.%3.%4.%5.%6."/>
      <w:lvlJc w:val="left"/>
      <w:pPr>
        <w:tabs>
          <w:tab w:val="num" w:pos="5976"/>
        </w:tabs>
        <w:ind w:left="3312" w:hanging="936"/>
      </w:pPr>
      <w:rPr>
        <w:rFonts w:hint="default"/>
      </w:rPr>
    </w:lvl>
    <w:lvl w:ilvl="6">
      <w:start w:val="1"/>
      <w:numFmt w:val="decimal"/>
      <w:lvlText w:val="%1.%2.%3.%4.%5.%6.%7."/>
      <w:lvlJc w:val="left"/>
      <w:pPr>
        <w:tabs>
          <w:tab w:val="num" w:pos="6696"/>
        </w:tabs>
        <w:ind w:left="3816" w:hanging="1080"/>
      </w:pPr>
      <w:rPr>
        <w:rFonts w:hint="default"/>
      </w:rPr>
    </w:lvl>
    <w:lvl w:ilvl="7">
      <w:start w:val="1"/>
      <w:numFmt w:val="decimal"/>
      <w:lvlText w:val="%1.%2.%3.%4.%5.%6.%7.%8."/>
      <w:lvlJc w:val="left"/>
      <w:pPr>
        <w:tabs>
          <w:tab w:val="num" w:pos="7776"/>
        </w:tabs>
        <w:ind w:left="4320" w:hanging="1224"/>
      </w:pPr>
      <w:rPr>
        <w:rFonts w:hint="default"/>
      </w:rPr>
    </w:lvl>
    <w:lvl w:ilvl="8">
      <w:start w:val="1"/>
      <w:numFmt w:val="decimal"/>
      <w:lvlText w:val="%1.%2.%3.%4.%5.%6.%7.%8.%9."/>
      <w:lvlJc w:val="left"/>
      <w:pPr>
        <w:tabs>
          <w:tab w:val="num" w:pos="8496"/>
        </w:tabs>
        <w:ind w:left="4896" w:hanging="1440"/>
      </w:pPr>
      <w:rPr>
        <w:rFonts w:hint="default"/>
      </w:rPr>
    </w:lvl>
  </w:abstractNum>
  <w:abstractNum w:abstractNumId="14">
    <w:nsid w:val="3D4C5D2A"/>
    <w:multiLevelType w:val="hybridMultilevel"/>
    <w:tmpl w:val="DA325D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41691F71"/>
    <w:multiLevelType w:val="multilevel"/>
    <w:tmpl w:val="4CFCC99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4A153948"/>
    <w:multiLevelType w:val="multilevel"/>
    <w:tmpl w:val="1B643328"/>
    <w:lvl w:ilvl="0">
      <w:start w:val="1"/>
      <w:numFmt w:val="lowerLetter"/>
      <w:pStyle w:val="Listabcd"/>
      <w:lvlText w:val="%1 )"/>
      <w:lvlJc w:val="left"/>
      <w:pPr>
        <w:tabs>
          <w:tab w:val="num" w:pos="720"/>
        </w:tabs>
        <w:ind w:left="720" w:hanging="432"/>
      </w:pPr>
      <w:rPr>
        <w:rFonts w:ascii="Times New Roman" w:hAnsi="Times New Roman"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Roman"/>
      <w:lvlText w:val="%2 )"/>
      <w:lvlJc w:val="left"/>
      <w:pPr>
        <w:tabs>
          <w:tab w:val="num" w:pos="1152"/>
        </w:tabs>
        <w:ind w:left="1152" w:hanging="432"/>
      </w:pPr>
      <w:rPr>
        <w:rFonts w:ascii="Times New Roman" w:hAnsi="Times New Roman"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
      <w:lvlJc w:val="left"/>
      <w:pPr>
        <w:tabs>
          <w:tab w:val="num" w:pos="2826"/>
        </w:tabs>
        <w:ind w:left="2952" w:hanging="1224"/>
      </w:pPr>
      <w:rPr>
        <w:rFonts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906"/>
        </w:tabs>
        <w:ind w:left="2034" w:hanging="648"/>
      </w:pPr>
      <w:rPr>
        <w:rFonts w:hint="default"/>
      </w:rPr>
    </w:lvl>
    <w:lvl w:ilvl="4">
      <w:start w:val="1"/>
      <w:numFmt w:val="decimal"/>
      <w:lvlText w:val="%1.%2.%3.%4.%5."/>
      <w:lvlJc w:val="left"/>
      <w:pPr>
        <w:tabs>
          <w:tab w:val="num" w:pos="4626"/>
        </w:tabs>
        <w:ind w:left="2538" w:hanging="792"/>
      </w:pPr>
      <w:rPr>
        <w:rFonts w:hint="default"/>
      </w:rPr>
    </w:lvl>
    <w:lvl w:ilvl="5">
      <w:start w:val="1"/>
      <w:numFmt w:val="decimal"/>
      <w:lvlText w:val="%1.%2.%3.%4.%5.%6."/>
      <w:lvlJc w:val="left"/>
      <w:pPr>
        <w:tabs>
          <w:tab w:val="num" w:pos="5706"/>
        </w:tabs>
        <w:ind w:left="3042" w:hanging="936"/>
      </w:pPr>
      <w:rPr>
        <w:rFonts w:hint="default"/>
      </w:rPr>
    </w:lvl>
    <w:lvl w:ilvl="6">
      <w:start w:val="1"/>
      <w:numFmt w:val="decimal"/>
      <w:lvlText w:val="%1.%2.%3.%4.%5.%6.%7."/>
      <w:lvlJc w:val="left"/>
      <w:pPr>
        <w:tabs>
          <w:tab w:val="num" w:pos="6426"/>
        </w:tabs>
        <w:ind w:left="3546" w:hanging="1080"/>
      </w:pPr>
      <w:rPr>
        <w:rFonts w:hint="default"/>
      </w:rPr>
    </w:lvl>
    <w:lvl w:ilvl="7">
      <w:start w:val="1"/>
      <w:numFmt w:val="decimal"/>
      <w:lvlText w:val="%1.%2.%3.%4.%5.%6.%7.%8."/>
      <w:lvlJc w:val="left"/>
      <w:pPr>
        <w:tabs>
          <w:tab w:val="num" w:pos="7506"/>
        </w:tabs>
        <w:ind w:left="4050" w:hanging="1224"/>
      </w:pPr>
      <w:rPr>
        <w:rFonts w:hint="default"/>
      </w:rPr>
    </w:lvl>
    <w:lvl w:ilvl="8">
      <w:start w:val="1"/>
      <w:numFmt w:val="decimal"/>
      <w:lvlText w:val="%1.%2.%3.%4.%5.%6.%7.%8.%9."/>
      <w:lvlJc w:val="left"/>
      <w:pPr>
        <w:tabs>
          <w:tab w:val="num" w:pos="8226"/>
        </w:tabs>
        <w:ind w:left="4626" w:hanging="1440"/>
      </w:pPr>
      <w:rPr>
        <w:rFonts w:hint="default"/>
      </w:rPr>
    </w:lvl>
  </w:abstractNum>
  <w:abstractNum w:abstractNumId="17">
    <w:nsid w:val="53C027C3"/>
    <w:multiLevelType w:val="multilevel"/>
    <w:tmpl w:val="0409001D"/>
    <w:name w:val="ICES Heading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54F6300A"/>
    <w:multiLevelType w:val="multilevel"/>
    <w:tmpl w:val="9E20B278"/>
    <w:lvl w:ilvl="0">
      <w:start w:val="1"/>
      <w:numFmt w:val="decimal"/>
      <w:pStyle w:val="AnnexHeading"/>
      <w:suff w:val="space"/>
      <w:lvlText w:val="Annex %1: "/>
      <w:lvlJc w:val="left"/>
      <w:pPr>
        <w:ind w:left="0" w:firstLine="0"/>
      </w:pPr>
      <w:rPr>
        <w:rFonts w:hint="default"/>
        <w:b/>
        <w:i w:val="0"/>
        <w:caps w:val="0"/>
        <w:strike w:val="0"/>
        <w:dstrike w:val="0"/>
        <w:vanish w:val="0"/>
        <w:color w:val="auto"/>
        <w:spacing w:val="1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633F2AF8"/>
    <w:multiLevelType w:val="hybridMultilevel"/>
    <w:tmpl w:val="634A87F0"/>
    <w:name w:val="List Numbered 1222"/>
    <w:lvl w:ilvl="0" w:tplc="75CEFAA4">
      <w:start w:val="1"/>
      <w:numFmt w:val="decimal"/>
      <w:lvlText w:val="%1."/>
      <w:lvlJc w:val="left"/>
      <w:pPr>
        <w:tabs>
          <w:tab w:val="num" w:pos="1440"/>
        </w:tabs>
        <w:ind w:left="1440" w:hanging="360"/>
      </w:pPr>
    </w:lvl>
    <w:lvl w:ilvl="1" w:tplc="1CBEEEAC">
      <w:start w:val="1"/>
      <w:numFmt w:val="lowerLetter"/>
      <w:lvlText w:val="%2."/>
      <w:lvlJc w:val="left"/>
      <w:pPr>
        <w:tabs>
          <w:tab w:val="num" w:pos="2160"/>
        </w:tabs>
        <w:ind w:left="2160" w:hanging="360"/>
      </w:pPr>
    </w:lvl>
    <w:lvl w:ilvl="2" w:tplc="E42C3156" w:tentative="1">
      <w:start w:val="1"/>
      <w:numFmt w:val="lowerRoman"/>
      <w:lvlText w:val="%3."/>
      <w:lvlJc w:val="right"/>
      <w:pPr>
        <w:tabs>
          <w:tab w:val="num" w:pos="2880"/>
        </w:tabs>
        <w:ind w:left="2880" w:hanging="180"/>
      </w:pPr>
    </w:lvl>
    <w:lvl w:ilvl="3" w:tplc="348C61F6" w:tentative="1">
      <w:start w:val="1"/>
      <w:numFmt w:val="decimal"/>
      <w:lvlText w:val="%4."/>
      <w:lvlJc w:val="left"/>
      <w:pPr>
        <w:tabs>
          <w:tab w:val="num" w:pos="3600"/>
        </w:tabs>
        <w:ind w:left="3600" w:hanging="360"/>
      </w:pPr>
    </w:lvl>
    <w:lvl w:ilvl="4" w:tplc="AA088FC0" w:tentative="1">
      <w:start w:val="1"/>
      <w:numFmt w:val="lowerLetter"/>
      <w:lvlText w:val="%5."/>
      <w:lvlJc w:val="left"/>
      <w:pPr>
        <w:tabs>
          <w:tab w:val="num" w:pos="4320"/>
        </w:tabs>
        <w:ind w:left="4320" w:hanging="360"/>
      </w:pPr>
    </w:lvl>
    <w:lvl w:ilvl="5" w:tplc="2B2C8D66" w:tentative="1">
      <w:start w:val="1"/>
      <w:numFmt w:val="lowerRoman"/>
      <w:lvlText w:val="%6."/>
      <w:lvlJc w:val="right"/>
      <w:pPr>
        <w:tabs>
          <w:tab w:val="num" w:pos="5040"/>
        </w:tabs>
        <w:ind w:left="5040" w:hanging="180"/>
      </w:pPr>
    </w:lvl>
    <w:lvl w:ilvl="6" w:tplc="29646224" w:tentative="1">
      <w:start w:val="1"/>
      <w:numFmt w:val="decimal"/>
      <w:lvlText w:val="%7."/>
      <w:lvlJc w:val="left"/>
      <w:pPr>
        <w:tabs>
          <w:tab w:val="num" w:pos="5760"/>
        </w:tabs>
        <w:ind w:left="5760" w:hanging="360"/>
      </w:pPr>
    </w:lvl>
    <w:lvl w:ilvl="7" w:tplc="8A06A89A" w:tentative="1">
      <w:start w:val="1"/>
      <w:numFmt w:val="lowerLetter"/>
      <w:lvlText w:val="%8."/>
      <w:lvlJc w:val="left"/>
      <w:pPr>
        <w:tabs>
          <w:tab w:val="num" w:pos="6480"/>
        </w:tabs>
        <w:ind w:left="6480" w:hanging="360"/>
      </w:pPr>
    </w:lvl>
    <w:lvl w:ilvl="8" w:tplc="BE5C63F6" w:tentative="1">
      <w:start w:val="1"/>
      <w:numFmt w:val="lowerRoman"/>
      <w:lvlText w:val="%9."/>
      <w:lvlJc w:val="right"/>
      <w:pPr>
        <w:tabs>
          <w:tab w:val="num" w:pos="7200"/>
        </w:tabs>
        <w:ind w:left="7200" w:hanging="180"/>
      </w:pPr>
    </w:lvl>
  </w:abstractNum>
  <w:abstractNum w:abstractNumId="20">
    <w:nsid w:val="69787D3D"/>
    <w:multiLevelType w:val="hybridMultilevel"/>
    <w:tmpl w:val="B85C2330"/>
    <w:name w:val="List Numbered 132"/>
    <w:lvl w:ilvl="0" w:tplc="0409000F">
      <w:start w:val="1"/>
      <w:numFmt w:val="decimal"/>
      <w:lvlText w:val="%1."/>
      <w:lvlJc w:val="left"/>
      <w:pPr>
        <w:tabs>
          <w:tab w:val="num" w:pos="1782"/>
        </w:tabs>
        <w:ind w:left="1782" w:hanging="360"/>
      </w:pPr>
    </w:lvl>
    <w:lvl w:ilvl="1" w:tplc="04090019" w:tentative="1">
      <w:start w:val="1"/>
      <w:numFmt w:val="lowerLetter"/>
      <w:lvlText w:val="%2."/>
      <w:lvlJc w:val="left"/>
      <w:pPr>
        <w:tabs>
          <w:tab w:val="num" w:pos="2502"/>
        </w:tabs>
        <w:ind w:left="2502" w:hanging="360"/>
      </w:pPr>
    </w:lvl>
    <w:lvl w:ilvl="2" w:tplc="0409001B" w:tentative="1">
      <w:start w:val="1"/>
      <w:numFmt w:val="lowerRoman"/>
      <w:lvlText w:val="%3."/>
      <w:lvlJc w:val="right"/>
      <w:pPr>
        <w:tabs>
          <w:tab w:val="num" w:pos="3222"/>
        </w:tabs>
        <w:ind w:left="3222" w:hanging="180"/>
      </w:pPr>
    </w:lvl>
    <w:lvl w:ilvl="3" w:tplc="0409000F" w:tentative="1">
      <w:start w:val="1"/>
      <w:numFmt w:val="decimal"/>
      <w:lvlText w:val="%4."/>
      <w:lvlJc w:val="left"/>
      <w:pPr>
        <w:tabs>
          <w:tab w:val="num" w:pos="3942"/>
        </w:tabs>
        <w:ind w:left="3942" w:hanging="360"/>
      </w:pPr>
    </w:lvl>
    <w:lvl w:ilvl="4" w:tplc="04090019" w:tentative="1">
      <w:start w:val="1"/>
      <w:numFmt w:val="lowerLetter"/>
      <w:lvlText w:val="%5."/>
      <w:lvlJc w:val="left"/>
      <w:pPr>
        <w:tabs>
          <w:tab w:val="num" w:pos="4662"/>
        </w:tabs>
        <w:ind w:left="4662" w:hanging="360"/>
      </w:pPr>
    </w:lvl>
    <w:lvl w:ilvl="5" w:tplc="0409001B" w:tentative="1">
      <w:start w:val="1"/>
      <w:numFmt w:val="lowerRoman"/>
      <w:lvlText w:val="%6."/>
      <w:lvlJc w:val="right"/>
      <w:pPr>
        <w:tabs>
          <w:tab w:val="num" w:pos="5382"/>
        </w:tabs>
        <w:ind w:left="5382" w:hanging="180"/>
      </w:pPr>
    </w:lvl>
    <w:lvl w:ilvl="6" w:tplc="0409000F" w:tentative="1">
      <w:start w:val="1"/>
      <w:numFmt w:val="decimal"/>
      <w:lvlText w:val="%7."/>
      <w:lvlJc w:val="left"/>
      <w:pPr>
        <w:tabs>
          <w:tab w:val="num" w:pos="6102"/>
        </w:tabs>
        <w:ind w:left="6102" w:hanging="360"/>
      </w:pPr>
    </w:lvl>
    <w:lvl w:ilvl="7" w:tplc="04090019" w:tentative="1">
      <w:start w:val="1"/>
      <w:numFmt w:val="lowerLetter"/>
      <w:lvlText w:val="%8."/>
      <w:lvlJc w:val="left"/>
      <w:pPr>
        <w:tabs>
          <w:tab w:val="num" w:pos="6822"/>
        </w:tabs>
        <w:ind w:left="6822" w:hanging="360"/>
      </w:pPr>
    </w:lvl>
    <w:lvl w:ilvl="8" w:tplc="0409001B" w:tentative="1">
      <w:start w:val="1"/>
      <w:numFmt w:val="lowerRoman"/>
      <w:lvlText w:val="%9."/>
      <w:lvlJc w:val="right"/>
      <w:pPr>
        <w:tabs>
          <w:tab w:val="num" w:pos="7542"/>
        </w:tabs>
        <w:ind w:left="7542" w:hanging="180"/>
      </w:pPr>
    </w:lvl>
  </w:abstractNum>
  <w:abstractNum w:abstractNumId="21">
    <w:nsid w:val="759D5A40"/>
    <w:multiLevelType w:val="hybridMultilevel"/>
    <w:tmpl w:val="04FA3408"/>
    <w:name w:val="List Numbered 122"/>
    <w:lvl w:ilvl="0" w:tplc="FA8ED97A">
      <w:start w:val="1"/>
      <w:numFmt w:val="decimal"/>
      <w:lvlText w:val="%1."/>
      <w:lvlJc w:val="left"/>
      <w:pPr>
        <w:tabs>
          <w:tab w:val="num" w:pos="1440"/>
        </w:tabs>
        <w:ind w:left="1440" w:hanging="360"/>
      </w:pPr>
    </w:lvl>
    <w:lvl w:ilvl="1" w:tplc="985EB8A0" w:tentative="1">
      <w:start w:val="1"/>
      <w:numFmt w:val="lowerLetter"/>
      <w:lvlText w:val="%2."/>
      <w:lvlJc w:val="left"/>
      <w:pPr>
        <w:tabs>
          <w:tab w:val="num" w:pos="2160"/>
        </w:tabs>
        <w:ind w:left="2160" w:hanging="360"/>
      </w:pPr>
    </w:lvl>
    <w:lvl w:ilvl="2" w:tplc="56F43FC0" w:tentative="1">
      <w:start w:val="1"/>
      <w:numFmt w:val="lowerRoman"/>
      <w:lvlText w:val="%3."/>
      <w:lvlJc w:val="right"/>
      <w:pPr>
        <w:tabs>
          <w:tab w:val="num" w:pos="2880"/>
        </w:tabs>
        <w:ind w:left="2880" w:hanging="180"/>
      </w:pPr>
    </w:lvl>
    <w:lvl w:ilvl="3" w:tplc="2FD46264" w:tentative="1">
      <w:start w:val="1"/>
      <w:numFmt w:val="decimal"/>
      <w:lvlText w:val="%4."/>
      <w:lvlJc w:val="left"/>
      <w:pPr>
        <w:tabs>
          <w:tab w:val="num" w:pos="3600"/>
        </w:tabs>
        <w:ind w:left="3600" w:hanging="360"/>
      </w:pPr>
    </w:lvl>
    <w:lvl w:ilvl="4" w:tplc="24B23558" w:tentative="1">
      <w:start w:val="1"/>
      <w:numFmt w:val="lowerLetter"/>
      <w:lvlText w:val="%5."/>
      <w:lvlJc w:val="left"/>
      <w:pPr>
        <w:tabs>
          <w:tab w:val="num" w:pos="4320"/>
        </w:tabs>
        <w:ind w:left="4320" w:hanging="360"/>
      </w:pPr>
    </w:lvl>
    <w:lvl w:ilvl="5" w:tplc="F676D138" w:tentative="1">
      <w:start w:val="1"/>
      <w:numFmt w:val="lowerRoman"/>
      <w:lvlText w:val="%6."/>
      <w:lvlJc w:val="right"/>
      <w:pPr>
        <w:tabs>
          <w:tab w:val="num" w:pos="5040"/>
        </w:tabs>
        <w:ind w:left="5040" w:hanging="180"/>
      </w:pPr>
    </w:lvl>
    <w:lvl w:ilvl="6" w:tplc="0BA89914" w:tentative="1">
      <w:start w:val="1"/>
      <w:numFmt w:val="decimal"/>
      <w:lvlText w:val="%7."/>
      <w:lvlJc w:val="left"/>
      <w:pPr>
        <w:tabs>
          <w:tab w:val="num" w:pos="5760"/>
        </w:tabs>
        <w:ind w:left="5760" w:hanging="360"/>
      </w:pPr>
    </w:lvl>
    <w:lvl w:ilvl="7" w:tplc="0C3229BA" w:tentative="1">
      <w:start w:val="1"/>
      <w:numFmt w:val="lowerLetter"/>
      <w:lvlText w:val="%8."/>
      <w:lvlJc w:val="left"/>
      <w:pPr>
        <w:tabs>
          <w:tab w:val="num" w:pos="6480"/>
        </w:tabs>
        <w:ind w:left="6480" w:hanging="360"/>
      </w:pPr>
    </w:lvl>
    <w:lvl w:ilvl="8" w:tplc="4B7E88D0" w:tentative="1">
      <w:start w:val="1"/>
      <w:numFmt w:val="lowerRoman"/>
      <w:lvlText w:val="%9."/>
      <w:lvlJc w:val="right"/>
      <w:pPr>
        <w:tabs>
          <w:tab w:val="num" w:pos="7200"/>
        </w:tabs>
        <w:ind w:left="7200" w:hanging="180"/>
      </w:pPr>
    </w:lvl>
  </w:abstractNum>
  <w:abstractNum w:abstractNumId="22">
    <w:nsid w:val="7E566D2C"/>
    <w:multiLevelType w:val="multilevel"/>
    <w:tmpl w:val="0409001D"/>
    <w:name w:val="ICES Head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18"/>
  </w:num>
  <w:num w:numId="3">
    <w:abstractNumId w:val="7"/>
  </w:num>
  <w:num w:numId="4">
    <w:abstractNumId w:val="6"/>
  </w:num>
  <w:num w:numId="5">
    <w:abstractNumId w:val="16"/>
  </w:num>
  <w:num w:numId="6">
    <w:abstractNumId w:val="3"/>
  </w:num>
  <w:num w:numId="7">
    <w:abstractNumId w:val="4"/>
  </w:num>
  <w:num w:numId="8">
    <w:abstractNumId w:val="11"/>
  </w:num>
  <w:num w:numId="9">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
  </w:num>
  <w:num w:numId="12">
    <w:abstractNumId w:val="15"/>
  </w:num>
  <w:num w:numId="13">
    <w:abstractNumId w:val="2"/>
  </w:num>
  <w:num w:numId="14">
    <w:abstractNumId w:val="9"/>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oNotHyphenateCaps/>
  <w:drawingGridHorizontalSpacing w:val="110"/>
  <w:displayHorizontalDrawingGridEvery w:val="2"/>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FB"/>
    <w:rsid w:val="0000796E"/>
    <w:rsid w:val="000345F4"/>
    <w:rsid w:val="00035A1C"/>
    <w:rsid w:val="00037834"/>
    <w:rsid w:val="00066359"/>
    <w:rsid w:val="00071944"/>
    <w:rsid w:val="00073A31"/>
    <w:rsid w:val="0008042F"/>
    <w:rsid w:val="000953F9"/>
    <w:rsid w:val="000A3661"/>
    <w:rsid w:val="000A3963"/>
    <w:rsid w:val="000B1B6B"/>
    <w:rsid w:val="000D16C7"/>
    <w:rsid w:val="000E2489"/>
    <w:rsid w:val="000E3999"/>
    <w:rsid w:val="000F2802"/>
    <w:rsid w:val="000F77E5"/>
    <w:rsid w:val="001011F3"/>
    <w:rsid w:val="00105F58"/>
    <w:rsid w:val="00111D70"/>
    <w:rsid w:val="00113A40"/>
    <w:rsid w:val="00123B07"/>
    <w:rsid w:val="00124F7E"/>
    <w:rsid w:val="001301D9"/>
    <w:rsid w:val="00134F3D"/>
    <w:rsid w:val="001365B6"/>
    <w:rsid w:val="00142373"/>
    <w:rsid w:val="00155344"/>
    <w:rsid w:val="00162408"/>
    <w:rsid w:val="00162719"/>
    <w:rsid w:val="00184C23"/>
    <w:rsid w:val="001870BC"/>
    <w:rsid w:val="001907BB"/>
    <w:rsid w:val="001A7324"/>
    <w:rsid w:val="001B05BD"/>
    <w:rsid w:val="001B25E9"/>
    <w:rsid w:val="001B75BA"/>
    <w:rsid w:val="001C05B1"/>
    <w:rsid w:val="001C285B"/>
    <w:rsid w:val="001D4108"/>
    <w:rsid w:val="001D7012"/>
    <w:rsid w:val="001D73D4"/>
    <w:rsid w:val="001E2DDE"/>
    <w:rsid w:val="001F2754"/>
    <w:rsid w:val="0022073C"/>
    <w:rsid w:val="00226EA7"/>
    <w:rsid w:val="0023080D"/>
    <w:rsid w:val="002363FC"/>
    <w:rsid w:val="00246766"/>
    <w:rsid w:val="002478D5"/>
    <w:rsid w:val="00265296"/>
    <w:rsid w:val="0027044C"/>
    <w:rsid w:val="00281347"/>
    <w:rsid w:val="002A1985"/>
    <w:rsid w:val="002C23CC"/>
    <w:rsid w:val="002C3DAA"/>
    <w:rsid w:val="002D3421"/>
    <w:rsid w:val="002D5353"/>
    <w:rsid w:val="002E4283"/>
    <w:rsid w:val="002F14C7"/>
    <w:rsid w:val="00304963"/>
    <w:rsid w:val="00306258"/>
    <w:rsid w:val="003102AD"/>
    <w:rsid w:val="00311D77"/>
    <w:rsid w:val="00313C5C"/>
    <w:rsid w:val="00314F97"/>
    <w:rsid w:val="00317675"/>
    <w:rsid w:val="00320080"/>
    <w:rsid w:val="00321C8D"/>
    <w:rsid w:val="003323A5"/>
    <w:rsid w:val="00335340"/>
    <w:rsid w:val="0035489C"/>
    <w:rsid w:val="00360FCC"/>
    <w:rsid w:val="003633C0"/>
    <w:rsid w:val="003666C7"/>
    <w:rsid w:val="003702B5"/>
    <w:rsid w:val="00370834"/>
    <w:rsid w:val="00381FF3"/>
    <w:rsid w:val="00390F52"/>
    <w:rsid w:val="003A4BE6"/>
    <w:rsid w:val="003B2936"/>
    <w:rsid w:val="003D5A73"/>
    <w:rsid w:val="003D5F08"/>
    <w:rsid w:val="003E07D4"/>
    <w:rsid w:val="003E3249"/>
    <w:rsid w:val="00407CA8"/>
    <w:rsid w:val="0041478B"/>
    <w:rsid w:val="00434354"/>
    <w:rsid w:val="00440D33"/>
    <w:rsid w:val="00443E4D"/>
    <w:rsid w:val="00446558"/>
    <w:rsid w:val="00450E44"/>
    <w:rsid w:val="0045726A"/>
    <w:rsid w:val="00462574"/>
    <w:rsid w:val="00470A3B"/>
    <w:rsid w:val="004749C3"/>
    <w:rsid w:val="004831A5"/>
    <w:rsid w:val="004929AF"/>
    <w:rsid w:val="004956E9"/>
    <w:rsid w:val="004A4490"/>
    <w:rsid w:val="004B743B"/>
    <w:rsid w:val="004C0B0E"/>
    <w:rsid w:val="004C1CA6"/>
    <w:rsid w:val="004D01AB"/>
    <w:rsid w:val="004D0C68"/>
    <w:rsid w:val="004D55C3"/>
    <w:rsid w:val="004E0EF2"/>
    <w:rsid w:val="004E26BE"/>
    <w:rsid w:val="005027DD"/>
    <w:rsid w:val="00511D45"/>
    <w:rsid w:val="005226FD"/>
    <w:rsid w:val="00536DBF"/>
    <w:rsid w:val="00547B63"/>
    <w:rsid w:val="00550713"/>
    <w:rsid w:val="0055129A"/>
    <w:rsid w:val="00552EB1"/>
    <w:rsid w:val="00553A2E"/>
    <w:rsid w:val="00562A42"/>
    <w:rsid w:val="00582DE0"/>
    <w:rsid w:val="005B1B11"/>
    <w:rsid w:val="005B512B"/>
    <w:rsid w:val="005C28F3"/>
    <w:rsid w:val="005C4545"/>
    <w:rsid w:val="005C4881"/>
    <w:rsid w:val="005C5C78"/>
    <w:rsid w:val="005C7E3D"/>
    <w:rsid w:val="005F3591"/>
    <w:rsid w:val="00604CFB"/>
    <w:rsid w:val="00605A9A"/>
    <w:rsid w:val="006138FF"/>
    <w:rsid w:val="00615630"/>
    <w:rsid w:val="00621205"/>
    <w:rsid w:val="00621BA2"/>
    <w:rsid w:val="00627795"/>
    <w:rsid w:val="00630BEC"/>
    <w:rsid w:val="00633B6B"/>
    <w:rsid w:val="006359FD"/>
    <w:rsid w:val="00641C13"/>
    <w:rsid w:val="00641CF0"/>
    <w:rsid w:val="00650B5E"/>
    <w:rsid w:val="00652E98"/>
    <w:rsid w:val="00672CFA"/>
    <w:rsid w:val="00674F35"/>
    <w:rsid w:val="00676108"/>
    <w:rsid w:val="0067641E"/>
    <w:rsid w:val="00676FC3"/>
    <w:rsid w:val="00685EBA"/>
    <w:rsid w:val="006A0EFA"/>
    <w:rsid w:val="006B338E"/>
    <w:rsid w:val="006B4A8F"/>
    <w:rsid w:val="006C0F36"/>
    <w:rsid w:val="006D5CB6"/>
    <w:rsid w:val="006E6C8D"/>
    <w:rsid w:val="006E7824"/>
    <w:rsid w:val="006F3D08"/>
    <w:rsid w:val="0070022B"/>
    <w:rsid w:val="00716365"/>
    <w:rsid w:val="007213C4"/>
    <w:rsid w:val="00725C3F"/>
    <w:rsid w:val="00727472"/>
    <w:rsid w:val="00727A88"/>
    <w:rsid w:val="0074660A"/>
    <w:rsid w:val="007468F1"/>
    <w:rsid w:val="00750DE7"/>
    <w:rsid w:val="007613A1"/>
    <w:rsid w:val="007636A2"/>
    <w:rsid w:val="00774028"/>
    <w:rsid w:val="007803F3"/>
    <w:rsid w:val="007817AF"/>
    <w:rsid w:val="007819D3"/>
    <w:rsid w:val="00790A24"/>
    <w:rsid w:val="00795A9D"/>
    <w:rsid w:val="00795D29"/>
    <w:rsid w:val="007A2461"/>
    <w:rsid w:val="007C19BF"/>
    <w:rsid w:val="007C237D"/>
    <w:rsid w:val="007F54E5"/>
    <w:rsid w:val="008029FC"/>
    <w:rsid w:val="00803002"/>
    <w:rsid w:val="008162C8"/>
    <w:rsid w:val="008165EC"/>
    <w:rsid w:val="0082148F"/>
    <w:rsid w:val="00842A33"/>
    <w:rsid w:val="00845A29"/>
    <w:rsid w:val="008473E8"/>
    <w:rsid w:val="00852153"/>
    <w:rsid w:val="008550FC"/>
    <w:rsid w:val="00857427"/>
    <w:rsid w:val="008774E5"/>
    <w:rsid w:val="00882292"/>
    <w:rsid w:val="0089121F"/>
    <w:rsid w:val="008A32AE"/>
    <w:rsid w:val="008A6077"/>
    <w:rsid w:val="008B10EC"/>
    <w:rsid w:val="008B27C3"/>
    <w:rsid w:val="008C4238"/>
    <w:rsid w:val="008D3A74"/>
    <w:rsid w:val="008F079D"/>
    <w:rsid w:val="00912816"/>
    <w:rsid w:val="0092298C"/>
    <w:rsid w:val="00926A37"/>
    <w:rsid w:val="00927A37"/>
    <w:rsid w:val="00931E99"/>
    <w:rsid w:val="00936F21"/>
    <w:rsid w:val="00937BDB"/>
    <w:rsid w:val="00943829"/>
    <w:rsid w:val="00965250"/>
    <w:rsid w:val="00981894"/>
    <w:rsid w:val="00991CD5"/>
    <w:rsid w:val="009B4D65"/>
    <w:rsid w:val="009C4B3B"/>
    <w:rsid w:val="009D5214"/>
    <w:rsid w:val="009E3D62"/>
    <w:rsid w:val="009F4CC7"/>
    <w:rsid w:val="009F70D6"/>
    <w:rsid w:val="00A0034D"/>
    <w:rsid w:val="00A01DF4"/>
    <w:rsid w:val="00A21ED3"/>
    <w:rsid w:val="00A269A9"/>
    <w:rsid w:val="00A319F5"/>
    <w:rsid w:val="00A34A44"/>
    <w:rsid w:val="00A50DE2"/>
    <w:rsid w:val="00A56A7C"/>
    <w:rsid w:val="00A57047"/>
    <w:rsid w:val="00A63F79"/>
    <w:rsid w:val="00A74994"/>
    <w:rsid w:val="00A76CEA"/>
    <w:rsid w:val="00A80544"/>
    <w:rsid w:val="00AA057F"/>
    <w:rsid w:val="00AA3B9F"/>
    <w:rsid w:val="00AA4CF5"/>
    <w:rsid w:val="00AC45F7"/>
    <w:rsid w:val="00AC514F"/>
    <w:rsid w:val="00AD180B"/>
    <w:rsid w:val="00AD2237"/>
    <w:rsid w:val="00AD27A1"/>
    <w:rsid w:val="00AD707A"/>
    <w:rsid w:val="00AD76F1"/>
    <w:rsid w:val="00AF2CF1"/>
    <w:rsid w:val="00AF3665"/>
    <w:rsid w:val="00B06426"/>
    <w:rsid w:val="00B138CC"/>
    <w:rsid w:val="00B157C5"/>
    <w:rsid w:val="00B26917"/>
    <w:rsid w:val="00B311E8"/>
    <w:rsid w:val="00B62C05"/>
    <w:rsid w:val="00B74DB7"/>
    <w:rsid w:val="00B8550B"/>
    <w:rsid w:val="00B863E5"/>
    <w:rsid w:val="00B8750B"/>
    <w:rsid w:val="00B9054E"/>
    <w:rsid w:val="00B915CF"/>
    <w:rsid w:val="00B95408"/>
    <w:rsid w:val="00BC1F65"/>
    <w:rsid w:val="00BD0569"/>
    <w:rsid w:val="00BD2B3A"/>
    <w:rsid w:val="00BD61FF"/>
    <w:rsid w:val="00C00C5B"/>
    <w:rsid w:val="00C073D6"/>
    <w:rsid w:val="00C10F92"/>
    <w:rsid w:val="00C2213C"/>
    <w:rsid w:val="00C32B61"/>
    <w:rsid w:val="00C32C8B"/>
    <w:rsid w:val="00C35E4F"/>
    <w:rsid w:val="00C37537"/>
    <w:rsid w:val="00C43CDE"/>
    <w:rsid w:val="00C47BE7"/>
    <w:rsid w:val="00C47CC3"/>
    <w:rsid w:val="00C553A6"/>
    <w:rsid w:val="00C62652"/>
    <w:rsid w:val="00C66415"/>
    <w:rsid w:val="00C70C13"/>
    <w:rsid w:val="00C7767D"/>
    <w:rsid w:val="00C935C3"/>
    <w:rsid w:val="00CA7F61"/>
    <w:rsid w:val="00CB5FBE"/>
    <w:rsid w:val="00CB6021"/>
    <w:rsid w:val="00CD52E9"/>
    <w:rsid w:val="00CD6C29"/>
    <w:rsid w:val="00CE1DD7"/>
    <w:rsid w:val="00CE4603"/>
    <w:rsid w:val="00CE6371"/>
    <w:rsid w:val="00CE6373"/>
    <w:rsid w:val="00CF2513"/>
    <w:rsid w:val="00D006CE"/>
    <w:rsid w:val="00D044DC"/>
    <w:rsid w:val="00D10659"/>
    <w:rsid w:val="00D17B3B"/>
    <w:rsid w:val="00D2027E"/>
    <w:rsid w:val="00D213C1"/>
    <w:rsid w:val="00D256E5"/>
    <w:rsid w:val="00D30A32"/>
    <w:rsid w:val="00D40EF7"/>
    <w:rsid w:val="00D4639C"/>
    <w:rsid w:val="00D54289"/>
    <w:rsid w:val="00D6442E"/>
    <w:rsid w:val="00D80CB0"/>
    <w:rsid w:val="00D932D6"/>
    <w:rsid w:val="00D95E80"/>
    <w:rsid w:val="00DA0276"/>
    <w:rsid w:val="00DA0F48"/>
    <w:rsid w:val="00DA15A4"/>
    <w:rsid w:val="00DA52C8"/>
    <w:rsid w:val="00DB0595"/>
    <w:rsid w:val="00DB061B"/>
    <w:rsid w:val="00DB0AE4"/>
    <w:rsid w:val="00DB6A7F"/>
    <w:rsid w:val="00DB6D4D"/>
    <w:rsid w:val="00DB6E68"/>
    <w:rsid w:val="00DB7179"/>
    <w:rsid w:val="00DC4423"/>
    <w:rsid w:val="00DD5C91"/>
    <w:rsid w:val="00DE1E8F"/>
    <w:rsid w:val="00DE4A55"/>
    <w:rsid w:val="00E03F15"/>
    <w:rsid w:val="00E06EC3"/>
    <w:rsid w:val="00E11EE4"/>
    <w:rsid w:val="00E121BA"/>
    <w:rsid w:val="00E21B41"/>
    <w:rsid w:val="00E2501D"/>
    <w:rsid w:val="00E37999"/>
    <w:rsid w:val="00E404DC"/>
    <w:rsid w:val="00E4082A"/>
    <w:rsid w:val="00E42360"/>
    <w:rsid w:val="00E5593B"/>
    <w:rsid w:val="00E6103F"/>
    <w:rsid w:val="00E76320"/>
    <w:rsid w:val="00E87812"/>
    <w:rsid w:val="00E94874"/>
    <w:rsid w:val="00EA1C28"/>
    <w:rsid w:val="00EC6B28"/>
    <w:rsid w:val="00ED0927"/>
    <w:rsid w:val="00ED148F"/>
    <w:rsid w:val="00ED5A6C"/>
    <w:rsid w:val="00ED6CA6"/>
    <w:rsid w:val="00EE1E70"/>
    <w:rsid w:val="00EE2EFE"/>
    <w:rsid w:val="00EE6499"/>
    <w:rsid w:val="00EE6919"/>
    <w:rsid w:val="00EF487E"/>
    <w:rsid w:val="00F00CA7"/>
    <w:rsid w:val="00F15E33"/>
    <w:rsid w:val="00F2033B"/>
    <w:rsid w:val="00F224E0"/>
    <w:rsid w:val="00F23729"/>
    <w:rsid w:val="00F27EE7"/>
    <w:rsid w:val="00F30EC2"/>
    <w:rsid w:val="00F50130"/>
    <w:rsid w:val="00F5188B"/>
    <w:rsid w:val="00F65EBA"/>
    <w:rsid w:val="00F66DCA"/>
    <w:rsid w:val="00F7425E"/>
    <w:rsid w:val="00F87B1C"/>
    <w:rsid w:val="00F91F2A"/>
    <w:rsid w:val="00FA0029"/>
    <w:rsid w:val="00FA6E0D"/>
    <w:rsid w:val="00FB4F5B"/>
    <w:rsid w:val="00FB5648"/>
    <w:rsid w:val="00FB5FBA"/>
    <w:rsid w:val="00FC192C"/>
    <w:rsid w:val="00FC7F0C"/>
    <w:rsid w:val="00FD0136"/>
    <w:rsid w:val="00FD224C"/>
    <w:rsid w:val="00FD3F96"/>
    <w:rsid w:val="00FD6B53"/>
    <w:rsid w:val="00FD7D4A"/>
    <w:rsid w:val="00FE62EA"/>
    <w:rsid w:val="00FF02EB"/>
    <w:rsid w:val="00FF3C6A"/>
    <w:rsid w:val="00FF57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30534F9-9950-48F2-93A8-F522442B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F61"/>
    <w:pPr>
      <w:spacing w:before="160" w:after="160" w:line="260" w:lineRule="exact"/>
      <w:jc w:val="both"/>
    </w:pPr>
    <w:rPr>
      <w:rFonts w:ascii="Palatino Linotype" w:hAnsi="Palatino Linotype"/>
      <w:sz w:val="22"/>
      <w:lang w:eastAsia="en-US"/>
    </w:rPr>
  </w:style>
  <w:style w:type="paragraph" w:styleId="Heading1">
    <w:name w:val="heading 1"/>
    <w:next w:val="Normal"/>
    <w:link w:val="Heading1Char"/>
    <w:uiPriority w:val="9"/>
    <w:qFormat/>
    <w:rsid w:val="005C4881"/>
    <w:pPr>
      <w:keepNext/>
      <w:numPr>
        <w:numId w:val="1"/>
      </w:numPr>
      <w:pBdr>
        <w:bottom w:val="dotted" w:sz="4" w:space="1" w:color="auto"/>
      </w:pBdr>
      <w:tabs>
        <w:tab w:val="clear" w:pos="720"/>
        <w:tab w:val="num" w:pos="0"/>
      </w:tabs>
      <w:spacing w:before="320" w:after="60"/>
      <w:ind w:left="0"/>
      <w:outlineLvl w:val="0"/>
    </w:pPr>
    <w:rPr>
      <w:rFonts w:ascii="Futura Md BT" w:hAnsi="Futura Md BT" w:cs="Arial"/>
      <w:b/>
      <w:bCs/>
      <w:spacing w:val="10"/>
      <w:sz w:val="24"/>
      <w:szCs w:val="24"/>
      <w:lang w:eastAsia="en-US"/>
    </w:rPr>
  </w:style>
  <w:style w:type="paragraph" w:styleId="Heading2">
    <w:name w:val="heading 2"/>
    <w:basedOn w:val="Heading1"/>
    <w:next w:val="Normal"/>
    <w:link w:val="Heading2Char"/>
    <w:uiPriority w:val="9"/>
    <w:qFormat/>
    <w:rsid w:val="005C4881"/>
    <w:pPr>
      <w:numPr>
        <w:ilvl w:val="1"/>
      </w:numPr>
      <w:pBdr>
        <w:bottom w:val="none" w:sz="0" w:space="0" w:color="auto"/>
      </w:pBdr>
      <w:tabs>
        <w:tab w:val="clear" w:pos="720"/>
        <w:tab w:val="num" w:pos="0"/>
      </w:tabs>
      <w:spacing w:before="240"/>
      <w:ind w:left="0"/>
      <w:outlineLvl w:val="1"/>
    </w:pPr>
    <w:rPr>
      <w:bCs w:val="0"/>
      <w:iCs/>
      <w:sz w:val="22"/>
      <w:szCs w:val="22"/>
    </w:rPr>
  </w:style>
  <w:style w:type="paragraph" w:styleId="Heading3">
    <w:name w:val="heading 3"/>
    <w:basedOn w:val="Heading1"/>
    <w:next w:val="Normal"/>
    <w:link w:val="Heading3Char"/>
    <w:uiPriority w:val="9"/>
    <w:qFormat/>
    <w:rsid w:val="005C4881"/>
    <w:pPr>
      <w:numPr>
        <w:ilvl w:val="2"/>
      </w:numPr>
      <w:pBdr>
        <w:bottom w:val="none" w:sz="0" w:space="0" w:color="auto"/>
      </w:pBdr>
      <w:tabs>
        <w:tab w:val="clear" w:pos="720"/>
      </w:tabs>
      <w:spacing w:before="240"/>
      <w:ind w:left="0"/>
      <w:outlineLvl w:val="2"/>
    </w:pPr>
    <w:rPr>
      <w:bCs w:val="0"/>
      <w:spacing w:val="6"/>
      <w:sz w:val="20"/>
      <w:szCs w:val="20"/>
    </w:rPr>
  </w:style>
  <w:style w:type="paragraph" w:styleId="Heading4">
    <w:name w:val="heading 4"/>
    <w:basedOn w:val="Heading1"/>
    <w:next w:val="Normal"/>
    <w:qFormat/>
    <w:rsid w:val="005C4881"/>
    <w:pPr>
      <w:numPr>
        <w:ilvl w:val="3"/>
      </w:numPr>
      <w:pBdr>
        <w:bottom w:val="none" w:sz="0" w:space="0" w:color="auto"/>
      </w:pBdr>
      <w:tabs>
        <w:tab w:val="clear" w:pos="864"/>
        <w:tab w:val="left" w:pos="990"/>
      </w:tabs>
      <w:spacing w:before="240"/>
      <w:ind w:left="0"/>
      <w:outlineLvl w:val="3"/>
    </w:pPr>
    <w:rPr>
      <w:bCs w:val="0"/>
      <w:spacing w:val="6"/>
      <w:sz w:val="20"/>
      <w:szCs w:val="20"/>
    </w:rPr>
  </w:style>
  <w:style w:type="paragraph" w:styleId="Heading5">
    <w:name w:val="heading 5"/>
    <w:basedOn w:val="Heading1"/>
    <w:next w:val="Normal"/>
    <w:qFormat/>
    <w:rsid w:val="005C4881"/>
    <w:pPr>
      <w:numPr>
        <w:ilvl w:val="4"/>
      </w:numPr>
      <w:pBdr>
        <w:bottom w:val="none" w:sz="0" w:space="0" w:color="auto"/>
      </w:pBdr>
      <w:tabs>
        <w:tab w:val="clear" w:pos="1008"/>
        <w:tab w:val="left" w:pos="1080"/>
      </w:tabs>
      <w:spacing w:before="240"/>
      <w:ind w:left="0"/>
      <w:outlineLvl w:val="4"/>
    </w:pPr>
    <w:rPr>
      <w:bCs w:val="0"/>
      <w:iCs/>
      <w:spacing w:val="-6"/>
      <w:sz w:val="20"/>
      <w:szCs w:val="20"/>
    </w:rPr>
  </w:style>
  <w:style w:type="paragraph" w:styleId="Heading6">
    <w:name w:val="heading 6"/>
    <w:basedOn w:val="Normal"/>
    <w:next w:val="Normal"/>
    <w:qFormat/>
    <w:rsid w:val="005C4881"/>
    <w:pPr>
      <w:keepNext/>
      <w:spacing w:before="240" w:after="60" w:line="240" w:lineRule="auto"/>
      <w:jc w:val="left"/>
      <w:outlineLvl w:val="5"/>
    </w:pPr>
    <w:rPr>
      <w:rFonts w:ascii="Futura Md BT" w:hAnsi="Futura Md BT"/>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123CharChar">
    <w:name w:val="List 123 Char Char"/>
    <w:basedOn w:val="DefaultParagraphFont"/>
    <w:link w:val="List123Char"/>
    <w:rsid w:val="00FF573A"/>
    <w:rPr>
      <w:lang w:val="en-GB" w:eastAsia="en-US" w:bidi="ar-SA"/>
    </w:rPr>
  </w:style>
  <w:style w:type="paragraph" w:styleId="FootnoteText">
    <w:name w:val="footnote text"/>
    <w:link w:val="FootnoteTextChar"/>
    <w:uiPriority w:val="99"/>
    <w:semiHidden/>
    <w:rsid w:val="008B10EC"/>
    <w:pPr>
      <w:spacing w:after="60"/>
      <w:ind w:left="720"/>
      <w:jc w:val="both"/>
    </w:pPr>
    <w:rPr>
      <w:sz w:val="16"/>
      <w:szCs w:val="16"/>
      <w:lang w:eastAsia="en-US"/>
    </w:rPr>
  </w:style>
  <w:style w:type="character" w:styleId="FootnoteReference">
    <w:name w:val="footnote reference"/>
    <w:basedOn w:val="DefaultParagraphFont"/>
    <w:uiPriority w:val="99"/>
    <w:semiHidden/>
    <w:rsid w:val="002E4283"/>
    <w:rPr>
      <w:rFonts w:ascii="Times New Roman" w:hAnsi="Times New Roman"/>
      <w:dstrike w:val="0"/>
      <w:sz w:val="16"/>
      <w:szCs w:val="16"/>
      <w:vertAlign w:val="baseline"/>
    </w:rPr>
  </w:style>
  <w:style w:type="paragraph" w:customStyle="1" w:styleId="AnnexHeading">
    <w:name w:val="Annex Heading"/>
    <w:basedOn w:val="Heading1"/>
    <w:next w:val="Normal"/>
    <w:rsid w:val="007F54E5"/>
    <w:pPr>
      <w:numPr>
        <w:numId w:val="2"/>
      </w:numPr>
      <w:ind w:hanging="720"/>
    </w:pPr>
    <w:rPr>
      <w:rFonts w:cs="Times New Roman"/>
      <w:spacing w:val="22"/>
      <w:kern w:val="32"/>
    </w:rPr>
  </w:style>
  <w:style w:type="paragraph" w:styleId="Caption">
    <w:name w:val="caption"/>
    <w:basedOn w:val="Normal"/>
    <w:next w:val="Normal"/>
    <w:uiPriority w:val="35"/>
    <w:qFormat/>
    <w:rsid w:val="004D55C3"/>
    <w:pPr>
      <w:keepNext/>
      <w:keepLines/>
      <w:spacing w:before="120" w:after="240" w:line="240" w:lineRule="auto"/>
    </w:pPr>
    <w:rPr>
      <w:rFonts w:ascii="Times New Roman Bold" w:hAnsi="Times New Roman Bold"/>
      <w:b/>
      <w:bCs/>
      <w:sz w:val="18"/>
      <w:szCs w:val="18"/>
    </w:rPr>
  </w:style>
  <w:style w:type="paragraph" w:styleId="Footer">
    <w:name w:val="footer"/>
    <w:aliases w:val="Footer1"/>
    <w:link w:val="FooterChar"/>
    <w:uiPriority w:val="99"/>
    <w:rsid w:val="00E06EC3"/>
    <w:pPr>
      <w:tabs>
        <w:tab w:val="center" w:pos="4320"/>
        <w:tab w:val="right" w:pos="8640"/>
      </w:tabs>
    </w:pPr>
    <w:rPr>
      <w:rFonts w:ascii="Futura Md BT" w:hAnsi="Futura Md BT" w:cs="Arial"/>
      <w:bCs/>
      <w:kern w:val="32"/>
      <w:sz w:val="16"/>
      <w:szCs w:val="32"/>
      <w:lang w:eastAsia="en-US"/>
    </w:rPr>
  </w:style>
  <w:style w:type="paragraph" w:styleId="Header">
    <w:name w:val="header"/>
    <w:aliases w:val="Header1"/>
    <w:rsid w:val="00E06EC3"/>
    <w:pPr>
      <w:tabs>
        <w:tab w:val="center" w:pos="4320"/>
        <w:tab w:val="right" w:pos="8640"/>
      </w:tabs>
      <w:jc w:val="right"/>
    </w:pPr>
    <w:rPr>
      <w:rFonts w:ascii="Futura Md BT" w:hAnsi="Futura Md BT" w:cs="Arial"/>
      <w:b/>
      <w:bCs/>
      <w:kern w:val="32"/>
      <w:sz w:val="16"/>
      <w:szCs w:val="16"/>
      <w:lang w:eastAsia="en-US"/>
    </w:rPr>
  </w:style>
  <w:style w:type="paragraph" w:customStyle="1" w:styleId="Hheading1">
    <w:name w:val="Hheading 1"/>
    <w:next w:val="Normal"/>
    <w:rsid w:val="005C4881"/>
    <w:pPr>
      <w:keepNext/>
      <w:pBdr>
        <w:bottom w:val="dotted" w:sz="4" w:space="1" w:color="auto"/>
      </w:pBdr>
      <w:spacing w:before="240" w:after="60"/>
      <w:ind w:hanging="720"/>
    </w:pPr>
    <w:rPr>
      <w:rFonts w:ascii="Futura Md BT" w:hAnsi="Futura Md BT" w:cs="Arial"/>
      <w:b/>
      <w:bCs/>
      <w:spacing w:val="22"/>
      <w:kern w:val="32"/>
      <w:sz w:val="24"/>
      <w:szCs w:val="24"/>
      <w:lang w:eastAsia="en-US"/>
    </w:rPr>
  </w:style>
  <w:style w:type="paragraph" w:customStyle="1" w:styleId="Hheading2">
    <w:name w:val="Hheading 2"/>
    <w:next w:val="Normal"/>
    <w:rsid w:val="005C4881"/>
    <w:pPr>
      <w:keepNext/>
      <w:spacing w:before="240" w:after="120"/>
      <w:ind w:hanging="720"/>
    </w:pPr>
    <w:rPr>
      <w:rFonts w:ascii="Futura Md BT" w:hAnsi="Futura Md BT" w:cs="Arial"/>
      <w:b/>
      <w:bCs/>
      <w:spacing w:val="10"/>
      <w:kern w:val="32"/>
      <w:sz w:val="22"/>
      <w:szCs w:val="22"/>
      <w:lang w:eastAsia="en-US"/>
    </w:rPr>
  </w:style>
  <w:style w:type="paragraph" w:customStyle="1" w:styleId="Hheading3">
    <w:name w:val="Hheading 3"/>
    <w:basedOn w:val="Hheading1"/>
    <w:rsid w:val="005C4881"/>
    <w:pPr>
      <w:pBdr>
        <w:bottom w:val="none" w:sz="0" w:space="0" w:color="auto"/>
      </w:pBdr>
      <w:tabs>
        <w:tab w:val="left" w:pos="4320"/>
      </w:tabs>
      <w:ind w:firstLine="0"/>
    </w:pPr>
    <w:rPr>
      <w:spacing w:val="6"/>
      <w:sz w:val="20"/>
      <w:szCs w:val="20"/>
    </w:rPr>
  </w:style>
  <w:style w:type="paragraph" w:customStyle="1" w:styleId="Hheading4">
    <w:name w:val="Hheading 4"/>
    <w:basedOn w:val="Hheading3"/>
    <w:rsid w:val="005C4881"/>
    <w:pPr>
      <w:spacing w:before="160"/>
    </w:pPr>
    <w:rPr>
      <w:rFonts w:ascii="Times New Roman Bold" w:hAnsi="Times New Roman Bold"/>
      <w:i/>
    </w:rPr>
  </w:style>
  <w:style w:type="paragraph" w:customStyle="1" w:styleId="Hheading5">
    <w:name w:val="Hheading 5"/>
    <w:basedOn w:val="Hheading4"/>
    <w:rsid w:val="005C4881"/>
    <w:rPr>
      <w:i w:val="0"/>
      <w:sz w:val="18"/>
    </w:rPr>
  </w:style>
  <w:style w:type="paragraph" w:customStyle="1" w:styleId="IllustrationCaption">
    <w:name w:val="Illustration Caption"/>
    <w:basedOn w:val="Caption"/>
    <w:next w:val="Normal"/>
    <w:rsid w:val="008F079D"/>
  </w:style>
  <w:style w:type="paragraph" w:customStyle="1" w:styleId="Illustration1">
    <w:name w:val="Illustration1"/>
    <w:next w:val="IllustrationCaption"/>
    <w:rsid w:val="00857427"/>
    <w:pPr>
      <w:keepNext/>
      <w:keepLines/>
      <w:spacing w:before="240" w:after="120"/>
      <w:jc w:val="center"/>
    </w:pPr>
    <w:rPr>
      <w:rFonts w:ascii="Futura Md BT" w:hAnsi="Futura Md BT"/>
      <w:kern w:val="32"/>
      <w:sz w:val="16"/>
      <w:lang w:eastAsia="en-US"/>
    </w:rPr>
  </w:style>
  <w:style w:type="character" w:styleId="PageNumber">
    <w:name w:val="page number"/>
    <w:basedOn w:val="DefaultParagraphFont"/>
    <w:rsid w:val="00162408"/>
    <w:rPr>
      <w:rFonts w:ascii="Futura Md BT" w:hAnsi="Futura Md BT"/>
      <w:dstrike w:val="0"/>
      <w:color w:val="auto"/>
      <w:sz w:val="16"/>
      <w:szCs w:val="16"/>
      <w:u w:val="none"/>
      <w:vertAlign w:val="baseline"/>
    </w:rPr>
  </w:style>
  <w:style w:type="paragraph" w:customStyle="1" w:styleId="Reference">
    <w:name w:val="Reference"/>
    <w:basedOn w:val="Normal"/>
    <w:rsid w:val="00F66DCA"/>
    <w:pPr>
      <w:spacing w:after="0" w:line="240" w:lineRule="auto"/>
      <w:ind w:left="360" w:hanging="360"/>
    </w:pPr>
  </w:style>
  <w:style w:type="paragraph" w:customStyle="1" w:styleId="table">
    <w:name w:val="table"/>
    <w:rsid w:val="00E06EC3"/>
    <w:pPr>
      <w:spacing w:before="30" w:after="30"/>
    </w:pPr>
    <w:rPr>
      <w:noProof/>
      <w:sz w:val="17"/>
      <w:lang w:eastAsia="en-US"/>
    </w:rPr>
  </w:style>
  <w:style w:type="table" w:styleId="TableGrid">
    <w:name w:val="Table Grid"/>
    <w:basedOn w:val="TableNormal"/>
    <w:uiPriority w:val="59"/>
    <w:rsid w:val="00E06EC3"/>
    <w:pPr>
      <w:spacing w:before="30" w:after="30"/>
    </w:p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paragraph" w:customStyle="1" w:styleId="TableCaption">
    <w:name w:val="Table Caption"/>
    <w:basedOn w:val="Caption"/>
    <w:next w:val="Normal"/>
    <w:rsid w:val="00C32B61"/>
  </w:style>
  <w:style w:type="paragraph" w:customStyle="1" w:styleId="TableTop">
    <w:name w:val="Table Top"/>
    <w:basedOn w:val="table"/>
    <w:rsid w:val="00E06EC3"/>
    <w:pPr>
      <w:keepNext/>
      <w:jc w:val="center"/>
    </w:pPr>
    <w:rPr>
      <w:rFonts w:ascii="Times New Roman Bold" w:hAnsi="Times New Roman Bold"/>
      <w:b/>
      <w:bCs/>
      <w:smallCaps/>
      <w:sz w:val="15"/>
      <w:szCs w:val="15"/>
    </w:rPr>
  </w:style>
  <w:style w:type="paragraph" w:styleId="TOC1">
    <w:name w:val="toc 1"/>
    <w:basedOn w:val="Normal"/>
    <w:next w:val="Normal"/>
    <w:semiHidden/>
    <w:rsid w:val="00C553A6"/>
    <w:pPr>
      <w:tabs>
        <w:tab w:val="left" w:pos="432"/>
        <w:tab w:val="left" w:pos="1080"/>
        <w:tab w:val="right" w:leader="dot" w:pos="8299"/>
      </w:tabs>
      <w:spacing w:before="200" w:after="80" w:line="240" w:lineRule="auto"/>
      <w:ind w:left="432" w:hanging="432"/>
    </w:pPr>
    <w:rPr>
      <w:rFonts w:ascii="Times New Roman Bold" w:hAnsi="Times New Roman Bold"/>
      <w:b/>
      <w:noProof/>
    </w:rPr>
  </w:style>
  <w:style w:type="paragraph" w:styleId="TOC2">
    <w:name w:val="toc 2"/>
    <w:basedOn w:val="Normal"/>
    <w:next w:val="Normal"/>
    <w:semiHidden/>
    <w:rsid w:val="00C553A6"/>
    <w:pPr>
      <w:tabs>
        <w:tab w:val="left" w:pos="1584"/>
        <w:tab w:val="right" w:leader="dot" w:pos="8299"/>
      </w:tabs>
      <w:spacing w:before="80" w:after="60" w:line="240" w:lineRule="auto"/>
      <w:ind w:left="936" w:right="288" w:hanging="504"/>
    </w:pPr>
  </w:style>
  <w:style w:type="paragraph" w:styleId="TOC3">
    <w:name w:val="toc 3"/>
    <w:basedOn w:val="Normal"/>
    <w:next w:val="Normal"/>
    <w:semiHidden/>
    <w:rsid w:val="003702B5"/>
    <w:pPr>
      <w:tabs>
        <w:tab w:val="left" w:pos="2160"/>
        <w:tab w:val="right" w:leader="dot" w:pos="8299"/>
      </w:tabs>
      <w:spacing w:before="20" w:after="0" w:line="240" w:lineRule="auto"/>
      <w:ind w:left="1584" w:right="288" w:hanging="576"/>
    </w:pPr>
  </w:style>
  <w:style w:type="paragraph" w:customStyle="1" w:styleId="TableNotes">
    <w:name w:val="Table Notes"/>
    <w:basedOn w:val="Normal"/>
    <w:rsid w:val="00F15E33"/>
    <w:pPr>
      <w:spacing w:before="60" w:after="60" w:line="240" w:lineRule="auto"/>
      <w:jc w:val="left"/>
    </w:pPr>
    <w:rPr>
      <w:b/>
      <w:sz w:val="16"/>
      <w:szCs w:val="16"/>
    </w:rPr>
  </w:style>
  <w:style w:type="paragraph" w:styleId="Title">
    <w:name w:val="Title"/>
    <w:basedOn w:val="Normal"/>
    <w:next w:val="Title2"/>
    <w:qFormat/>
    <w:rsid w:val="00852153"/>
    <w:pPr>
      <w:spacing w:before="240" w:after="60" w:line="240" w:lineRule="auto"/>
      <w:ind w:left="-720"/>
      <w:jc w:val="left"/>
    </w:pPr>
    <w:rPr>
      <w:rFonts w:ascii="Futura Md BT" w:hAnsi="Futura Md BT" w:cs="Arial"/>
      <w:b/>
      <w:bCs/>
      <w:kern w:val="28"/>
      <w:sz w:val="28"/>
      <w:szCs w:val="28"/>
    </w:rPr>
  </w:style>
  <w:style w:type="paragraph" w:styleId="NormalWeb">
    <w:name w:val="Normal (Web)"/>
    <w:basedOn w:val="Normal"/>
    <w:uiPriority w:val="99"/>
    <w:rsid w:val="00FA6E0D"/>
    <w:pPr>
      <w:spacing w:before="100" w:beforeAutospacing="1" w:after="100" w:afterAutospacing="1" w:line="240" w:lineRule="auto"/>
      <w:jc w:val="left"/>
    </w:pPr>
    <w:rPr>
      <w:sz w:val="24"/>
      <w:szCs w:val="24"/>
      <w:lang w:val="en-US"/>
    </w:rPr>
  </w:style>
  <w:style w:type="paragraph" w:customStyle="1" w:styleId="Title2">
    <w:name w:val="Title2"/>
    <w:basedOn w:val="Title"/>
    <w:next w:val="Normal"/>
    <w:rsid w:val="00852153"/>
    <w:pPr>
      <w:spacing w:before="160" w:after="720"/>
      <w:ind w:left="0"/>
    </w:pPr>
    <w:rPr>
      <w:b w:val="0"/>
      <w:sz w:val="24"/>
    </w:rPr>
  </w:style>
  <w:style w:type="paragraph" w:customStyle="1" w:styleId="Bullet">
    <w:name w:val="Bullet"/>
    <w:rsid w:val="009D5214"/>
    <w:pPr>
      <w:numPr>
        <w:numId w:val="3"/>
      </w:numPr>
      <w:tabs>
        <w:tab w:val="clear" w:pos="1440"/>
        <w:tab w:val="num" w:pos="720"/>
      </w:tabs>
      <w:spacing w:before="60" w:after="60"/>
      <w:ind w:left="720" w:right="302" w:hanging="432"/>
      <w:jc w:val="both"/>
    </w:pPr>
    <w:rPr>
      <w:lang w:eastAsia="en-US"/>
    </w:rPr>
  </w:style>
  <w:style w:type="paragraph" w:customStyle="1" w:styleId="Style8ptLeftBefore0ptAfter0ptLinespacingsingle">
    <w:name w:val="Style 8 pt Left Before:  0 pt After:  0 pt Line spacing:  single"/>
    <w:basedOn w:val="Normal"/>
    <w:rsid w:val="00D006CE"/>
    <w:pPr>
      <w:spacing w:before="20" w:after="20" w:line="240" w:lineRule="auto"/>
      <w:jc w:val="left"/>
    </w:pPr>
    <w:rPr>
      <w:sz w:val="16"/>
    </w:rPr>
  </w:style>
  <w:style w:type="paragraph" w:customStyle="1" w:styleId="List123Char">
    <w:name w:val="List 123 Char"/>
    <w:basedOn w:val="Normal"/>
    <w:link w:val="List123CharChar"/>
    <w:rsid w:val="00FF573A"/>
    <w:pPr>
      <w:numPr>
        <w:numId w:val="4"/>
      </w:numPr>
      <w:spacing w:before="60" w:after="60" w:line="240" w:lineRule="auto"/>
      <w:ind w:right="299"/>
    </w:pPr>
  </w:style>
  <w:style w:type="paragraph" w:customStyle="1" w:styleId="Listiiiiiiiv">
    <w:name w:val="List i ii iii iv"/>
    <w:rsid w:val="00313C5C"/>
    <w:pPr>
      <w:numPr>
        <w:numId w:val="6"/>
      </w:numPr>
      <w:spacing w:before="60" w:after="60"/>
      <w:ind w:right="299"/>
      <w:jc w:val="both"/>
    </w:pPr>
    <w:rPr>
      <w:lang w:eastAsia="en-US"/>
    </w:rPr>
  </w:style>
  <w:style w:type="character" w:styleId="CommentReference">
    <w:name w:val="annotation reference"/>
    <w:basedOn w:val="DefaultParagraphFont"/>
    <w:uiPriority w:val="99"/>
    <w:semiHidden/>
    <w:rsid w:val="00FA6E0D"/>
    <w:rPr>
      <w:sz w:val="16"/>
      <w:szCs w:val="16"/>
    </w:rPr>
  </w:style>
  <w:style w:type="paragraph" w:styleId="CommentText">
    <w:name w:val="annotation text"/>
    <w:basedOn w:val="Normal"/>
    <w:link w:val="CommentTextChar1"/>
    <w:uiPriority w:val="99"/>
    <w:semiHidden/>
    <w:rsid w:val="00FA6E0D"/>
    <w:pPr>
      <w:spacing w:before="0" w:after="0" w:line="240" w:lineRule="auto"/>
      <w:jc w:val="left"/>
    </w:pPr>
    <w:rPr>
      <w:lang w:val="en-US"/>
    </w:rPr>
  </w:style>
  <w:style w:type="paragraph" w:customStyle="1" w:styleId="Listabcd">
    <w:name w:val="List abcd"/>
    <w:rsid w:val="00313C5C"/>
    <w:pPr>
      <w:numPr>
        <w:numId w:val="5"/>
      </w:numPr>
      <w:spacing w:before="60" w:after="60"/>
      <w:ind w:right="299"/>
      <w:jc w:val="both"/>
    </w:pPr>
    <w:rPr>
      <w:lang w:eastAsia="en-US"/>
    </w:rPr>
  </w:style>
  <w:style w:type="paragraph" w:customStyle="1" w:styleId="StyleNormal-Normal10pt">
    <w:name w:val="Style Normal-Normal + 10 pt"/>
    <w:basedOn w:val="Normal"/>
    <w:rsid w:val="00D4639C"/>
    <w:pPr>
      <w:spacing w:before="0" w:after="0" w:line="240" w:lineRule="auto"/>
      <w:jc w:val="left"/>
    </w:pPr>
  </w:style>
  <w:style w:type="character" w:styleId="Hyperlink">
    <w:name w:val="Hyperlink"/>
    <w:basedOn w:val="DefaultParagraphFont"/>
    <w:uiPriority w:val="99"/>
    <w:rsid w:val="00C553A6"/>
    <w:rPr>
      <w:color w:val="0000FF"/>
      <w:u w:val="single"/>
    </w:rPr>
  </w:style>
  <w:style w:type="paragraph" w:customStyle="1" w:styleId="List123">
    <w:name w:val="List 123"/>
    <w:basedOn w:val="Normal"/>
    <w:rsid w:val="00FF573A"/>
    <w:pPr>
      <w:tabs>
        <w:tab w:val="num" w:pos="720"/>
      </w:tabs>
      <w:spacing w:before="60" w:after="60" w:line="240" w:lineRule="auto"/>
      <w:ind w:left="720" w:right="299" w:hanging="432"/>
    </w:pPr>
  </w:style>
  <w:style w:type="character" w:styleId="Strong">
    <w:name w:val="Strong"/>
    <w:basedOn w:val="DefaultParagraphFont"/>
    <w:qFormat/>
    <w:rsid w:val="007A2461"/>
    <w:rPr>
      <w:b/>
      <w:bCs/>
    </w:rPr>
  </w:style>
  <w:style w:type="numbering" w:customStyle="1" w:styleId="NoList1">
    <w:name w:val="No List1"/>
    <w:next w:val="NoList"/>
    <w:uiPriority w:val="99"/>
    <w:semiHidden/>
    <w:unhideWhenUsed/>
    <w:rsid w:val="00390F52"/>
  </w:style>
  <w:style w:type="character" w:customStyle="1" w:styleId="Heading1Char">
    <w:name w:val="Heading 1 Char"/>
    <w:basedOn w:val="DefaultParagraphFont"/>
    <w:link w:val="Heading1"/>
    <w:uiPriority w:val="9"/>
    <w:rsid w:val="00390F52"/>
    <w:rPr>
      <w:rFonts w:ascii="Futura Md BT" w:hAnsi="Futura Md BT" w:cs="Arial"/>
      <w:b/>
      <w:bCs/>
      <w:spacing w:val="10"/>
      <w:sz w:val="24"/>
      <w:szCs w:val="24"/>
      <w:lang w:eastAsia="en-US"/>
    </w:rPr>
  </w:style>
  <w:style w:type="character" w:customStyle="1" w:styleId="Heading2Char">
    <w:name w:val="Heading 2 Char"/>
    <w:basedOn w:val="DefaultParagraphFont"/>
    <w:link w:val="Heading2"/>
    <w:uiPriority w:val="9"/>
    <w:rsid w:val="00390F52"/>
    <w:rPr>
      <w:rFonts w:ascii="Futura Md BT" w:hAnsi="Futura Md BT" w:cs="Arial"/>
      <w:b/>
      <w:iCs/>
      <w:spacing w:val="10"/>
      <w:sz w:val="22"/>
      <w:szCs w:val="22"/>
      <w:lang w:eastAsia="en-US"/>
    </w:rPr>
  </w:style>
  <w:style w:type="character" w:customStyle="1" w:styleId="Heading3Char">
    <w:name w:val="Heading 3 Char"/>
    <w:basedOn w:val="DefaultParagraphFont"/>
    <w:link w:val="Heading3"/>
    <w:uiPriority w:val="9"/>
    <w:rsid w:val="00390F52"/>
    <w:rPr>
      <w:rFonts w:ascii="Futura Md BT" w:hAnsi="Futura Md BT" w:cs="Arial"/>
      <w:b/>
      <w:spacing w:val="6"/>
      <w:lang w:eastAsia="en-US"/>
    </w:rPr>
  </w:style>
  <w:style w:type="paragraph" w:styleId="PlainText">
    <w:name w:val="Plain Text"/>
    <w:basedOn w:val="Normal"/>
    <w:link w:val="PlainTextChar"/>
    <w:uiPriority w:val="99"/>
    <w:unhideWhenUsed/>
    <w:rsid w:val="00390F52"/>
    <w:pPr>
      <w:spacing w:before="0" w:after="0" w:line="240" w:lineRule="auto"/>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390F52"/>
    <w:rPr>
      <w:rFonts w:ascii="Consolas" w:eastAsia="Calibri" w:hAnsi="Consolas"/>
      <w:sz w:val="21"/>
      <w:szCs w:val="21"/>
      <w:lang w:eastAsia="en-US"/>
    </w:rPr>
  </w:style>
  <w:style w:type="table" w:styleId="LightShading-Accent3">
    <w:name w:val="Light Shading Accent 3"/>
    <w:basedOn w:val="TableNormal"/>
    <w:uiPriority w:val="60"/>
    <w:rsid w:val="00390F52"/>
    <w:rPr>
      <w:rFonts w:ascii="Calibri" w:eastAsia="Calibri" w:hAnsi="Calibri"/>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1">
    <w:name w:val="Light Shading1"/>
    <w:basedOn w:val="TableNormal"/>
    <w:uiPriority w:val="60"/>
    <w:rsid w:val="00390F52"/>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390F52"/>
    <w:rPr>
      <w:rFonts w:ascii="Calibri" w:eastAsia="Calibri" w:hAnsi="Calibri"/>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390F52"/>
    <w:rPr>
      <w:rFonts w:ascii="Calibri" w:eastAsia="Calibri" w:hAnsi="Calibri"/>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6">
    <w:name w:val="Light Shading Accent 6"/>
    <w:basedOn w:val="TableNormal"/>
    <w:uiPriority w:val="60"/>
    <w:rsid w:val="00390F52"/>
    <w:rPr>
      <w:rFonts w:ascii="Calibri" w:eastAsia="Calibri" w:hAnsi="Calibri"/>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customStyle="1" w:styleId="FootnoteTextChar">
    <w:name w:val="Footnote Text Char"/>
    <w:basedOn w:val="DefaultParagraphFont"/>
    <w:link w:val="FootnoteText"/>
    <w:uiPriority w:val="99"/>
    <w:semiHidden/>
    <w:rsid w:val="00390F52"/>
    <w:rPr>
      <w:sz w:val="16"/>
      <w:szCs w:val="16"/>
      <w:lang w:eastAsia="en-US"/>
    </w:rPr>
  </w:style>
  <w:style w:type="paragraph" w:styleId="BalloonText">
    <w:name w:val="Balloon Text"/>
    <w:basedOn w:val="Normal"/>
    <w:link w:val="BalloonTextChar"/>
    <w:uiPriority w:val="99"/>
    <w:unhideWhenUsed/>
    <w:rsid w:val="00390F52"/>
    <w:pPr>
      <w:spacing w:before="0" w:after="0" w:line="240" w:lineRule="auto"/>
      <w:jc w:val="left"/>
    </w:pPr>
    <w:rPr>
      <w:rFonts w:ascii="Tahoma" w:eastAsia="Calibri" w:hAnsi="Tahoma" w:cs="Tahoma"/>
      <w:sz w:val="16"/>
      <w:szCs w:val="16"/>
      <w:lang w:val="da-DK"/>
    </w:rPr>
  </w:style>
  <w:style w:type="character" w:customStyle="1" w:styleId="BalloonTextChar">
    <w:name w:val="Balloon Text Char"/>
    <w:basedOn w:val="DefaultParagraphFont"/>
    <w:link w:val="BalloonText"/>
    <w:uiPriority w:val="99"/>
    <w:rsid w:val="00390F52"/>
    <w:rPr>
      <w:rFonts w:ascii="Tahoma" w:eastAsia="Calibri" w:hAnsi="Tahoma" w:cs="Tahoma"/>
      <w:sz w:val="16"/>
      <w:szCs w:val="16"/>
      <w:lang w:val="da-DK" w:eastAsia="en-US"/>
    </w:rPr>
  </w:style>
  <w:style w:type="character" w:styleId="FollowedHyperlink">
    <w:name w:val="FollowedHyperlink"/>
    <w:basedOn w:val="DefaultParagraphFont"/>
    <w:uiPriority w:val="99"/>
    <w:unhideWhenUsed/>
    <w:rsid w:val="00390F52"/>
    <w:rPr>
      <w:color w:val="800080"/>
      <w:u w:val="single"/>
    </w:rPr>
  </w:style>
  <w:style w:type="character" w:customStyle="1" w:styleId="CommentTextChar">
    <w:name w:val="Comment Text Char"/>
    <w:basedOn w:val="DefaultParagraphFont"/>
    <w:uiPriority w:val="99"/>
    <w:semiHidden/>
    <w:rsid w:val="00390F52"/>
    <w:rPr>
      <w:lang w:val="da-DK" w:eastAsia="en-US"/>
    </w:rPr>
  </w:style>
  <w:style w:type="paragraph" w:styleId="CommentSubject">
    <w:name w:val="annotation subject"/>
    <w:basedOn w:val="CommentText"/>
    <w:next w:val="CommentText"/>
    <w:link w:val="CommentSubjectChar"/>
    <w:uiPriority w:val="99"/>
    <w:unhideWhenUsed/>
    <w:rsid w:val="00390F52"/>
    <w:pPr>
      <w:spacing w:after="200" w:line="276" w:lineRule="auto"/>
    </w:pPr>
    <w:rPr>
      <w:rFonts w:ascii="Calibri" w:eastAsia="Calibri" w:hAnsi="Calibri"/>
      <w:b/>
      <w:bCs/>
      <w:sz w:val="20"/>
      <w:lang w:val="da-DK"/>
    </w:rPr>
  </w:style>
  <w:style w:type="character" w:customStyle="1" w:styleId="CommentTextChar1">
    <w:name w:val="Comment Text Char1"/>
    <w:basedOn w:val="DefaultParagraphFont"/>
    <w:link w:val="CommentText"/>
    <w:uiPriority w:val="99"/>
    <w:semiHidden/>
    <w:rsid w:val="00390F52"/>
    <w:rPr>
      <w:rFonts w:ascii="Palatino Linotype" w:hAnsi="Palatino Linotype"/>
      <w:sz w:val="22"/>
      <w:lang w:val="en-US" w:eastAsia="en-US"/>
    </w:rPr>
  </w:style>
  <w:style w:type="character" w:customStyle="1" w:styleId="CommentSubjectChar">
    <w:name w:val="Comment Subject Char"/>
    <w:basedOn w:val="CommentTextChar1"/>
    <w:link w:val="CommentSubject"/>
    <w:uiPriority w:val="99"/>
    <w:rsid w:val="00390F52"/>
    <w:rPr>
      <w:rFonts w:ascii="Calibri" w:eastAsia="Calibri" w:hAnsi="Calibri"/>
      <w:b/>
      <w:bCs/>
      <w:sz w:val="22"/>
      <w:lang w:val="da-DK" w:eastAsia="en-US"/>
    </w:rPr>
  </w:style>
  <w:style w:type="character" w:styleId="Emphasis">
    <w:name w:val="Emphasis"/>
    <w:basedOn w:val="DefaultParagraphFont"/>
    <w:uiPriority w:val="20"/>
    <w:qFormat/>
    <w:rsid w:val="00390F52"/>
    <w:rPr>
      <w:i/>
      <w:iCs/>
    </w:rPr>
  </w:style>
  <w:style w:type="paragraph" w:styleId="ListParagraph">
    <w:name w:val="List Paragraph"/>
    <w:basedOn w:val="Normal"/>
    <w:uiPriority w:val="34"/>
    <w:qFormat/>
    <w:rsid w:val="00604CFB"/>
    <w:pPr>
      <w:ind w:left="720"/>
      <w:contextualSpacing/>
    </w:pPr>
  </w:style>
  <w:style w:type="paragraph" w:styleId="NoSpacing">
    <w:name w:val="No Spacing"/>
    <w:uiPriority w:val="1"/>
    <w:qFormat/>
    <w:rsid w:val="008165EC"/>
    <w:rPr>
      <w:rFonts w:asciiTheme="minorHAnsi" w:eastAsiaTheme="minorHAnsi" w:hAnsiTheme="minorHAnsi" w:cstheme="minorBidi"/>
      <w:sz w:val="22"/>
      <w:szCs w:val="22"/>
      <w:lang w:val="da-DK" w:eastAsia="en-US"/>
    </w:rPr>
  </w:style>
  <w:style w:type="paragraph" w:customStyle="1" w:styleId="Default">
    <w:name w:val="Default"/>
    <w:rsid w:val="00450E44"/>
    <w:pPr>
      <w:autoSpaceDE w:val="0"/>
      <w:autoSpaceDN w:val="0"/>
      <w:adjustRightInd w:val="0"/>
    </w:pPr>
    <w:rPr>
      <w:rFonts w:eastAsiaTheme="minorHAnsi"/>
      <w:color w:val="000000"/>
      <w:sz w:val="24"/>
      <w:szCs w:val="24"/>
      <w:lang w:val="da-DK" w:eastAsia="en-US"/>
    </w:rPr>
  </w:style>
  <w:style w:type="character" w:customStyle="1" w:styleId="FooterChar">
    <w:name w:val="Footer Char"/>
    <w:aliases w:val="Footer1 Char"/>
    <w:basedOn w:val="DefaultParagraphFont"/>
    <w:link w:val="Footer"/>
    <w:uiPriority w:val="99"/>
    <w:rsid w:val="00450E44"/>
    <w:rPr>
      <w:rFonts w:ascii="Futura Md BT" w:hAnsi="Futura Md BT" w:cs="Arial"/>
      <w:bCs/>
      <w:kern w:val="32"/>
      <w:sz w:val="16"/>
      <w:szCs w:val="32"/>
      <w:lang w:eastAsia="en-US"/>
    </w:rPr>
  </w:style>
  <w:style w:type="table" w:customStyle="1" w:styleId="TableGrid1">
    <w:name w:val="Table Grid1"/>
    <w:basedOn w:val="TableNormal"/>
    <w:next w:val="TableGrid"/>
    <w:uiPriority w:val="59"/>
    <w:rsid w:val="00AF3665"/>
    <w:rPr>
      <w:rFonts w:ascii="Calibri" w:eastAsia="Calibri" w:hAnsi="Calibri"/>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43E4D"/>
    <w:rPr>
      <w:rFonts w:ascii="Calibri" w:eastAsia="Calibri" w:hAnsi="Calibri"/>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DB6E68"/>
    <w:rPr>
      <w:rFonts w:asciiTheme="minorHAnsi" w:eastAsiaTheme="minorHAnsi" w:hAnsiTheme="minorHAnsi" w:cstheme="minorBidi"/>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71165">
      <w:bodyDiv w:val="1"/>
      <w:marLeft w:val="0"/>
      <w:marRight w:val="0"/>
      <w:marTop w:val="0"/>
      <w:marBottom w:val="0"/>
      <w:divBdr>
        <w:top w:val="none" w:sz="0" w:space="0" w:color="auto"/>
        <w:left w:val="none" w:sz="0" w:space="0" w:color="auto"/>
        <w:bottom w:val="none" w:sz="0" w:space="0" w:color="auto"/>
        <w:right w:val="none" w:sz="0" w:space="0" w:color="auto"/>
      </w:divBdr>
      <w:divsChild>
        <w:div w:id="140343402">
          <w:marLeft w:val="0"/>
          <w:marRight w:val="0"/>
          <w:marTop w:val="0"/>
          <w:marBottom w:val="0"/>
          <w:divBdr>
            <w:top w:val="none" w:sz="0" w:space="0" w:color="auto"/>
            <w:left w:val="none" w:sz="0" w:space="0" w:color="auto"/>
            <w:bottom w:val="none" w:sz="0" w:space="0" w:color="auto"/>
            <w:right w:val="none" w:sz="0" w:space="0" w:color="auto"/>
          </w:divBdr>
        </w:div>
        <w:div w:id="776023729">
          <w:marLeft w:val="0"/>
          <w:marRight w:val="0"/>
          <w:marTop w:val="0"/>
          <w:marBottom w:val="0"/>
          <w:divBdr>
            <w:top w:val="none" w:sz="0" w:space="0" w:color="auto"/>
            <w:left w:val="none" w:sz="0" w:space="0" w:color="auto"/>
            <w:bottom w:val="none" w:sz="0" w:space="0" w:color="auto"/>
            <w:right w:val="none" w:sz="0" w:space="0" w:color="auto"/>
          </w:divBdr>
        </w:div>
        <w:div w:id="831337651">
          <w:marLeft w:val="0"/>
          <w:marRight w:val="0"/>
          <w:marTop w:val="0"/>
          <w:marBottom w:val="0"/>
          <w:divBdr>
            <w:top w:val="none" w:sz="0" w:space="0" w:color="auto"/>
            <w:left w:val="none" w:sz="0" w:space="0" w:color="auto"/>
            <w:bottom w:val="none" w:sz="0" w:space="0" w:color="auto"/>
            <w:right w:val="none" w:sz="0" w:space="0" w:color="auto"/>
          </w:divBdr>
        </w:div>
        <w:div w:id="1571500610">
          <w:marLeft w:val="0"/>
          <w:marRight w:val="0"/>
          <w:marTop w:val="0"/>
          <w:marBottom w:val="0"/>
          <w:divBdr>
            <w:top w:val="none" w:sz="0" w:space="0" w:color="auto"/>
            <w:left w:val="none" w:sz="0" w:space="0" w:color="auto"/>
            <w:bottom w:val="none" w:sz="0" w:space="0" w:color="auto"/>
            <w:right w:val="none" w:sz="0" w:space="0" w:color="auto"/>
          </w:divBdr>
        </w:div>
        <w:div w:id="1571771144">
          <w:marLeft w:val="0"/>
          <w:marRight w:val="0"/>
          <w:marTop w:val="0"/>
          <w:marBottom w:val="0"/>
          <w:divBdr>
            <w:top w:val="none" w:sz="0" w:space="0" w:color="auto"/>
            <w:left w:val="none" w:sz="0" w:space="0" w:color="auto"/>
            <w:bottom w:val="none" w:sz="0" w:space="0" w:color="auto"/>
            <w:right w:val="none" w:sz="0" w:space="0" w:color="auto"/>
          </w:divBdr>
        </w:div>
      </w:divsChild>
    </w:div>
    <w:div w:id="407578360">
      <w:bodyDiv w:val="1"/>
      <w:marLeft w:val="0"/>
      <w:marRight w:val="0"/>
      <w:marTop w:val="0"/>
      <w:marBottom w:val="0"/>
      <w:divBdr>
        <w:top w:val="none" w:sz="0" w:space="0" w:color="auto"/>
        <w:left w:val="none" w:sz="0" w:space="0" w:color="auto"/>
        <w:bottom w:val="none" w:sz="0" w:space="0" w:color="auto"/>
        <w:right w:val="none" w:sz="0" w:space="0" w:color="auto"/>
      </w:divBdr>
    </w:div>
    <w:div w:id="142634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es.dk/marine-data/dataset-collections/Pages/Fish-catch-and-stock-assessment.aspx"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ices.dk/pubs/crr/crr311/CRR%20311%20Final.pdf" TargetMode="External"/><Relationship Id="rId4" Type="http://schemas.openxmlformats.org/officeDocument/2006/relationships/webSettings" Target="webSettings.xml"/><Relationship Id="rId9" Type="http://schemas.openxmlformats.org/officeDocument/2006/relationships/hyperlink" Target="http://www.fao.org/fishery/collection/asfis/e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Type of Meeting</vt:lpstr>
    </vt:vector>
  </TitlesOfParts>
  <Company>ICES</Company>
  <LinksUpToDate>false</LinksUpToDate>
  <CharactersWithSpaces>12067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Meeting</dc:title>
  <dc:subject>Month/Year</dc:subject>
  <dc:creator>terhi</dc:creator>
  <cp:keywords>Dates</cp:keywords>
  <cp:lastModifiedBy>Anna Osypchuk</cp:lastModifiedBy>
  <cp:revision>6</cp:revision>
  <cp:lastPrinted>2011-09-07T14:54:00Z</cp:lastPrinted>
  <dcterms:created xsi:type="dcterms:W3CDTF">2014-10-27T13:32:00Z</dcterms:created>
  <dcterms:modified xsi:type="dcterms:W3CDTF">2014-10-28T09:05:00Z</dcterms:modified>
  <cp:category>Public--Committee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Test TEST test</vt:lpwstr>
  </property>
</Properties>
</file>