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BA910" w14:textId="77777777" w:rsidR="00575769" w:rsidRDefault="00575769" w:rsidP="00575769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575757"/>
          <w:sz w:val="33"/>
          <w:szCs w:val="33"/>
        </w:rPr>
      </w:pPr>
      <w:proofErr w:type="spellStart"/>
      <w:r>
        <w:rPr>
          <w:rFonts w:ascii="Arial" w:hAnsi="Arial" w:cs="Arial"/>
          <w:color w:val="575757"/>
          <w:sz w:val="33"/>
          <w:szCs w:val="33"/>
        </w:rPr>
        <w:t>Crossick</w:t>
      </w:r>
      <w:proofErr w:type="spellEnd"/>
      <w:r>
        <w:rPr>
          <w:rFonts w:ascii="Arial" w:hAnsi="Arial" w:cs="Arial"/>
          <w:color w:val="575757"/>
          <w:sz w:val="33"/>
          <w:szCs w:val="33"/>
        </w:rPr>
        <w:t>, Geoffrey, ed.</w:t>
      </w:r>
      <w:r>
        <w:rPr>
          <w:rFonts w:ascii="Arial" w:hAnsi="Arial" w:cs="Arial"/>
          <w:i/>
          <w:iCs/>
          <w:color w:val="575757"/>
          <w:sz w:val="33"/>
          <w:szCs w:val="33"/>
        </w:rPr>
        <w:t> The Artisan and the European Town, 1500</w:t>
      </w:r>
      <w:r>
        <w:rPr>
          <w:rFonts w:ascii="Lucida Sans Unicode" w:hAnsi="Lucida Sans Unicode" w:cs="Lucida Sans Unicode"/>
          <w:i/>
          <w:iCs/>
          <w:color w:val="575757"/>
          <w:sz w:val="33"/>
          <w:szCs w:val="33"/>
        </w:rPr>
        <w:t>–</w:t>
      </w:r>
      <w:r>
        <w:rPr>
          <w:rFonts w:ascii="Arial" w:hAnsi="Arial" w:cs="Arial"/>
          <w:i/>
          <w:iCs/>
          <w:color w:val="575757"/>
          <w:sz w:val="33"/>
          <w:szCs w:val="33"/>
        </w:rPr>
        <w:t>1900.</w:t>
      </w:r>
      <w:r>
        <w:rPr>
          <w:rFonts w:ascii="Arial" w:hAnsi="Arial" w:cs="Arial"/>
          <w:color w:val="575757"/>
          <w:sz w:val="33"/>
          <w:szCs w:val="33"/>
        </w:rPr>
        <w:t> Aldershot, U.K., and Brookfield, Vt., 1997.</w:t>
      </w:r>
    </w:p>
    <w:p w14:paraId="2E51760C" w14:textId="77777777" w:rsidR="00575769" w:rsidRDefault="00575769" w:rsidP="00575769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575757"/>
          <w:sz w:val="33"/>
          <w:szCs w:val="33"/>
        </w:rPr>
      </w:pPr>
      <w:r>
        <w:rPr>
          <w:rFonts w:ascii="Arial" w:hAnsi="Arial" w:cs="Arial"/>
          <w:color w:val="575757"/>
          <w:sz w:val="33"/>
          <w:szCs w:val="33"/>
        </w:rPr>
        <w:t>de Vries, Jan.</w:t>
      </w:r>
      <w:r>
        <w:rPr>
          <w:rFonts w:ascii="Arial" w:hAnsi="Arial" w:cs="Arial"/>
          <w:i/>
          <w:iCs/>
          <w:color w:val="575757"/>
          <w:sz w:val="33"/>
          <w:szCs w:val="33"/>
        </w:rPr>
        <w:t> The Economy of Europe in an Age of Crisis, 1600</w:t>
      </w:r>
      <w:r>
        <w:rPr>
          <w:rFonts w:ascii="Lucida Sans Unicode" w:hAnsi="Lucida Sans Unicode" w:cs="Lucida Sans Unicode"/>
          <w:i/>
          <w:iCs/>
          <w:color w:val="575757"/>
          <w:sz w:val="33"/>
          <w:szCs w:val="33"/>
        </w:rPr>
        <w:t>–</w:t>
      </w:r>
      <w:r>
        <w:rPr>
          <w:rFonts w:ascii="Arial" w:hAnsi="Arial" w:cs="Arial"/>
          <w:i/>
          <w:iCs/>
          <w:color w:val="575757"/>
          <w:sz w:val="33"/>
          <w:szCs w:val="33"/>
        </w:rPr>
        <w:t>1750.</w:t>
      </w:r>
      <w:r>
        <w:rPr>
          <w:rFonts w:ascii="Arial" w:hAnsi="Arial" w:cs="Arial"/>
          <w:color w:val="575757"/>
          <w:sz w:val="33"/>
          <w:szCs w:val="33"/>
        </w:rPr>
        <w:t> Cambridge, U.K., and </w:t>
      </w:r>
      <w:hyperlink r:id="rId4" w:history="1">
        <w:r>
          <w:rPr>
            <w:rStyle w:val="Hyperlink"/>
            <w:rFonts w:ascii="Arial" w:hAnsi="Arial" w:cs="Arial"/>
            <w:color w:val="00529B"/>
            <w:sz w:val="33"/>
            <w:szCs w:val="33"/>
          </w:rPr>
          <w:t>New York</w:t>
        </w:r>
      </w:hyperlink>
      <w:r>
        <w:rPr>
          <w:rFonts w:ascii="Arial" w:hAnsi="Arial" w:cs="Arial"/>
          <w:color w:val="575757"/>
          <w:sz w:val="33"/>
          <w:szCs w:val="33"/>
        </w:rPr>
        <w:t>, 1976.</w:t>
      </w:r>
    </w:p>
    <w:p w14:paraId="062A7CC9" w14:textId="77777777" w:rsidR="00575769" w:rsidRDefault="00575769" w:rsidP="00575769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575757"/>
          <w:sz w:val="33"/>
          <w:szCs w:val="33"/>
        </w:rPr>
      </w:pPr>
      <w:r>
        <w:rPr>
          <w:rFonts w:ascii="Arial" w:hAnsi="Arial" w:cs="Arial"/>
          <w:color w:val="575757"/>
          <w:sz w:val="33"/>
          <w:szCs w:val="33"/>
        </w:rPr>
        <w:t>Farr, James R.</w:t>
      </w:r>
      <w:r>
        <w:rPr>
          <w:rFonts w:ascii="Arial" w:hAnsi="Arial" w:cs="Arial"/>
          <w:i/>
          <w:iCs/>
          <w:color w:val="575757"/>
          <w:sz w:val="33"/>
          <w:szCs w:val="33"/>
        </w:rPr>
        <w:t> Artisans in Europe, 1300</w:t>
      </w:r>
      <w:r>
        <w:rPr>
          <w:rFonts w:ascii="Lucida Sans Unicode" w:hAnsi="Lucida Sans Unicode" w:cs="Lucida Sans Unicode"/>
          <w:i/>
          <w:iCs/>
          <w:color w:val="575757"/>
          <w:sz w:val="33"/>
          <w:szCs w:val="33"/>
        </w:rPr>
        <w:t>–</w:t>
      </w:r>
      <w:r>
        <w:rPr>
          <w:rFonts w:ascii="Arial" w:hAnsi="Arial" w:cs="Arial"/>
          <w:i/>
          <w:iCs/>
          <w:color w:val="575757"/>
          <w:sz w:val="33"/>
          <w:szCs w:val="33"/>
        </w:rPr>
        <w:t>1914.</w:t>
      </w:r>
      <w:r>
        <w:rPr>
          <w:rFonts w:ascii="Arial" w:hAnsi="Arial" w:cs="Arial"/>
          <w:color w:val="575757"/>
          <w:sz w:val="33"/>
          <w:szCs w:val="33"/>
        </w:rPr>
        <w:t> Cambridge, U.K., 2000.</w:t>
      </w:r>
    </w:p>
    <w:p w14:paraId="2701D701" w14:textId="77777777" w:rsidR="00575769" w:rsidRDefault="00575769" w:rsidP="00575769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575757"/>
          <w:sz w:val="33"/>
          <w:szCs w:val="33"/>
        </w:rPr>
      </w:pPr>
      <w:r>
        <w:rPr>
          <w:rFonts w:ascii="Arial" w:hAnsi="Arial" w:cs="Arial"/>
          <w:color w:val="575757"/>
          <w:sz w:val="33"/>
          <w:szCs w:val="33"/>
        </w:rPr>
        <w:t>Howell, Martha C.</w:t>
      </w:r>
      <w:r>
        <w:rPr>
          <w:rFonts w:ascii="Arial" w:hAnsi="Arial" w:cs="Arial"/>
          <w:i/>
          <w:iCs/>
          <w:color w:val="575757"/>
          <w:sz w:val="33"/>
          <w:szCs w:val="33"/>
        </w:rPr>
        <w:t> Women, Production, and Patriarchy in Late Medieval Cities.</w:t>
      </w:r>
      <w:r>
        <w:rPr>
          <w:rFonts w:ascii="Arial" w:hAnsi="Arial" w:cs="Arial"/>
          <w:color w:val="575757"/>
          <w:sz w:val="33"/>
          <w:szCs w:val="33"/>
        </w:rPr>
        <w:t> </w:t>
      </w:r>
      <w:hyperlink r:id="rId5" w:history="1">
        <w:r>
          <w:rPr>
            <w:rStyle w:val="Hyperlink"/>
            <w:rFonts w:ascii="Arial" w:hAnsi="Arial" w:cs="Arial"/>
            <w:color w:val="00529B"/>
            <w:sz w:val="33"/>
            <w:szCs w:val="33"/>
          </w:rPr>
          <w:t>Chicago</w:t>
        </w:r>
      </w:hyperlink>
      <w:r>
        <w:rPr>
          <w:rFonts w:ascii="Arial" w:hAnsi="Arial" w:cs="Arial"/>
          <w:color w:val="575757"/>
          <w:sz w:val="33"/>
          <w:szCs w:val="33"/>
        </w:rPr>
        <w:t>, 1986.</w:t>
      </w:r>
    </w:p>
    <w:p w14:paraId="0CA20CBF" w14:textId="77777777" w:rsidR="00575769" w:rsidRDefault="00575769" w:rsidP="00575769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575757"/>
          <w:sz w:val="33"/>
          <w:szCs w:val="33"/>
        </w:rPr>
      </w:pPr>
      <w:r>
        <w:rPr>
          <w:rFonts w:ascii="Arial" w:hAnsi="Arial" w:cs="Arial"/>
          <w:color w:val="575757"/>
          <w:sz w:val="33"/>
          <w:szCs w:val="33"/>
        </w:rPr>
        <w:t xml:space="preserve">Johnson, Christopher. "Artisans vs. Fabricants: Urban Protoindustrialization and the Evolution of Work Culture in </w:t>
      </w:r>
      <w:proofErr w:type="spellStart"/>
      <w:r>
        <w:rPr>
          <w:rFonts w:ascii="Arial" w:hAnsi="Arial" w:cs="Arial"/>
          <w:color w:val="575757"/>
          <w:sz w:val="33"/>
          <w:szCs w:val="33"/>
        </w:rPr>
        <w:t>Lod</w:t>
      </w:r>
      <w:r>
        <w:rPr>
          <w:rFonts w:ascii="Lucida Sans Unicode" w:hAnsi="Lucida Sans Unicode" w:cs="Lucida Sans Unicode"/>
          <w:color w:val="575757"/>
          <w:sz w:val="33"/>
          <w:szCs w:val="33"/>
        </w:rPr>
        <w:t>è</w:t>
      </w:r>
      <w:r>
        <w:rPr>
          <w:rFonts w:ascii="Arial" w:hAnsi="Arial" w:cs="Arial"/>
          <w:color w:val="575757"/>
          <w:sz w:val="33"/>
          <w:szCs w:val="33"/>
        </w:rPr>
        <w:t>ve</w:t>
      </w:r>
      <w:proofErr w:type="spellEnd"/>
      <w:r>
        <w:rPr>
          <w:rFonts w:ascii="Arial" w:hAnsi="Arial" w:cs="Arial"/>
          <w:color w:val="575757"/>
          <w:sz w:val="33"/>
          <w:szCs w:val="33"/>
        </w:rPr>
        <w:t xml:space="preserve"> and </w:t>
      </w:r>
      <w:proofErr w:type="spellStart"/>
      <w:r>
        <w:rPr>
          <w:rFonts w:ascii="Arial" w:hAnsi="Arial" w:cs="Arial"/>
          <w:color w:val="575757"/>
          <w:sz w:val="33"/>
          <w:szCs w:val="33"/>
        </w:rPr>
        <w:t>Bedarieux</w:t>
      </w:r>
      <w:proofErr w:type="spellEnd"/>
      <w:r>
        <w:rPr>
          <w:rFonts w:ascii="Arial" w:hAnsi="Arial" w:cs="Arial"/>
          <w:color w:val="575757"/>
          <w:sz w:val="33"/>
          <w:szCs w:val="33"/>
        </w:rPr>
        <w:t>, 1740</w:t>
      </w:r>
      <w:r>
        <w:rPr>
          <w:rFonts w:ascii="Lucida Sans Unicode" w:hAnsi="Lucida Sans Unicode" w:cs="Lucida Sans Unicode"/>
          <w:color w:val="575757"/>
          <w:sz w:val="33"/>
          <w:szCs w:val="33"/>
        </w:rPr>
        <w:t>–</w:t>
      </w:r>
      <w:r>
        <w:rPr>
          <w:rFonts w:ascii="Arial" w:hAnsi="Arial" w:cs="Arial"/>
          <w:color w:val="575757"/>
          <w:sz w:val="33"/>
          <w:szCs w:val="33"/>
        </w:rPr>
        <w:t>1830."</w:t>
      </w:r>
      <w:r>
        <w:rPr>
          <w:rFonts w:ascii="Arial" w:hAnsi="Arial" w:cs="Arial"/>
          <w:i/>
          <w:iCs/>
          <w:color w:val="575757"/>
          <w:sz w:val="33"/>
          <w:szCs w:val="33"/>
        </w:rPr>
        <w:t> M</w:t>
      </w:r>
      <w:r>
        <w:rPr>
          <w:rFonts w:ascii="Lucida Sans Unicode" w:hAnsi="Lucida Sans Unicode" w:cs="Lucida Sans Unicode"/>
          <w:i/>
          <w:iCs/>
          <w:color w:val="575757"/>
          <w:sz w:val="33"/>
          <w:szCs w:val="33"/>
        </w:rPr>
        <w:t>é</w:t>
      </w:r>
      <w:r>
        <w:rPr>
          <w:rFonts w:ascii="Arial" w:hAnsi="Arial" w:cs="Arial"/>
          <w:i/>
          <w:iCs/>
          <w:color w:val="575757"/>
          <w:sz w:val="33"/>
          <w:szCs w:val="33"/>
        </w:rPr>
        <w:t xml:space="preserve">langes de </w:t>
      </w:r>
      <w:proofErr w:type="spellStart"/>
      <w:r>
        <w:rPr>
          <w:rFonts w:ascii="Arial" w:hAnsi="Arial" w:cs="Arial"/>
          <w:i/>
          <w:iCs/>
          <w:color w:val="575757"/>
          <w:sz w:val="33"/>
          <w:szCs w:val="33"/>
        </w:rPr>
        <w:t>l'</w:t>
      </w:r>
      <w:r>
        <w:rPr>
          <w:rFonts w:ascii="Lucida Sans Unicode" w:hAnsi="Lucida Sans Unicode" w:cs="Lucida Sans Unicode"/>
          <w:i/>
          <w:iCs/>
          <w:color w:val="575757"/>
          <w:sz w:val="33"/>
          <w:szCs w:val="33"/>
        </w:rPr>
        <w:t>é</w:t>
      </w:r>
      <w:r>
        <w:rPr>
          <w:rFonts w:ascii="Arial" w:hAnsi="Arial" w:cs="Arial"/>
          <w:i/>
          <w:iCs/>
          <w:color w:val="575757"/>
          <w:sz w:val="33"/>
          <w:szCs w:val="33"/>
        </w:rPr>
        <w:t>cole</w:t>
      </w:r>
      <w:proofErr w:type="spellEnd"/>
      <w:r>
        <w:rPr>
          <w:rFonts w:ascii="Arial" w:hAnsi="Arial" w:cs="Arial"/>
          <w:i/>
          <w:iCs/>
          <w:color w:val="575757"/>
          <w:sz w:val="33"/>
          <w:szCs w:val="33"/>
        </w:rPr>
        <w:t xml:space="preserve"> fran</w:t>
      </w:r>
      <w:r>
        <w:rPr>
          <w:rFonts w:ascii="Lucida Sans Unicode" w:hAnsi="Lucida Sans Unicode" w:cs="Lucida Sans Unicode"/>
          <w:i/>
          <w:iCs/>
          <w:color w:val="575757"/>
          <w:sz w:val="33"/>
          <w:szCs w:val="33"/>
        </w:rPr>
        <w:t>ç</w:t>
      </w:r>
      <w:r>
        <w:rPr>
          <w:rFonts w:ascii="Arial" w:hAnsi="Arial" w:cs="Arial"/>
          <w:i/>
          <w:iCs/>
          <w:color w:val="575757"/>
          <w:sz w:val="33"/>
          <w:szCs w:val="33"/>
        </w:rPr>
        <w:t>aise de </w:t>
      </w:r>
      <w:hyperlink r:id="rId6" w:history="1">
        <w:r>
          <w:rPr>
            <w:rStyle w:val="Hyperlink"/>
            <w:rFonts w:ascii="Arial" w:hAnsi="Arial" w:cs="Arial"/>
            <w:i/>
            <w:iCs/>
            <w:color w:val="00529B"/>
            <w:sz w:val="33"/>
            <w:szCs w:val="33"/>
          </w:rPr>
          <w:t>Rome</w:t>
        </w:r>
      </w:hyperlink>
      <w:r>
        <w:rPr>
          <w:rFonts w:ascii="Arial" w:hAnsi="Arial" w:cs="Arial"/>
          <w:i/>
          <w:iCs/>
          <w:color w:val="575757"/>
          <w:sz w:val="33"/>
          <w:szCs w:val="33"/>
        </w:rPr>
        <w:t>: Moyen </w:t>
      </w:r>
      <w:proofErr w:type="spellStart"/>
      <w:r>
        <w:rPr>
          <w:rFonts w:ascii="Lucida Sans Unicode" w:hAnsi="Lucida Sans Unicode" w:cs="Lucida Sans Unicode"/>
          <w:i/>
          <w:iCs/>
          <w:color w:val="575757"/>
          <w:sz w:val="33"/>
          <w:szCs w:val="33"/>
        </w:rPr>
        <w:t>â</w:t>
      </w:r>
      <w:r>
        <w:rPr>
          <w:rFonts w:ascii="Arial" w:hAnsi="Arial" w:cs="Arial"/>
          <w:i/>
          <w:iCs/>
          <w:color w:val="575757"/>
          <w:sz w:val="33"/>
          <w:szCs w:val="33"/>
        </w:rPr>
        <w:t>ge</w:t>
      </w:r>
      <w:proofErr w:type="spellEnd"/>
      <w:r>
        <w:rPr>
          <w:rFonts w:ascii="Arial" w:hAnsi="Arial" w:cs="Arial"/>
          <w:i/>
          <w:iCs/>
          <w:color w:val="575757"/>
          <w:sz w:val="33"/>
          <w:szCs w:val="33"/>
        </w:rPr>
        <w:t xml:space="preserve">, temps </w:t>
      </w:r>
      <w:proofErr w:type="spellStart"/>
      <w:r>
        <w:rPr>
          <w:rFonts w:ascii="Arial" w:hAnsi="Arial" w:cs="Arial"/>
          <w:i/>
          <w:iCs/>
          <w:color w:val="575757"/>
          <w:sz w:val="33"/>
          <w:szCs w:val="33"/>
        </w:rPr>
        <w:t>modernes</w:t>
      </w:r>
      <w:proofErr w:type="spellEnd"/>
      <w:r>
        <w:rPr>
          <w:rFonts w:ascii="Arial" w:hAnsi="Arial" w:cs="Arial"/>
          <w:color w:val="575757"/>
          <w:sz w:val="33"/>
          <w:szCs w:val="33"/>
        </w:rPr>
        <w:t> 99, no. 2 (1987): 1047</w:t>
      </w:r>
      <w:r>
        <w:rPr>
          <w:rFonts w:ascii="Lucida Sans Unicode" w:hAnsi="Lucida Sans Unicode" w:cs="Lucida Sans Unicode"/>
          <w:color w:val="575757"/>
          <w:sz w:val="33"/>
          <w:szCs w:val="33"/>
        </w:rPr>
        <w:t>–</w:t>
      </w:r>
      <w:r>
        <w:rPr>
          <w:rFonts w:ascii="Arial" w:hAnsi="Arial" w:cs="Arial"/>
          <w:color w:val="575757"/>
          <w:sz w:val="33"/>
          <w:szCs w:val="33"/>
        </w:rPr>
        <w:t>1084.</w:t>
      </w:r>
    </w:p>
    <w:p w14:paraId="3FCFA486" w14:textId="77777777" w:rsidR="00575769" w:rsidRDefault="00575769" w:rsidP="00575769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575757"/>
          <w:sz w:val="33"/>
          <w:szCs w:val="33"/>
        </w:rPr>
      </w:pPr>
      <w:r>
        <w:rPr>
          <w:rFonts w:ascii="Arial" w:hAnsi="Arial" w:cs="Arial"/>
          <w:color w:val="575757"/>
          <w:sz w:val="33"/>
          <w:szCs w:val="33"/>
        </w:rPr>
        <w:t>Kaplan, Steven Laurence.</w:t>
      </w:r>
      <w:r>
        <w:rPr>
          <w:rFonts w:ascii="Arial" w:hAnsi="Arial" w:cs="Arial"/>
          <w:i/>
          <w:iCs/>
          <w:color w:val="575757"/>
          <w:sz w:val="33"/>
          <w:szCs w:val="33"/>
        </w:rPr>
        <w:t> The Bakers of </w:t>
      </w:r>
      <w:hyperlink r:id="rId7" w:history="1">
        <w:r>
          <w:rPr>
            <w:rStyle w:val="Hyperlink"/>
            <w:rFonts w:ascii="Arial" w:hAnsi="Arial" w:cs="Arial"/>
            <w:i/>
            <w:iCs/>
            <w:color w:val="00529B"/>
            <w:sz w:val="33"/>
            <w:szCs w:val="33"/>
          </w:rPr>
          <w:t>Paris</w:t>
        </w:r>
      </w:hyperlink>
      <w:r>
        <w:rPr>
          <w:rFonts w:ascii="Arial" w:hAnsi="Arial" w:cs="Arial"/>
          <w:i/>
          <w:iCs/>
          <w:color w:val="575757"/>
          <w:sz w:val="33"/>
          <w:szCs w:val="33"/>
        </w:rPr>
        <w:t> and the Bread Question, 1700</w:t>
      </w:r>
      <w:r>
        <w:rPr>
          <w:rFonts w:ascii="Lucida Sans Unicode" w:hAnsi="Lucida Sans Unicode" w:cs="Lucida Sans Unicode"/>
          <w:i/>
          <w:iCs/>
          <w:color w:val="575757"/>
          <w:sz w:val="33"/>
          <w:szCs w:val="33"/>
        </w:rPr>
        <w:t>–</w:t>
      </w:r>
      <w:r>
        <w:rPr>
          <w:rFonts w:ascii="Arial" w:hAnsi="Arial" w:cs="Arial"/>
          <w:i/>
          <w:iCs/>
          <w:color w:val="575757"/>
          <w:sz w:val="33"/>
          <w:szCs w:val="33"/>
        </w:rPr>
        <w:t>1775.</w:t>
      </w:r>
      <w:r>
        <w:rPr>
          <w:rFonts w:ascii="Arial" w:hAnsi="Arial" w:cs="Arial"/>
          <w:color w:val="575757"/>
          <w:sz w:val="33"/>
          <w:szCs w:val="33"/>
        </w:rPr>
        <w:t> Durham, N.C., 1996.</w:t>
      </w:r>
    </w:p>
    <w:p w14:paraId="1BE777CE" w14:textId="77777777" w:rsidR="00575769" w:rsidRDefault="00575769" w:rsidP="00575769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575757"/>
          <w:sz w:val="33"/>
          <w:szCs w:val="33"/>
        </w:rPr>
      </w:pPr>
      <w:r>
        <w:rPr>
          <w:rFonts w:ascii="Arial" w:hAnsi="Arial" w:cs="Arial"/>
          <w:color w:val="575757"/>
          <w:sz w:val="33"/>
          <w:szCs w:val="33"/>
        </w:rPr>
        <w:t>Kaplan, Steven Laurence, and Cynthia J. Koepp, eds.</w:t>
      </w:r>
      <w:r>
        <w:rPr>
          <w:rFonts w:ascii="Arial" w:hAnsi="Arial" w:cs="Arial"/>
          <w:i/>
          <w:iCs/>
          <w:color w:val="575757"/>
          <w:sz w:val="33"/>
          <w:szCs w:val="33"/>
        </w:rPr>
        <w:t> Work in France: Representation, Meaning, Organization, and Practice.</w:t>
      </w:r>
      <w:r>
        <w:rPr>
          <w:rFonts w:ascii="Arial" w:hAnsi="Arial" w:cs="Arial"/>
          <w:color w:val="575757"/>
          <w:sz w:val="33"/>
          <w:szCs w:val="33"/>
        </w:rPr>
        <w:t> Ithaca, N.Y., 1986.</w:t>
      </w:r>
    </w:p>
    <w:p w14:paraId="19EBEC7C" w14:textId="77777777" w:rsidR="00575769" w:rsidRDefault="00575769" w:rsidP="00575769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575757"/>
          <w:sz w:val="33"/>
          <w:szCs w:val="33"/>
        </w:rPr>
      </w:pPr>
      <w:proofErr w:type="spellStart"/>
      <w:r>
        <w:rPr>
          <w:rFonts w:ascii="Arial" w:hAnsi="Arial" w:cs="Arial"/>
          <w:color w:val="575757"/>
          <w:sz w:val="33"/>
          <w:szCs w:val="33"/>
        </w:rPr>
        <w:t>Mackenney</w:t>
      </w:r>
      <w:proofErr w:type="spellEnd"/>
      <w:r>
        <w:rPr>
          <w:rFonts w:ascii="Arial" w:hAnsi="Arial" w:cs="Arial"/>
          <w:color w:val="575757"/>
          <w:sz w:val="33"/>
          <w:szCs w:val="33"/>
        </w:rPr>
        <w:t>, Richard.</w:t>
      </w:r>
      <w:r>
        <w:rPr>
          <w:rFonts w:ascii="Arial" w:hAnsi="Arial" w:cs="Arial"/>
          <w:i/>
          <w:iCs/>
          <w:color w:val="575757"/>
          <w:sz w:val="33"/>
          <w:szCs w:val="33"/>
        </w:rPr>
        <w:t> Tradesmen and Traders: The World of the Guilds in </w:t>
      </w:r>
      <w:hyperlink r:id="rId8" w:history="1">
        <w:r>
          <w:rPr>
            <w:rStyle w:val="Hyperlink"/>
            <w:rFonts w:ascii="Arial" w:hAnsi="Arial" w:cs="Arial"/>
            <w:i/>
            <w:iCs/>
            <w:color w:val="00529B"/>
            <w:sz w:val="33"/>
            <w:szCs w:val="33"/>
          </w:rPr>
          <w:t>Venice</w:t>
        </w:r>
      </w:hyperlink>
      <w:r>
        <w:rPr>
          <w:rFonts w:ascii="Arial" w:hAnsi="Arial" w:cs="Arial"/>
          <w:i/>
          <w:iCs/>
          <w:color w:val="575757"/>
          <w:sz w:val="33"/>
          <w:szCs w:val="33"/>
        </w:rPr>
        <w:t> and Europe, c. 1250</w:t>
      </w:r>
      <w:r>
        <w:rPr>
          <w:rFonts w:ascii="Lucida Sans Unicode" w:hAnsi="Lucida Sans Unicode" w:cs="Lucida Sans Unicode"/>
          <w:i/>
          <w:iCs/>
          <w:color w:val="575757"/>
          <w:sz w:val="33"/>
          <w:szCs w:val="33"/>
        </w:rPr>
        <w:t>–</w:t>
      </w:r>
      <w:r>
        <w:rPr>
          <w:rFonts w:ascii="Arial" w:hAnsi="Arial" w:cs="Arial"/>
          <w:i/>
          <w:iCs/>
          <w:color w:val="575757"/>
          <w:sz w:val="33"/>
          <w:szCs w:val="33"/>
        </w:rPr>
        <w:t>c. 1650.</w:t>
      </w:r>
      <w:r>
        <w:rPr>
          <w:rFonts w:ascii="Arial" w:hAnsi="Arial" w:cs="Arial"/>
          <w:color w:val="575757"/>
          <w:sz w:val="33"/>
          <w:szCs w:val="33"/>
        </w:rPr>
        <w:t> London, 1987.</w:t>
      </w:r>
    </w:p>
    <w:p w14:paraId="0ADC11F0" w14:textId="77777777" w:rsidR="00575769" w:rsidRDefault="00575769" w:rsidP="00575769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575757"/>
          <w:sz w:val="33"/>
          <w:szCs w:val="33"/>
        </w:rPr>
      </w:pPr>
      <w:r>
        <w:rPr>
          <w:rFonts w:ascii="Arial" w:hAnsi="Arial" w:cs="Arial"/>
          <w:color w:val="575757"/>
          <w:sz w:val="33"/>
          <w:szCs w:val="33"/>
        </w:rPr>
        <w:t>Rule, John.</w:t>
      </w:r>
      <w:r>
        <w:rPr>
          <w:rFonts w:ascii="Arial" w:hAnsi="Arial" w:cs="Arial"/>
          <w:i/>
          <w:iCs/>
          <w:color w:val="575757"/>
          <w:sz w:val="33"/>
          <w:szCs w:val="33"/>
        </w:rPr>
        <w:t> The Experience of Labour in Eighteenth-Century Industry.</w:t>
      </w:r>
      <w:r>
        <w:rPr>
          <w:rFonts w:ascii="Arial" w:hAnsi="Arial" w:cs="Arial"/>
          <w:color w:val="575757"/>
          <w:sz w:val="33"/>
          <w:szCs w:val="33"/>
        </w:rPr>
        <w:t> London, 1981.</w:t>
      </w:r>
    </w:p>
    <w:p w14:paraId="37A8E334" w14:textId="77777777" w:rsidR="00575769" w:rsidRDefault="00575769" w:rsidP="00575769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575757"/>
          <w:sz w:val="33"/>
          <w:szCs w:val="33"/>
        </w:rPr>
      </w:pPr>
      <w:r>
        <w:rPr>
          <w:rFonts w:ascii="Arial" w:hAnsi="Arial" w:cs="Arial"/>
          <w:color w:val="575757"/>
          <w:sz w:val="33"/>
          <w:szCs w:val="33"/>
        </w:rPr>
        <w:t>Sewell, William H., Jr.</w:t>
      </w:r>
      <w:r>
        <w:rPr>
          <w:rFonts w:ascii="Arial" w:hAnsi="Arial" w:cs="Arial"/>
          <w:i/>
          <w:iCs/>
          <w:color w:val="575757"/>
          <w:sz w:val="33"/>
          <w:szCs w:val="33"/>
        </w:rPr>
        <w:t> Work and Revolution in France: The Language of Labor from the Old Regime to 1848.</w:t>
      </w:r>
      <w:r>
        <w:rPr>
          <w:rFonts w:ascii="Arial" w:hAnsi="Arial" w:cs="Arial"/>
          <w:color w:val="575757"/>
          <w:sz w:val="33"/>
          <w:szCs w:val="33"/>
        </w:rPr>
        <w:t> Cambridge, U.K., and </w:t>
      </w:r>
      <w:hyperlink r:id="rId9" w:history="1">
        <w:r>
          <w:rPr>
            <w:rStyle w:val="Hyperlink"/>
            <w:rFonts w:ascii="Arial" w:hAnsi="Arial" w:cs="Arial"/>
            <w:color w:val="00529B"/>
            <w:sz w:val="33"/>
            <w:szCs w:val="33"/>
          </w:rPr>
          <w:t>New York</w:t>
        </w:r>
      </w:hyperlink>
      <w:r>
        <w:rPr>
          <w:rFonts w:ascii="Arial" w:hAnsi="Arial" w:cs="Arial"/>
          <w:color w:val="575757"/>
          <w:sz w:val="33"/>
          <w:szCs w:val="33"/>
        </w:rPr>
        <w:t>, 1980.</w:t>
      </w:r>
    </w:p>
    <w:p w14:paraId="65211283" w14:textId="77777777" w:rsidR="00575769" w:rsidRDefault="00575769" w:rsidP="00575769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575757"/>
          <w:sz w:val="33"/>
          <w:szCs w:val="33"/>
        </w:rPr>
      </w:pPr>
      <w:proofErr w:type="spellStart"/>
      <w:r>
        <w:rPr>
          <w:rFonts w:ascii="Arial" w:hAnsi="Arial" w:cs="Arial"/>
          <w:color w:val="575757"/>
          <w:sz w:val="33"/>
          <w:szCs w:val="33"/>
        </w:rPr>
        <w:lastRenderedPageBreak/>
        <w:t>Sonenscher</w:t>
      </w:r>
      <w:proofErr w:type="spellEnd"/>
      <w:r>
        <w:rPr>
          <w:rFonts w:ascii="Arial" w:hAnsi="Arial" w:cs="Arial"/>
          <w:color w:val="575757"/>
          <w:sz w:val="33"/>
          <w:szCs w:val="33"/>
        </w:rPr>
        <w:t>, Michael.</w:t>
      </w:r>
      <w:r>
        <w:rPr>
          <w:rFonts w:ascii="Arial" w:hAnsi="Arial" w:cs="Arial"/>
          <w:i/>
          <w:iCs/>
          <w:color w:val="575757"/>
          <w:sz w:val="33"/>
          <w:szCs w:val="33"/>
        </w:rPr>
        <w:t> Work and Wages: Natural Law, Politics, and Eighteenth-Century French Trades.</w:t>
      </w:r>
      <w:r>
        <w:rPr>
          <w:rFonts w:ascii="Arial" w:hAnsi="Arial" w:cs="Arial"/>
          <w:color w:val="575757"/>
          <w:sz w:val="33"/>
          <w:szCs w:val="33"/>
        </w:rPr>
        <w:t> Cambridge, U.K., and </w:t>
      </w:r>
      <w:hyperlink r:id="rId10" w:history="1">
        <w:r>
          <w:rPr>
            <w:rStyle w:val="Hyperlink"/>
            <w:rFonts w:ascii="Arial" w:hAnsi="Arial" w:cs="Arial"/>
            <w:color w:val="00529B"/>
            <w:sz w:val="33"/>
            <w:szCs w:val="33"/>
          </w:rPr>
          <w:t>New York</w:t>
        </w:r>
      </w:hyperlink>
      <w:r>
        <w:rPr>
          <w:rFonts w:ascii="Arial" w:hAnsi="Arial" w:cs="Arial"/>
          <w:color w:val="575757"/>
          <w:sz w:val="33"/>
          <w:szCs w:val="33"/>
        </w:rPr>
        <w:t>, 1989.</w:t>
      </w:r>
    </w:p>
    <w:p w14:paraId="40D01683" w14:textId="77777777" w:rsidR="00575769" w:rsidRDefault="00575769" w:rsidP="00575769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575757"/>
          <w:sz w:val="33"/>
          <w:szCs w:val="33"/>
        </w:rPr>
      </w:pPr>
      <w:r>
        <w:rPr>
          <w:rFonts w:ascii="Arial" w:hAnsi="Arial" w:cs="Arial"/>
          <w:color w:val="575757"/>
          <w:sz w:val="33"/>
          <w:szCs w:val="33"/>
        </w:rPr>
        <w:t>Walker, Mack.</w:t>
      </w:r>
      <w:r>
        <w:rPr>
          <w:rFonts w:ascii="Arial" w:hAnsi="Arial" w:cs="Arial"/>
          <w:i/>
          <w:iCs/>
          <w:color w:val="575757"/>
          <w:sz w:val="33"/>
          <w:szCs w:val="33"/>
        </w:rPr>
        <w:t> German Home Towns: Community, State, and General Estate, 1648</w:t>
      </w:r>
      <w:r>
        <w:rPr>
          <w:rFonts w:ascii="Lucida Sans Unicode" w:hAnsi="Lucida Sans Unicode" w:cs="Lucida Sans Unicode"/>
          <w:i/>
          <w:iCs/>
          <w:color w:val="575757"/>
          <w:sz w:val="33"/>
          <w:szCs w:val="33"/>
        </w:rPr>
        <w:t>–</w:t>
      </w:r>
      <w:r>
        <w:rPr>
          <w:rFonts w:ascii="Arial" w:hAnsi="Arial" w:cs="Arial"/>
          <w:i/>
          <w:iCs/>
          <w:color w:val="575757"/>
          <w:sz w:val="33"/>
          <w:szCs w:val="33"/>
        </w:rPr>
        <w:t>1871.</w:t>
      </w:r>
      <w:r>
        <w:rPr>
          <w:rFonts w:ascii="Arial" w:hAnsi="Arial" w:cs="Arial"/>
          <w:color w:val="575757"/>
          <w:sz w:val="33"/>
          <w:szCs w:val="33"/>
        </w:rPr>
        <w:t> Ithaca, N.Y., 1971.</w:t>
      </w:r>
    </w:p>
    <w:p w14:paraId="09FC8126" w14:textId="77777777" w:rsidR="00575769" w:rsidRDefault="00575769" w:rsidP="00575769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575757"/>
          <w:sz w:val="33"/>
          <w:szCs w:val="33"/>
        </w:rPr>
      </w:pPr>
      <w:r>
        <w:rPr>
          <w:rFonts w:ascii="Arial" w:hAnsi="Arial" w:cs="Arial"/>
          <w:color w:val="575757"/>
          <w:sz w:val="33"/>
          <w:szCs w:val="33"/>
        </w:rPr>
        <w:t>Wiesner, Merry E.</w:t>
      </w:r>
      <w:r>
        <w:rPr>
          <w:rFonts w:ascii="Arial" w:hAnsi="Arial" w:cs="Arial"/>
          <w:i/>
          <w:iCs/>
          <w:color w:val="575757"/>
          <w:sz w:val="33"/>
          <w:szCs w:val="33"/>
        </w:rPr>
        <w:t> Working Women in Renaissance Germany.</w:t>
      </w:r>
      <w:r>
        <w:rPr>
          <w:rFonts w:ascii="Arial" w:hAnsi="Arial" w:cs="Arial"/>
          <w:color w:val="575757"/>
          <w:sz w:val="33"/>
          <w:szCs w:val="33"/>
        </w:rPr>
        <w:t> </w:t>
      </w:r>
      <w:hyperlink r:id="rId11" w:history="1">
        <w:r>
          <w:rPr>
            <w:rStyle w:val="Hyperlink"/>
            <w:rFonts w:ascii="Arial" w:hAnsi="Arial" w:cs="Arial"/>
            <w:color w:val="00529B"/>
            <w:sz w:val="33"/>
            <w:szCs w:val="33"/>
          </w:rPr>
          <w:t>New Brunswick</w:t>
        </w:r>
      </w:hyperlink>
      <w:r>
        <w:rPr>
          <w:rFonts w:ascii="Arial" w:hAnsi="Arial" w:cs="Arial"/>
          <w:color w:val="575757"/>
          <w:sz w:val="33"/>
          <w:szCs w:val="33"/>
        </w:rPr>
        <w:t>, N.J., 1986.</w:t>
      </w:r>
    </w:p>
    <w:p w14:paraId="36F35550" w14:textId="77777777" w:rsidR="00575769" w:rsidRDefault="00575769" w:rsidP="00575769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575757"/>
          <w:sz w:val="33"/>
          <w:szCs w:val="33"/>
        </w:rPr>
      </w:pPr>
      <w:r>
        <w:rPr>
          <w:rFonts w:ascii="Arial" w:hAnsi="Arial" w:cs="Arial"/>
          <w:color w:val="575757"/>
          <w:sz w:val="33"/>
          <w:szCs w:val="33"/>
        </w:rPr>
        <w:t>Woodward, Donald.</w:t>
      </w:r>
      <w:r>
        <w:rPr>
          <w:rFonts w:ascii="Arial" w:hAnsi="Arial" w:cs="Arial"/>
          <w:i/>
          <w:iCs/>
          <w:color w:val="575757"/>
          <w:sz w:val="33"/>
          <w:szCs w:val="33"/>
        </w:rPr>
        <w:t> Men at Work: Labourers and Building Craftsmen in the Towns of Northern England, 1450</w:t>
      </w:r>
      <w:r>
        <w:rPr>
          <w:rFonts w:ascii="Lucida Sans Unicode" w:hAnsi="Lucida Sans Unicode" w:cs="Lucida Sans Unicode"/>
          <w:i/>
          <w:iCs/>
          <w:color w:val="575757"/>
          <w:sz w:val="33"/>
          <w:szCs w:val="33"/>
        </w:rPr>
        <w:t>–</w:t>
      </w:r>
      <w:r>
        <w:rPr>
          <w:rFonts w:ascii="Arial" w:hAnsi="Arial" w:cs="Arial"/>
          <w:i/>
          <w:iCs/>
          <w:color w:val="575757"/>
          <w:sz w:val="33"/>
          <w:szCs w:val="33"/>
        </w:rPr>
        <w:t>1750.</w:t>
      </w:r>
      <w:r>
        <w:rPr>
          <w:rFonts w:ascii="Arial" w:hAnsi="Arial" w:cs="Arial"/>
          <w:color w:val="575757"/>
          <w:sz w:val="33"/>
          <w:szCs w:val="33"/>
        </w:rPr>
        <w:t> Cambridge, U.K., and New York, 1995.</w:t>
      </w:r>
    </w:p>
    <w:p w14:paraId="2CC58C87" w14:textId="77777777" w:rsidR="00471518" w:rsidRDefault="00471518"/>
    <w:sectPr w:rsidR="00471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769"/>
    <w:rsid w:val="00471518"/>
    <w:rsid w:val="0057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44344"/>
  <w15:chartTrackingRefBased/>
  <w15:docId w15:val="{057AF10F-F954-42CB-B777-CB5A203C9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5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757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9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cyclopedia.com/places/spain-portugal-italy-greece-and-balkans/italian-political-geography/venic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encyclopedia.com/places/britain-ireland-france-and-low-countries/french-political-geography/pari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ncyclopedia.com/places/spain-portugal-italy-greece-and-balkans/italian-political-geography/rome" TargetMode="External"/><Relationship Id="rId11" Type="http://schemas.openxmlformats.org/officeDocument/2006/relationships/hyperlink" Target="https://www.encyclopedia.com/places/united-states-and-canada/us-political-geography/new-brunswick" TargetMode="External"/><Relationship Id="rId5" Type="http://schemas.openxmlformats.org/officeDocument/2006/relationships/hyperlink" Target="https://www.encyclopedia.com/places/united-states-and-canada/us-political-geography/chicago" TargetMode="External"/><Relationship Id="rId10" Type="http://schemas.openxmlformats.org/officeDocument/2006/relationships/hyperlink" Target="https://www.encyclopedia.com/places/united-states-and-canada/us-political-geography/new-york" TargetMode="External"/><Relationship Id="rId4" Type="http://schemas.openxmlformats.org/officeDocument/2006/relationships/hyperlink" Target="https://www.encyclopedia.com/places/united-states-and-canada/us-political-geography/new-york" TargetMode="External"/><Relationship Id="rId9" Type="http://schemas.openxmlformats.org/officeDocument/2006/relationships/hyperlink" Target="https://www.encyclopedia.com/places/united-states-and-canada/us-political-geography/new-y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Гнидый</dc:creator>
  <cp:keywords/>
  <dc:description/>
  <cp:lastModifiedBy>Валентин Гнидый</cp:lastModifiedBy>
  <cp:revision>1</cp:revision>
  <dcterms:created xsi:type="dcterms:W3CDTF">2023-10-22T17:39:00Z</dcterms:created>
  <dcterms:modified xsi:type="dcterms:W3CDTF">2023-10-22T17:40:00Z</dcterms:modified>
</cp:coreProperties>
</file>