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3DAE" w14:textId="7957BA21" w:rsidR="00935B1D" w:rsidRDefault="009A39A9" w:rsidP="009A39A9">
      <w:pPr>
        <w:pStyle w:val="Title"/>
        <w:ind w:firstLine="720"/>
        <w:rPr>
          <w:rFonts w:ascii="Calibri" w:eastAsia="Calibri" w:hAnsi="Calibri" w:cs="Calibri"/>
          <w:b/>
          <w:sz w:val="50"/>
          <w:szCs w:val="50"/>
        </w:rPr>
      </w:pPr>
      <w:r>
        <w:rPr>
          <w:rFonts w:ascii="Calibri" w:eastAsia="Calibri" w:hAnsi="Calibri" w:cs="Calibri"/>
          <w:b/>
          <w:sz w:val="50"/>
          <w:szCs w:val="50"/>
          <w:lang w:val="el-GR"/>
        </w:rPr>
        <w:t xml:space="preserve"> </w:t>
      </w:r>
      <w:proofErr w:type="spellStart"/>
      <w:r w:rsidR="00000000">
        <w:rPr>
          <w:rFonts w:ascii="Calibri" w:eastAsia="Calibri" w:hAnsi="Calibri" w:cs="Calibri"/>
          <w:b/>
          <w:sz w:val="50"/>
          <w:szCs w:val="50"/>
        </w:rPr>
        <w:t>Incisive</w:t>
      </w:r>
      <w:proofErr w:type="spellEnd"/>
      <w:r w:rsidR="00000000">
        <w:rPr>
          <w:rFonts w:ascii="Calibri" w:eastAsia="Calibri" w:hAnsi="Calibri" w:cs="Calibri"/>
          <w:b/>
          <w:sz w:val="50"/>
          <w:szCs w:val="50"/>
        </w:rPr>
        <w:t xml:space="preserve"> Excel </w:t>
      </w:r>
      <w:proofErr w:type="spellStart"/>
      <w:r w:rsidR="00000000">
        <w:rPr>
          <w:rFonts w:ascii="Calibri" w:eastAsia="Calibri" w:hAnsi="Calibri" w:cs="Calibri"/>
          <w:b/>
          <w:sz w:val="50"/>
          <w:szCs w:val="50"/>
        </w:rPr>
        <w:t>Anonymization</w:t>
      </w:r>
      <w:proofErr w:type="spellEnd"/>
      <w:r w:rsidR="00000000">
        <w:rPr>
          <w:rFonts w:ascii="Calibri" w:eastAsia="Calibri" w:hAnsi="Calibri" w:cs="Calibri"/>
          <w:b/>
          <w:sz w:val="50"/>
          <w:szCs w:val="50"/>
        </w:rPr>
        <w:t xml:space="preserve"> </w:t>
      </w:r>
      <w:proofErr w:type="spellStart"/>
      <w:r w:rsidR="00000000">
        <w:rPr>
          <w:rFonts w:ascii="Calibri" w:eastAsia="Calibri" w:hAnsi="Calibri" w:cs="Calibri"/>
          <w:b/>
          <w:sz w:val="50"/>
          <w:szCs w:val="50"/>
        </w:rPr>
        <w:t>Tool</w:t>
      </w:r>
      <w:proofErr w:type="spellEnd"/>
      <w:r w:rsidR="00000000">
        <w:rPr>
          <w:rFonts w:ascii="Calibri" w:eastAsia="Calibri" w:hAnsi="Calibri" w:cs="Calibri"/>
          <w:b/>
          <w:sz w:val="50"/>
          <w:szCs w:val="50"/>
        </w:rPr>
        <w:t xml:space="preserve"> </w:t>
      </w:r>
    </w:p>
    <w:p w14:paraId="14CB1860" w14:textId="77777777" w:rsidR="00935B1D" w:rsidRPr="009A39A9" w:rsidRDefault="00000000">
      <w:pPr>
        <w:pStyle w:val="Heading1"/>
        <w:rPr>
          <w:rFonts w:ascii="Calibri" w:eastAsia="Calibri" w:hAnsi="Calibri" w:cs="Calibri"/>
          <w:b/>
          <w:lang w:val="en-US"/>
        </w:rPr>
      </w:pPr>
      <w:bookmarkStart w:id="0" w:name="_3pbkhm3k49bg" w:colFirst="0" w:colLast="0"/>
      <w:bookmarkEnd w:id="0"/>
      <w:r w:rsidRPr="009A39A9">
        <w:rPr>
          <w:rFonts w:ascii="Calibri" w:eastAsia="Calibri" w:hAnsi="Calibri" w:cs="Calibri"/>
          <w:b/>
          <w:lang w:val="en-US"/>
        </w:rPr>
        <w:t>Introduction</w:t>
      </w:r>
    </w:p>
    <w:p w14:paraId="4E72DE63" w14:textId="0A58044A"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This tool is created as part of the Incisive project.</w:t>
      </w:r>
      <w:r w:rsidR="009A39A9" w:rsidRPr="009A39A9">
        <w:rPr>
          <w:rFonts w:ascii="Calibri" w:eastAsia="Calibri" w:hAnsi="Calibri" w:cs="Calibri"/>
          <w:sz w:val="24"/>
          <w:szCs w:val="24"/>
          <w:lang w:val="en-US"/>
        </w:rPr>
        <w:t xml:space="preserve"> </w:t>
      </w:r>
      <w:r w:rsidRPr="009A39A9">
        <w:rPr>
          <w:rFonts w:ascii="Calibri" w:eastAsia="Calibri" w:hAnsi="Calibri" w:cs="Calibri"/>
          <w:sz w:val="24"/>
          <w:szCs w:val="24"/>
          <w:lang w:val="en-US"/>
        </w:rPr>
        <w:t xml:space="preserve">It is a cli tool that the purpose of it is to anonymize the excel data of patients with breast, lung colorectal and prostate cancer. It works specifically for the Incisive excel data and their needs. Mostly it applies differential privacy on numerical data, leveling up medical history and medicines data that follow “who.int” and “who.cc” terminology respectively, grouping ethnicities and changing Ids of patients and data Providers. It also applies some curations to the data and after </w:t>
      </w:r>
      <w:r w:rsidR="009A39A9" w:rsidRPr="009A39A9">
        <w:rPr>
          <w:rFonts w:ascii="Calibri" w:eastAsia="Calibri" w:hAnsi="Calibri" w:cs="Calibri"/>
          <w:sz w:val="24"/>
          <w:szCs w:val="24"/>
          <w:lang w:val="en-US"/>
        </w:rPr>
        <w:t>execution calculates</w:t>
      </w:r>
      <w:r w:rsidRPr="009A39A9">
        <w:rPr>
          <w:rFonts w:ascii="Calibri" w:eastAsia="Calibri" w:hAnsi="Calibri" w:cs="Calibri"/>
          <w:sz w:val="24"/>
          <w:szCs w:val="24"/>
          <w:lang w:val="en-US"/>
        </w:rPr>
        <w:t xml:space="preserve"> anonymization metrics.</w:t>
      </w:r>
    </w:p>
    <w:p w14:paraId="27CA48B1" w14:textId="77777777" w:rsidR="00935B1D" w:rsidRPr="009A39A9" w:rsidRDefault="00935B1D">
      <w:pPr>
        <w:rPr>
          <w:rFonts w:ascii="Calibri" w:eastAsia="Calibri" w:hAnsi="Calibri" w:cs="Calibri"/>
          <w:sz w:val="24"/>
          <w:szCs w:val="24"/>
          <w:lang w:val="en-US"/>
        </w:rPr>
      </w:pPr>
    </w:p>
    <w:p w14:paraId="16538825" w14:textId="77777777" w:rsidR="00935B1D" w:rsidRPr="009A39A9" w:rsidRDefault="00000000">
      <w:pPr>
        <w:pStyle w:val="Heading1"/>
        <w:rPr>
          <w:rFonts w:ascii="Calibri" w:eastAsia="Calibri" w:hAnsi="Calibri" w:cs="Calibri"/>
          <w:b/>
          <w:lang w:val="en-US"/>
        </w:rPr>
      </w:pPr>
      <w:bookmarkStart w:id="1" w:name="_xbywyzk509tf" w:colFirst="0" w:colLast="0"/>
      <w:bookmarkEnd w:id="1"/>
      <w:r w:rsidRPr="009A39A9">
        <w:rPr>
          <w:rFonts w:ascii="Calibri" w:eastAsia="Calibri" w:hAnsi="Calibri" w:cs="Calibri"/>
          <w:b/>
          <w:lang w:val="en-US"/>
        </w:rPr>
        <w:t>Requirements</w:t>
      </w:r>
    </w:p>
    <w:p w14:paraId="1D9A9EC1"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This tool requires Python 3.x for proper execution. Please ensure that Python 3.x is installed on your system before running the program.</w:t>
      </w:r>
    </w:p>
    <w:p w14:paraId="4FC90524" w14:textId="77777777" w:rsidR="00935B1D" w:rsidRPr="009A39A9" w:rsidRDefault="00935B1D">
      <w:pPr>
        <w:rPr>
          <w:rFonts w:ascii="Calibri" w:eastAsia="Calibri" w:hAnsi="Calibri" w:cs="Calibri"/>
          <w:sz w:val="24"/>
          <w:szCs w:val="24"/>
          <w:lang w:val="en-US"/>
        </w:rPr>
      </w:pPr>
    </w:p>
    <w:p w14:paraId="6DD7044D"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To install Python 3.x, please visit the official Python </w:t>
      </w:r>
      <w:hyperlink r:id="rId4">
        <w:r w:rsidRPr="009A39A9">
          <w:rPr>
            <w:rFonts w:ascii="Calibri" w:eastAsia="Calibri" w:hAnsi="Calibri" w:cs="Calibri"/>
            <w:color w:val="1155CC"/>
            <w:sz w:val="24"/>
            <w:szCs w:val="24"/>
            <w:u w:val="single"/>
            <w:lang w:val="en-US"/>
          </w:rPr>
          <w:t>website</w:t>
        </w:r>
      </w:hyperlink>
      <w:r w:rsidRPr="009A39A9">
        <w:rPr>
          <w:rFonts w:ascii="Calibri" w:eastAsia="Calibri" w:hAnsi="Calibri" w:cs="Calibri"/>
          <w:sz w:val="24"/>
          <w:szCs w:val="24"/>
          <w:lang w:val="en-US"/>
        </w:rPr>
        <w:t xml:space="preserve"> and follow the installation instructions specific to your operating system.</w:t>
      </w:r>
    </w:p>
    <w:p w14:paraId="6CCCF016" w14:textId="77777777" w:rsidR="00935B1D" w:rsidRPr="009A39A9" w:rsidRDefault="00935B1D">
      <w:pPr>
        <w:rPr>
          <w:rFonts w:ascii="Calibri" w:eastAsia="Calibri" w:hAnsi="Calibri" w:cs="Calibri"/>
          <w:sz w:val="24"/>
          <w:szCs w:val="24"/>
          <w:lang w:val="en-US"/>
        </w:rPr>
      </w:pPr>
    </w:p>
    <w:p w14:paraId="0D236E69"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Once Python 3.x is installed, you can follow the below installation process.</w:t>
      </w:r>
    </w:p>
    <w:p w14:paraId="234F73B5" w14:textId="77777777" w:rsidR="00935B1D" w:rsidRPr="009A39A9" w:rsidRDefault="00935B1D">
      <w:pPr>
        <w:rPr>
          <w:rFonts w:ascii="Calibri" w:eastAsia="Calibri" w:hAnsi="Calibri" w:cs="Calibri"/>
          <w:sz w:val="24"/>
          <w:szCs w:val="24"/>
          <w:lang w:val="en-US"/>
        </w:rPr>
      </w:pPr>
    </w:p>
    <w:p w14:paraId="3A16BE1F" w14:textId="77777777" w:rsidR="00935B1D" w:rsidRPr="009A39A9" w:rsidRDefault="00000000">
      <w:pPr>
        <w:pStyle w:val="Heading1"/>
        <w:rPr>
          <w:rFonts w:ascii="Calibri" w:eastAsia="Calibri" w:hAnsi="Calibri" w:cs="Calibri"/>
          <w:b/>
          <w:lang w:val="en-US"/>
        </w:rPr>
      </w:pPr>
      <w:bookmarkStart w:id="2" w:name="_w3rgv0frplt7" w:colFirst="0" w:colLast="0"/>
      <w:bookmarkEnd w:id="2"/>
      <w:r w:rsidRPr="009A39A9">
        <w:rPr>
          <w:rFonts w:ascii="Calibri" w:eastAsia="Calibri" w:hAnsi="Calibri" w:cs="Calibri"/>
          <w:b/>
          <w:lang w:val="en-US"/>
        </w:rPr>
        <w:t>Installation</w:t>
      </w:r>
    </w:p>
    <w:p w14:paraId="15887D29"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For the installation of the </w:t>
      </w:r>
      <w:proofErr w:type="gramStart"/>
      <w:r w:rsidRPr="009A39A9">
        <w:rPr>
          <w:rFonts w:ascii="Calibri" w:eastAsia="Calibri" w:hAnsi="Calibri" w:cs="Calibri"/>
          <w:sz w:val="24"/>
          <w:szCs w:val="24"/>
          <w:lang w:val="en-US"/>
        </w:rPr>
        <w:t>tool</w:t>
      </w:r>
      <w:proofErr w:type="gramEnd"/>
      <w:r w:rsidRPr="009A39A9">
        <w:rPr>
          <w:rFonts w:ascii="Calibri" w:eastAsia="Calibri" w:hAnsi="Calibri" w:cs="Calibri"/>
          <w:sz w:val="24"/>
          <w:szCs w:val="24"/>
          <w:lang w:val="en-US"/>
        </w:rPr>
        <w:t xml:space="preserve"> you must follow the below steps.</w:t>
      </w:r>
    </w:p>
    <w:p w14:paraId="303655D4" w14:textId="77777777" w:rsidR="00935B1D" w:rsidRPr="009A39A9" w:rsidRDefault="00935B1D">
      <w:pPr>
        <w:rPr>
          <w:rFonts w:ascii="Calibri" w:eastAsia="Calibri" w:hAnsi="Calibri" w:cs="Calibri"/>
          <w:sz w:val="24"/>
          <w:szCs w:val="24"/>
          <w:lang w:val="en-US"/>
        </w:rPr>
      </w:pPr>
    </w:p>
    <w:p w14:paraId="2F8767E1" w14:textId="10E9BFAD"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First of </w:t>
      </w:r>
      <w:proofErr w:type="gramStart"/>
      <w:r w:rsidRPr="009A39A9">
        <w:rPr>
          <w:rFonts w:ascii="Calibri" w:eastAsia="Calibri" w:hAnsi="Calibri" w:cs="Calibri"/>
          <w:sz w:val="24"/>
          <w:szCs w:val="24"/>
          <w:lang w:val="en-US"/>
        </w:rPr>
        <w:t>all</w:t>
      </w:r>
      <w:proofErr w:type="gramEnd"/>
      <w:r w:rsidRPr="009A39A9">
        <w:rPr>
          <w:rFonts w:ascii="Calibri" w:eastAsia="Calibri" w:hAnsi="Calibri" w:cs="Calibri"/>
          <w:sz w:val="24"/>
          <w:szCs w:val="24"/>
          <w:lang w:val="en-US"/>
        </w:rPr>
        <w:t xml:space="preserve"> you need to clone in your machine this </w:t>
      </w:r>
      <w:hyperlink r:id="rId5">
        <w:r w:rsidRPr="009A39A9">
          <w:rPr>
            <w:rFonts w:ascii="Calibri" w:eastAsia="Calibri" w:hAnsi="Calibri" w:cs="Calibri"/>
            <w:color w:val="1155CC"/>
            <w:sz w:val="24"/>
            <w:szCs w:val="24"/>
            <w:u w:val="single"/>
            <w:lang w:val="en-US"/>
          </w:rPr>
          <w:t>repository</w:t>
        </w:r>
      </w:hyperlink>
      <w:r w:rsidRPr="009A39A9">
        <w:rPr>
          <w:rFonts w:ascii="Calibri" w:eastAsia="Calibri" w:hAnsi="Calibri" w:cs="Calibri"/>
          <w:sz w:val="24"/>
          <w:szCs w:val="24"/>
          <w:lang w:val="en-US"/>
        </w:rPr>
        <w:t xml:space="preserve"> from </w:t>
      </w:r>
      <w:r w:rsidR="009A39A9" w:rsidRPr="009A39A9">
        <w:rPr>
          <w:rFonts w:ascii="Calibri" w:eastAsia="Calibri" w:hAnsi="Calibri" w:cs="Calibri"/>
          <w:sz w:val="24"/>
          <w:szCs w:val="24"/>
          <w:lang w:val="en-US"/>
        </w:rPr>
        <w:t>GitHub</w:t>
      </w:r>
      <w:r w:rsidRPr="009A39A9">
        <w:rPr>
          <w:rFonts w:ascii="Calibri" w:eastAsia="Calibri" w:hAnsi="Calibri" w:cs="Calibri"/>
          <w:sz w:val="24"/>
          <w:szCs w:val="24"/>
          <w:lang w:val="en-US"/>
        </w:rPr>
        <w:t>.</w:t>
      </w:r>
    </w:p>
    <w:p w14:paraId="78A8EF9D" w14:textId="77777777" w:rsidR="00935B1D" w:rsidRPr="009A39A9" w:rsidRDefault="00935B1D">
      <w:pPr>
        <w:rPr>
          <w:rFonts w:ascii="Calibri" w:eastAsia="Calibri" w:hAnsi="Calibri" w:cs="Calibri"/>
          <w:sz w:val="24"/>
          <w:szCs w:val="24"/>
          <w:lang w:val="en-US"/>
        </w:rPr>
      </w:pPr>
    </w:p>
    <w:tbl>
      <w:tblPr>
        <w:tblStyle w:val="a"/>
        <w:tblW w:w="0" w:type="auto"/>
        <w:tblLayout w:type="fixed"/>
        <w:tblLook w:val="0600" w:firstRow="0" w:lastRow="0" w:firstColumn="0" w:lastColumn="0" w:noHBand="1" w:noVBand="1"/>
      </w:tblPr>
      <w:tblGrid>
        <w:gridCol w:w="9029"/>
      </w:tblGrid>
      <w:tr w:rsidR="00935B1D" w:rsidRPr="009A39A9" w14:paraId="25D29212" w14:textId="77777777">
        <w:tc>
          <w:tcPr>
            <w:tcW w:w="9029" w:type="dxa"/>
            <w:shd w:val="clear" w:color="auto" w:fill="F8F8F8"/>
            <w:tcMar>
              <w:top w:w="100" w:type="dxa"/>
              <w:left w:w="100" w:type="dxa"/>
              <w:bottom w:w="100" w:type="dxa"/>
              <w:right w:w="100" w:type="dxa"/>
            </w:tcMar>
          </w:tcPr>
          <w:p w14:paraId="03FD41D1" w14:textId="77777777" w:rsidR="00935B1D" w:rsidRPr="009A39A9" w:rsidRDefault="00000000">
            <w:pPr>
              <w:widowControl w:val="0"/>
              <w:pBdr>
                <w:top w:val="nil"/>
                <w:left w:val="nil"/>
                <w:bottom w:val="nil"/>
                <w:right w:val="nil"/>
                <w:between w:val="nil"/>
              </w:pBdr>
              <w:rPr>
                <w:rFonts w:ascii="Calibri" w:eastAsia="Calibri" w:hAnsi="Calibri" w:cs="Calibri"/>
                <w:sz w:val="24"/>
                <w:szCs w:val="24"/>
                <w:lang w:val="en-US"/>
              </w:rPr>
            </w:pPr>
            <w:r w:rsidRPr="009A39A9">
              <w:rPr>
                <w:rFonts w:ascii="Consolas" w:eastAsia="Consolas" w:hAnsi="Consolas" w:cs="Consolas"/>
                <w:color w:val="333333"/>
                <w:sz w:val="24"/>
                <w:szCs w:val="24"/>
                <w:shd w:val="clear" w:color="auto" w:fill="F8F8F8"/>
                <w:lang w:val="en-US"/>
              </w:rPr>
              <w:t xml:space="preserve">git </w:t>
            </w:r>
            <w:r w:rsidRPr="009A39A9">
              <w:rPr>
                <w:rFonts w:ascii="Consolas" w:eastAsia="Consolas" w:hAnsi="Consolas" w:cs="Consolas"/>
                <w:color w:val="0086B3"/>
                <w:sz w:val="24"/>
                <w:szCs w:val="24"/>
                <w:shd w:val="clear" w:color="auto" w:fill="F8F8F8"/>
                <w:lang w:val="en-US"/>
              </w:rPr>
              <w:t>clone</w:t>
            </w:r>
            <w:r w:rsidRPr="009A39A9">
              <w:rPr>
                <w:rFonts w:ascii="Consolas" w:eastAsia="Consolas" w:hAnsi="Consolas" w:cs="Consolas"/>
                <w:color w:val="333333"/>
                <w:sz w:val="24"/>
                <w:szCs w:val="24"/>
                <w:shd w:val="clear" w:color="auto" w:fill="F8F8F8"/>
                <w:lang w:val="en-US"/>
              </w:rPr>
              <w:t xml:space="preserve"> https://github.com/DimitrisTrakos/Anonymazation_Excel_Data.git</w:t>
            </w:r>
          </w:p>
        </w:tc>
      </w:tr>
    </w:tbl>
    <w:p w14:paraId="1A3A7749" w14:textId="77777777" w:rsidR="00935B1D" w:rsidRPr="009A39A9" w:rsidRDefault="00935B1D">
      <w:pPr>
        <w:rPr>
          <w:lang w:val="en-US"/>
        </w:rPr>
      </w:pPr>
    </w:p>
    <w:p w14:paraId="4FFEEE94"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After cloning the repository, it is preferred to create a </w:t>
      </w:r>
      <w:proofErr w:type="spellStart"/>
      <w:r w:rsidRPr="009A39A9">
        <w:rPr>
          <w:rFonts w:ascii="Calibri" w:eastAsia="Calibri" w:hAnsi="Calibri" w:cs="Calibri"/>
          <w:sz w:val="24"/>
          <w:szCs w:val="24"/>
          <w:lang w:val="en-US"/>
        </w:rPr>
        <w:t>venv</w:t>
      </w:r>
      <w:proofErr w:type="spellEnd"/>
      <w:r w:rsidRPr="009A39A9">
        <w:rPr>
          <w:rFonts w:ascii="Calibri" w:eastAsia="Calibri" w:hAnsi="Calibri" w:cs="Calibri"/>
          <w:sz w:val="24"/>
          <w:szCs w:val="24"/>
          <w:lang w:val="en-US"/>
        </w:rPr>
        <w:t xml:space="preserve"> environment.</w:t>
      </w:r>
    </w:p>
    <w:p w14:paraId="0213936A" w14:textId="77777777" w:rsidR="00935B1D" w:rsidRPr="009A39A9" w:rsidRDefault="00935B1D">
      <w:pPr>
        <w:rPr>
          <w:lang w:val="en-US"/>
        </w:rPr>
      </w:pPr>
    </w:p>
    <w:tbl>
      <w:tblPr>
        <w:tblStyle w:val="a0"/>
        <w:tblW w:w="0" w:type="auto"/>
        <w:tblLayout w:type="fixed"/>
        <w:tblLook w:val="0600" w:firstRow="0" w:lastRow="0" w:firstColumn="0" w:lastColumn="0" w:noHBand="1" w:noVBand="1"/>
      </w:tblPr>
      <w:tblGrid>
        <w:gridCol w:w="9029"/>
      </w:tblGrid>
      <w:tr w:rsidR="00935B1D" w14:paraId="728CF8C1" w14:textId="77777777">
        <w:tc>
          <w:tcPr>
            <w:tcW w:w="9029" w:type="dxa"/>
            <w:shd w:val="clear" w:color="auto" w:fill="F8F8F8"/>
            <w:tcMar>
              <w:top w:w="100" w:type="dxa"/>
              <w:left w:w="100" w:type="dxa"/>
              <w:bottom w:w="100" w:type="dxa"/>
              <w:right w:w="100" w:type="dxa"/>
            </w:tcMar>
          </w:tcPr>
          <w:p w14:paraId="440AEF59" w14:textId="77777777" w:rsidR="00935B1D" w:rsidRDefault="00000000">
            <w:pPr>
              <w:widowControl w:val="0"/>
              <w:pBdr>
                <w:top w:val="nil"/>
                <w:left w:val="nil"/>
                <w:bottom w:val="nil"/>
                <w:right w:val="nil"/>
                <w:between w:val="nil"/>
              </w:pBdr>
            </w:pPr>
            <w:r>
              <w:rPr>
                <w:rFonts w:ascii="Consolas" w:eastAsia="Consolas" w:hAnsi="Consolas" w:cs="Consolas"/>
                <w:color w:val="333333"/>
                <w:shd w:val="clear" w:color="auto" w:fill="F8F8F8"/>
              </w:rPr>
              <w:t xml:space="preserve">python3 -m </w:t>
            </w:r>
            <w:proofErr w:type="spellStart"/>
            <w:r>
              <w:rPr>
                <w:rFonts w:ascii="Consolas" w:eastAsia="Consolas" w:hAnsi="Consolas" w:cs="Consolas"/>
                <w:color w:val="333333"/>
                <w:shd w:val="clear" w:color="auto" w:fill="F8F8F8"/>
              </w:rPr>
              <w:t>venv</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venv</w:t>
            </w:r>
            <w:proofErr w:type="spellEnd"/>
          </w:p>
        </w:tc>
      </w:tr>
    </w:tbl>
    <w:p w14:paraId="253009A3" w14:textId="77777777" w:rsidR="00935B1D" w:rsidRDefault="00935B1D"/>
    <w:p w14:paraId="3EEE7FEA"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Activate the environment according to the operating system used by the machine that is the </w:t>
      </w:r>
      <w:proofErr w:type="gramStart"/>
      <w:r w:rsidRPr="009A39A9">
        <w:rPr>
          <w:rFonts w:ascii="Calibri" w:eastAsia="Calibri" w:hAnsi="Calibri" w:cs="Calibri"/>
          <w:sz w:val="24"/>
          <w:szCs w:val="24"/>
          <w:lang w:val="en-US"/>
        </w:rPr>
        <w:t>tool .</w:t>
      </w:r>
      <w:proofErr w:type="gramEnd"/>
    </w:p>
    <w:p w14:paraId="5EAE1BB5" w14:textId="77777777" w:rsidR="00935B1D" w:rsidRDefault="00000000">
      <w:pPr>
        <w:spacing w:before="240" w:after="240"/>
        <w:rPr>
          <w:rFonts w:ascii="Calibri" w:eastAsia="Calibri" w:hAnsi="Calibri" w:cs="Calibri"/>
          <w:sz w:val="24"/>
          <w:szCs w:val="24"/>
        </w:rPr>
      </w:pPr>
      <w:proofErr w:type="spellStart"/>
      <w:r>
        <w:rPr>
          <w:rFonts w:ascii="Calibri" w:eastAsia="Calibri" w:hAnsi="Calibri" w:cs="Calibri"/>
          <w:sz w:val="24"/>
          <w:szCs w:val="24"/>
        </w:rPr>
        <w:lastRenderedPageBreak/>
        <w:t>Macos</w:t>
      </w:r>
      <w:proofErr w:type="spellEnd"/>
      <w:r>
        <w:rPr>
          <w:rFonts w:ascii="Calibri" w:eastAsia="Calibri" w:hAnsi="Calibri" w:cs="Calibri"/>
          <w:sz w:val="24"/>
          <w:szCs w:val="24"/>
        </w:rPr>
        <w:t>/</w:t>
      </w:r>
      <w:proofErr w:type="spellStart"/>
      <w:r>
        <w:rPr>
          <w:rFonts w:ascii="Calibri" w:eastAsia="Calibri" w:hAnsi="Calibri" w:cs="Calibri"/>
          <w:sz w:val="24"/>
          <w:szCs w:val="24"/>
        </w:rPr>
        <w:t>Linux</w:t>
      </w:r>
      <w:proofErr w:type="spellEnd"/>
    </w:p>
    <w:tbl>
      <w:tblPr>
        <w:tblStyle w:val="a1"/>
        <w:tblW w:w="0" w:type="auto"/>
        <w:tblLayout w:type="fixed"/>
        <w:tblLook w:val="0600" w:firstRow="0" w:lastRow="0" w:firstColumn="0" w:lastColumn="0" w:noHBand="1" w:noVBand="1"/>
      </w:tblPr>
      <w:tblGrid>
        <w:gridCol w:w="9029"/>
      </w:tblGrid>
      <w:tr w:rsidR="00935B1D" w14:paraId="6F802706" w14:textId="77777777">
        <w:tc>
          <w:tcPr>
            <w:tcW w:w="9029" w:type="dxa"/>
            <w:shd w:val="clear" w:color="auto" w:fill="F8F8F8"/>
            <w:tcMar>
              <w:top w:w="100" w:type="dxa"/>
              <w:left w:w="100" w:type="dxa"/>
              <w:bottom w:w="100" w:type="dxa"/>
              <w:right w:w="100" w:type="dxa"/>
            </w:tcMar>
          </w:tcPr>
          <w:p w14:paraId="5869D794" w14:textId="77777777" w:rsidR="00935B1D" w:rsidRDefault="00000000">
            <w:pPr>
              <w:widowControl w:val="0"/>
              <w:pBdr>
                <w:top w:val="nil"/>
                <w:left w:val="nil"/>
                <w:bottom w:val="nil"/>
                <w:right w:val="nil"/>
                <w:between w:val="nil"/>
              </w:pBdr>
            </w:pPr>
            <w:proofErr w:type="spellStart"/>
            <w:r>
              <w:rPr>
                <w:rFonts w:ascii="Consolas" w:eastAsia="Consolas" w:hAnsi="Consolas" w:cs="Consolas"/>
                <w:color w:val="0086B3"/>
                <w:shd w:val="clear" w:color="auto" w:fill="F8F8F8"/>
              </w:rPr>
              <w:t>source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venv</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bin</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activate</w:t>
            </w:r>
            <w:proofErr w:type="spellEnd"/>
          </w:p>
        </w:tc>
      </w:tr>
    </w:tbl>
    <w:p w14:paraId="2265FE5A" w14:textId="77777777" w:rsidR="00935B1D" w:rsidRDefault="00935B1D"/>
    <w:p w14:paraId="3DDB8F33" w14:textId="77777777" w:rsidR="00935B1D" w:rsidRDefault="00000000">
      <w:pPr>
        <w:rPr>
          <w:rFonts w:ascii="Calibri" w:eastAsia="Calibri" w:hAnsi="Calibri" w:cs="Calibri"/>
          <w:sz w:val="24"/>
          <w:szCs w:val="24"/>
        </w:rPr>
      </w:pPr>
      <w:r>
        <w:rPr>
          <w:rFonts w:ascii="Calibri" w:eastAsia="Calibri" w:hAnsi="Calibri" w:cs="Calibri"/>
          <w:sz w:val="24"/>
          <w:szCs w:val="24"/>
        </w:rPr>
        <w:t>Windows</w:t>
      </w:r>
    </w:p>
    <w:tbl>
      <w:tblPr>
        <w:tblStyle w:val="a2"/>
        <w:tblW w:w="0" w:type="auto"/>
        <w:tblLayout w:type="fixed"/>
        <w:tblLook w:val="0600" w:firstRow="0" w:lastRow="0" w:firstColumn="0" w:lastColumn="0" w:noHBand="1" w:noVBand="1"/>
      </w:tblPr>
      <w:tblGrid>
        <w:gridCol w:w="9029"/>
      </w:tblGrid>
      <w:tr w:rsidR="00935B1D" w14:paraId="5414F8E7" w14:textId="77777777">
        <w:tc>
          <w:tcPr>
            <w:tcW w:w="9029" w:type="dxa"/>
            <w:shd w:val="clear" w:color="auto" w:fill="F8F8F8"/>
            <w:tcMar>
              <w:top w:w="100" w:type="dxa"/>
              <w:left w:w="100" w:type="dxa"/>
              <w:bottom w:w="100" w:type="dxa"/>
              <w:right w:w="100" w:type="dxa"/>
            </w:tcMar>
          </w:tcPr>
          <w:p w14:paraId="2B115C77" w14:textId="77777777" w:rsidR="00935B1D" w:rsidRDefault="00000000">
            <w:pPr>
              <w:widowControl w:val="0"/>
              <w:pBdr>
                <w:top w:val="nil"/>
                <w:left w:val="nil"/>
                <w:bottom w:val="nil"/>
                <w:right w:val="nil"/>
                <w:between w:val="nil"/>
              </w:pBdr>
            </w:pPr>
            <w:proofErr w:type="spellStart"/>
            <w:r>
              <w:rPr>
                <w:rFonts w:ascii="Consolas" w:eastAsia="Consolas" w:hAnsi="Consolas" w:cs="Consolas"/>
                <w:color w:val="0086B3"/>
                <w:shd w:val="clear" w:color="auto" w:fill="F8F8F8"/>
              </w:rPr>
              <w:t>source</w:t>
            </w:r>
            <w:proofErr w:type="spellEnd"/>
            <w:r>
              <w:rPr>
                <w:rFonts w:ascii="Consolas" w:eastAsia="Consolas" w:hAnsi="Consolas" w:cs="Consolas"/>
                <w:color w:val="333333"/>
                <w:shd w:val="clear" w:color="auto" w:fill="F8F8F8"/>
              </w:rPr>
              <w:t xml:space="preserve"> </w:t>
            </w:r>
            <w:proofErr w:type="spellStart"/>
            <w:r>
              <w:rPr>
                <w:rFonts w:ascii="Consolas" w:eastAsia="Consolas" w:hAnsi="Consolas" w:cs="Consolas"/>
                <w:color w:val="333333"/>
                <w:shd w:val="clear" w:color="auto" w:fill="F8F8F8"/>
              </w:rPr>
              <w:t>venv</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bin</w:t>
            </w:r>
            <w:proofErr w:type="spellEnd"/>
            <w:r>
              <w:rPr>
                <w:rFonts w:ascii="Consolas" w:eastAsia="Consolas" w:hAnsi="Consolas" w:cs="Consolas"/>
                <w:color w:val="333333"/>
                <w:shd w:val="clear" w:color="auto" w:fill="F8F8F8"/>
              </w:rPr>
              <w:t>/</w:t>
            </w:r>
            <w:proofErr w:type="spellStart"/>
            <w:r>
              <w:rPr>
                <w:rFonts w:ascii="Consolas" w:eastAsia="Consolas" w:hAnsi="Consolas" w:cs="Consolas"/>
                <w:color w:val="333333"/>
                <w:shd w:val="clear" w:color="auto" w:fill="F8F8F8"/>
              </w:rPr>
              <w:t>activate</w:t>
            </w:r>
            <w:proofErr w:type="spellEnd"/>
          </w:p>
        </w:tc>
      </w:tr>
    </w:tbl>
    <w:p w14:paraId="439D8E2F" w14:textId="77777777" w:rsidR="00935B1D" w:rsidRDefault="00935B1D"/>
    <w:p w14:paraId="0E6479DE" w14:textId="77777777" w:rsidR="00935B1D" w:rsidRDefault="00000000">
      <w:pPr>
        <w:spacing w:before="280"/>
        <w:rPr>
          <w:rFonts w:ascii="Calibri" w:eastAsia="Calibri" w:hAnsi="Calibri" w:cs="Calibri"/>
          <w:sz w:val="24"/>
          <w:szCs w:val="24"/>
        </w:rPr>
      </w:pPr>
      <w:proofErr w:type="spellStart"/>
      <w:r>
        <w:rPr>
          <w:rFonts w:ascii="Calibri" w:eastAsia="Calibri" w:hAnsi="Calibri" w:cs="Calibri"/>
          <w:sz w:val="24"/>
          <w:szCs w:val="24"/>
        </w:rPr>
        <w:t>Install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Requirements</w:t>
      </w:r>
      <w:proofErr w:type="spellEnd"/>
    </w:p>
    <w:tbl>
      <w:tblPr>
        <w:tblStyle w:val="a3"/>
        <w:tblW w:w="0" w:type="auto"/>
        <w:tblLayout w:type="fixed"/>
        <w:tblLook w:val="0600" w:firstRow="0" w:lastRow="0" w:firstColumn="0" w:lastColumn="0" w:noHBand="1" w:noVBand="1"/>
      </w:tblPr>
      <w:tblGrid>
        <w:gridCol w:w="9029"/>
      </w:tblGrid>
      <w:tr w:rsidR="00935B1D" w:rsidRPr="009A39A9" w14:paraId="10340622" w14:textId="77777777">
        <w:tc>
          <w:tcPr>
            <w:tcW w:w="9029" w:type="dxa"/>
            <w:shd w:val="clear" w:color="auto" w:fill="F8F8F8"/>
            <w:tcMar>
              <w:top w:w="100" w:type="dxa"/>
              <w:left w:w="100" w:type="dxa"/>
              <w:bottom w:w="100" w:type="dxa"/>
              <w:right w:w="100" w:type="dxa"/>
            </w:tcMar>
          </w:tcPr>
          <w:p w14:paraId="3FA3F67E" w14:textId="77777777" w:rsidR="00935B1D" w:rsidRPr="009A39A9" w:rsidRDefault="00000000">
            <w:pPr>
              <w:widowControl w:val="0"/>
              <w:pBdr>
                <w:top w:val="nil"/>
                <w:left w:val="nil"/>
                <w:bottom w:val="nil"/>
                <w:right w:val="nil"/>
                <w:between w:val="nil"/>
              </w:pBdr>
              <w:rPr>
                <w:rFonts w:ascii="Calibri" w:eastAsia="Calibri" w:hAnsi="Calibri" w:cs="Calibri"/>
                <w:sz w:val="24"/>
                <w:szCs w:val="24"/>
                <w:lang w:val="en-US"/>
              </w:rPr>
            </w:pPr>
            <w:r w:rsidRPr="009A39A9">
              <w:rPr>
                <w:rFonts w:ascii="Consolas" w:eastAsia="Consolas" w:hAnsi="Consolas" w:cs="Consolas"/>
                <w:color w:val="333333"/>
                <w:sz w:val="24"/>
                <w:szCs w:val="24"/>
                <w:shd w:val="clear" w:color="auto" w:fill="F8F8F8"/>
                <w:lang w:val="en-US"/>
              </w:rPr>
              <w:t>pip install -r requirements.txt</w:t>
            </w:r>
          </w:p>
        </w:tc>
      </w:tr>
    </w:tbl>
    <w:p w14:paraId="36DC0F55" w14:textId="77777777" w:rsidR="00935B1D" w:rsidRPr="009A39A9" w:rsidRDefault="00935B1D">
      <w:pPr>
        <w:rPr>
          <w:lang w:val="en-US"/>
        </w:rPr>
      </w:pPr>
    </w:p>
    <w:p w14:paraId="33450692"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The tool is installed and ready for use.</w:t>
      </w:r>
    </w:p>
    <w:p w14:paraId="7A19EEF2" w14:textId="77777777" w:rsidR="00935B1D" w:rsidRPr="009A39A9" w:rsidRDefault="00935B1D">
      <w:pPr>
        <w:rPr>
          <w:rFonts w:ascii="Calibri" w:eastAsia="Calibri" w:hAnsi="Calibri" w:cs="Calibri"/>
          <w:sz w:val="24"/>
          <w:szCs w:val="24"/>
          <w:lang w:val="en-US"/>
        </w:rPr>
      </w:pPr>
    </w:p>
    <w:p w14:paraId="4FF0A6EF" w14:textId="77777777" w:rsidR="00935B1D" w:rsidRPr="009A39A9" w:rsidRDefault="00000000">
      <w:pPr>
        <w:pStyle w:val="Heading1"/>
        <w:rPr>
          <w:rFonts w:ascii="Calibri" w:eastAsia="Calibri" w:hAnsi="Calibri" w:cs="Calibri"/>
          <w:b/>
          <w:lang w:val="en-US"/>
        </w:rPr>
      </w:pPr>
      <w:bookmarkStart w:id="3" w:name="_u1nk8ymd8h3q" w:colFirst="0" w:colLast="0"/>
      <w:bookmarkEnd w:id="3"/>
      <w:r w:rsidRPr="009A39A9">
        <w:rPr>
          <w:rFonts w:ascii="Calibri" w:eastAsia="Calibri" w:hAnsi="Calibri" w:cs="Calibri"/>
          <w:b/>
          <w:lang w:val="en-US"/>
        </w:rPr>
        <w:t>Usage</w:t>
      </w:r>
    </w:p>
    <w:p w14:paraId="5E4103C0" w14:textId="0D51A580"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First before running the </w:t>
      </w:r>
      <w:proofErr w:type="gramStart"/>
      <w:r w:rsidRPr="009A39A9">
        <w:rPr>
          <w:rFonts w:ascii="Calibri" w:eastAsia="Calibri" w:hAnsi="Calibri" w:cs="Calibri"/>
          <w:sz w:val="24"/>
          <w:szCs w:val="24"/>
          <w:lang w:val="en-US"/>
        </w:rPr>
        <w:t>tool</w:t>
      </w:r>
      <w:proofErr w:type="gramEnd"/>
      <w:r w:rsidRPr="009A39A9">
        <w:rPr>
          <w:rFonts w:ascii="Calibri" w:eastAsia="Calibri" w:hAnsi="Calibri" w:cs="Calibri"/>
          <w:sz w:val="24"/>
          <w:szCs w:val="24"/>
          <w:lang w:val="en-US"/>
        </w:rPr>
        <w:t xml:space="preserve"> you must have a folder with this structure </w:t>
      </w:r>
      <w:r w:rsidR="009A39A9" w:rsidRPr="009A39A9">
        <w:rPr>
          <w:rFonts w:ascii="Calibri" w:eastAsia="Calibri" w:hAnsi="Calibri" w:cs="Calibri"/>
          <w:sz w:val="24"/>
          <w:szCs w:val="24"/>
          <w:lang w:val="en-US"/>
        </w:rPr>
        <w:t>name:</w:t>
      </w:r>
    </w:p>
    <w:p w14:paraId="7F39D049" w14:textId="77777777" w:rsidR="00935B1D" w:rsidRPr="009A39A9" w:rsidRDefault="00935B1D">
      <w:pPr>
        <w:rPr>
          <w:rFonts w:ascii="Consolas" w:eastAsia="Consolas" w:hAnsi="Consolas" w:cs="Consolas"/>
          <w:color w:val="333333"/>
          <w:shd w:val="clear" w:color="auto" w:fill="F8F8F8"/>
          <w:lang w:val="en-US"/>
        </w:rPr>
      </w:pPr>
    </w:p>
    <w:p w14:paraId="67F8842B" w14:textId="77777777" w:rsidR="00935B1D" w:rsidRPr="009A39A9" w:rsidRDefault="00000000">
      <w:pPr>
        <w:rPr>
          <w:rFonts w:ascii="Consolas" w:eastAsia="Consolas" w:hAnsi="Consolas" w:cs="Consolas"/>
          <w:color w:val="333333"/>
          <w:sz w:val="24"/>
          <w:szCs w:val="24"/>
          <w:shd w:val="clear" w:color="auto" w:fill="F8F8F8"/>
          <w:lang w:val="en-US"/>
        </w:rPr>
      </w:pPr>
      <w:r w:rsidRPr="009A39A9">
        <w:rPr>
          <w:rFonts w:ascii="Consolas" w:eastAsia="Consolas" w:hAnsi="Consolas" w:cs="Consolas"/>
          <w:color w:val="333333"/>
          <w:sz w:val="24"/>
          <w:szCs w:val="24"/>
          <w:shd w:val="clear" w:color="auto" w:fill="F8F8F8"/>
          <w:lang w:val="en-US"/>
        </w:rPr>
        <w:t>&lt;</w:t>
      </w:r>
      <w:proofErr w:type="spellStart"/>
      <w:r w:rsidRPr="009A39A9">
        <w:rPr>
          <w:rFonts w:ascii="Consolas" w:eastAsia="Consolas" w:hAnsi="Consolas" w:cs="Consolas"/>
          <w:color w:val="333333"/>
          <w:sz w:val="24"/>
          <w:szCs w:val="24"/>
          <w:shd w:val="clear" w:color="auto" w:fill="F8F8F8"/>
          <w:lang w:val="en-US"/>
        </w:rPr>
        <w:t>cancer_type</w:t>
      </w:r>
      <w:proofErr w:type="spellEnd"/>
      <w:r w:rsidRPr="009A39A9">
        <w:rPr>
          <w:rFonts w:ascii="Consolas" w:eastAsia="Consolas" w:hAnsi="Consolas" w:cs="Consolas"/>
          <w:color w:val="333333"/>
          <w:sz w:val="24"/>
          <w:szCs w:val="24"/>
          <w:shd w:val="clear" w:color="auto" w:fill="F8F8F8"/>
          <w:lang w:val="en-US"/>
        </w:rPr>
        <w:t>/</w:t>
      </w:r>
      <w:proofErr w:type="spellStart"/>
      <w:r w:rsidRPr="009A39A9">
        <w:rPr>
          <w:rFonts w:ascii="Consolas" w:eastAsia="Consolas" w:hAnsi="Consolas" w:cs="Consolas"/>
          <w:color w:val="333333"/>
          <w:sz w:val="24"/>
          <w:szCs w:val="24"/>
          <w:shd w:val="clear" w:color="auto" w:fill="F8F8F8"/>
          <w:lang w:val="en-US"/>
        </w:rPr>
        <w:t>data_provider</w:t>
      </w:r>
      <w:proofErr w:type="spellEnd"/>
      <w:r w:rsidRPr="009A39A9">
        <w:rPr>
          <w:rFonts w:ascii="Consolas" w:eastAsia="Consolas" w:hAnsi="Consolas" w:cs="Consolas"/>
          <w:color w:val="333333"/>
          <w:sz w:val="24"/>
          <w:szCs w:val="24"/>
          <w:shd w:val="clear" w:color="auto" w:fill="F8F8F8"/>
          <w:lang w:val="en-US"/>
        </w:rPr>
        <w:t>/data&gt;.</w:t>
      </w:r>
    </w:p>
    <w:p w14:paraId="43F34501" w14:textId="77777777" w:rsidR="00935B1D" w:rsidRPr="009A39A9" w:rsidRDefault="00935B1D">
      <w:pPr>
        <w:rPr>
          <w:rFonts w:ascii="Consolas" w:eastAsia="Consolas" w:hAnsi="Consolas" w:cs="Consolas"/>
          <w:color w:val="333333"/>
          <w:shd w:val="clear" w:color="auto" w:fill="F8F8F8"/>
          <w:lang w:val="en-US"/>
        </w:rPr>
      </w:pPr>
    </w:p>
    <w:tbl>
      <w:tblPr>
        <w:tblStyle w:val="a4"/>
        <w:tblW w:w="0" w:type="auto"/>
        <w:tblLayout w:type="fixed"/>
        <w:tblLook w:val="0600" w:firstRow="0" w:lastRow="0" w:firstColumn="0" w:lastColumn="0" w:noHBand="1" w:noVBand="1"/>
      </w:tblPr>
      <w:tblGrid>
        <w:gridCol w:w="9029"/>
      </w:tblGrid>
      <w:tr w:rsidR="00935B1D" w:rsidRPr="009A39A9" w14:paraId="4D101A6E" w14:textId="77777777">
        <w:tc>
          <w:tcPr>
            <w:tcW w:w="9029" w:type="dxa"/>
            <w:shd w:val="clear" w:color="auto" w:fill="auto"/>
            <w:tcMar>
              <w:top w:w="100" w:type="dxa"/>
              <w:left w:w="100" w:type="dxa"/>
              <w:bottom w:w="100" w:type="dxa"/>
              <w:right w:w="100" w:type="dxa"/>
            </w:tcMar>
          </w:tcPr>
          <w:p w14:paraId="66AB19F8" w14:textId="77777777" w:rsidR="00935B1D" w:rsidRPr="009A39A9" w:rsidRDefault="00000000">
            <w:pPr>
              <w:widowControl w:val="0"/>
              <w:pBdr>
                <w:top w:val="nil"/>
                <w:left w:val="nil"/>
                <w:bottom w:val="nil"/>
                <w:right w:val="nil"/>
                <w:between w:val="nil"/>
              </w:pBdr>
              <w:rPr>
                <w:rFonts w:ascii="Calibri" w:eastAsia="Calibri" w:hAnsi="Calibri" w:cs="Calibri"/>
                <w:color w:val="333333"/>
                <w:sz w:val="24"/>
                <w:szCs w:val="24"/>
                <w:shd w:val="clear" w:color="auto" w:fill="F8F8F8"/>
                <w:lang w:val="en-US"/>
              </w:rPr>
            </w:pPr>
            <w:r w:rsidRPr="009A39A9">
              <w:rPr>
                <w:rFonts w:ascii="Consolas" w:eastAsia="Consolas" w:hAnsi="Consolas" w:cs="Consolas"/>
                <w:color w:val="333333"/>
                <w:sz w:val="24"/>
                <w:szCs w:val="24"/>
                <w:shd w:val="clear" w:color="auto" w:fill="F8F8F8"/>
                <w:lang w:val="en-US"/>
              </w:rPr>
              <w:t>An example of a folder path is this:</w:t>
            </w:r>
          </w:p>
        </w:tc>
      </w:tr>
    </w:tbl>
    <w:p w14:paraId="7DD2D7E8" w14:textId="77777777" w:rsidR="00935B1D" w:rsidRPr="009A39A9" w:rsidRDefault="00935B1D">
      <w:pPr>
        <w:rPr>
          <w:rFonts w:ascii="Calibri" w:eastAsia="Calibri" w:hAnsi="Calibri" w:cs="Calibri"/>
          <w:color w:val="333333"/>
          <w:sz w:val="24"/>
          <w:szCs w:val="24"/>
          <w:shd w:val="clear" w:color="auto" w:fill="F8F8F8"/>
          <w:lang w:val="en-US"/>
        </w:rPr>
      </w:pPr>
    </w:p>
    <w:tbl>
      <w:tblPr>
        <w:tblStyle w:val="a5"/>
        <w:tblW w:w="0" w:type="auto"/>
        <w:tblLayout w:type="fixed"/>
        <w:tblLook w:val="0600" w:firstRow="0" w:lastRow="0" w:firstColumn="0" w:lastColumn="0" w:noHBand="1" w:noVBand="1"/>
      </w:tblPr>
      <w:tblGrid>
        <w:gridCol w:w="9029"/>
      </w:tblGrid>
      <w:tr w:rsidR="00935B1D" w14:paraId="6DEBB465" w14:textId="77777777">
        <w:tc>
          <w:tcPr>
            <w:tcW w:w="9029" w:type="dxa"/>
            <w:shd w:val="clear" w:color="auto" w:fill="F8F8F8"/>
            <w:tcMar>
              <w:top w:w="100" w:type="dxa"/>
              <w:left w:w="100" w:type="dxa"/>
              <w:bottom w:w="100" w:type="dxa"/>
              <w:right w:w="100" w:type="dxa"/>
            </w:tcMar>
          </w:tcPr>
          <w:p w14:paraId="1CB1D958" w14:textId="77777777" w:rsidR="00935B1D" w:rsidRDefault="00000000">
            <w:pPr>
              <w:widowControl w:val="0"/>
              <w:pBdr>
                <w:top w:val="nil"/>
                <w:left w:val="nil"/>
                <w:bottom w:val="nil"/>
                <w:right w:val="nil"/>
                <w:between w:val="nil"/>
              </w:pBdr>
              <w:rPr>
                <w:rFonts w:ascii="Consolas" w:eastAsia="Consolas" w:hAnsi="Consolas" w:cs="Consolas"/>
                <w:color w:val="333333"/>
                <w:sz w:val="24"/>
                <w:szCs w:val="24"/>
                <w:shd w:val="clear" w:color="auto" w:fill="F8F8F8"/>
              </w:rPr>
            </w:pPr>
            <w:r>
              <w:rPr>
                <w:rFonts w:ascii="Consolas" w:eastAsia="Consolas" w:hAnsi="Consolas" w:cs="Consolas"/>
                <w:color w:val="333333"/>
                <w:sz w:val="24"/>
                <w:szCs w:val="24"/>
                <w:shd w:val="clear" w:color="auto" w:fill="F8F8F8"/>
              </w:rPr>
              <w:t>incisive2/</w:t>
            </w:r>
            <w:proofErr w:type="spellStart"/>
            <w:r>
              <w:rPr>
                <w:rFonts w:ascii="Consolas" w:eastAsia="Consolas" w:hAnsi="Consolas" w:cs="Consolas"/>
                <w:color w:val="333333"/>
                <w:sz w:val="24"/>
                <w:szCs w:val="24"/>
                <w:shd w:val="clear" w:color="auto" w:fill="F8F8F8"/>
              </w:rPr>
              <w:t>breast</w:t>
            </w:r>
            <w:proofErr w:type="spellEnd"/>
            <w:r>
              <w:rPr>
                <w:rFonts w:ascii="Consolas" w:eastAsia="Consolas" w:hAnsi="Consolas" w:cs="Consolas"/>
                <w:color w:val="333333"/>
                <w:sz w:val="24"/>
                <w:szCs w:val="24"/>
                <w:shd w:val="clear" w:color="auto" w:fill="F8F8F8"/>
              </w:rPr>
              <w:t>/</w:t>
            </w:r>
            <w:proofErr w:type="spellStart"/>
            <w:r>
              <w:rPr>
                <w:rFonts w:ascii="Consolas" w:eastAsia="Consolas" w:hAnsi="Consolas" w:cs="Consolas"/>
                <w:color w:val="333333"/>
                <w:sz w:val="24"/>
                <w:szCs w:val="24"/>
                <w:shd w:val="clear" w:color="auto" w:fill="F8F8F8"/>
              </w:rPr>
              <w:t>auth</w:t>
            </w:r>
            <w:proofErr w:type="spellEnd"/>
            <w:r>
              <w:rPr>
                <w:rFonts w:ascii="Consolas" w:eastAsia="Consolas" w:hAnsi="Consolas" w:cs="Consolas"/>
                <w:color w:val="333333"/>
                <w:sz w:val="24"/>
                <w:szCs w:val="24"/>
                <w:shd w:val="clear" w:color="auto" w:fill="F8F8F8"/>
              </w:rPr>
              <w:t>/</w:t>
            </w:r>
            <w:proofErr w:type="spellStart"/>
            <w:r>
              <w:rPr>
                <w:rFonts w:ascii="Consolas" w:eastAsia="Consolas" w:hAnsi="Consolas" w:cs="Consolas"/>
                <w:color w:val="333333"/>
                <w:sz w:val="24"/>
                <w:szCs w:val="24"/>
                <w:shd w:val="clear" w:color="auto" w:fill="F8F8F8"/>
              </w:rPr>
              <w:t>data</w:t>
            </w:r>
            <w:proofErr w:type="spellEnd"/>
          </w:p>
        </w:tc>
      </w:tr>
    </w:tbl>
    <w:p w14:paraId="06748613" w14:textId="77777777" w:rsidR="00935B1D" w:rsidRDefault="00935B1D"/>
    <w:p w14:paraId="3F483249"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In the </w:t>
      </w:r>
      <w:hyperlink r:id="rId6">
        <w:r w:rsidRPr="009A39A9">
          <w:rPr>
            <w:rFonts w:ascii="Calibri" w:eastAsia="Calibri" w:hAnsi="Calibri" w:cs="Calibri"/>
            <w:color w:val="1155CC"/>
            <w:sz w:val="24"/>
            <w:szCs w:val="24"/>
            <w:u w:val="single"/>
            <w:lang w:val="en-US"/>
          </w:rPr>
          <w:t>repository</w:t>
        </w:r>
      </w:hyperlink>
      <w:r w:rsidRPr="009A39A9">
        <w:rPr>
          <w:rFonts w:ascii="Calibri" w:eastAsia="Calibri" w:hAnsi="Calibri" w:cs="Calibri"/>
          <w:sz w:val="24"/>
          <w:szCs w:val="24"/>
          <w:lang w:val="en-US"/>
        </w:rPr>
        <w:t xml:space="preserve"> where the excel anonymization tool is located, in the root directory there is a folder named “templates”. This folder has the template according to the cancer type that the excel files must follow.</w:t>
      </w:r>
    </w:p>
    <w:p w14:paraId="4FBDFAE0" w14:textId="77777777" w:rsidR="00935B1D" w:rsidRPr="009A39A9" w:rsidRDefault="00935B1D">
      <w:pPr>
        <w:rPr>
          <w:rFonts w:ascii="Calibri" w:eastAsia="Calibri" w:hAnsi="Calibri" w:cs="Calibri"/>
          <w:sz w:val="24"/>
          <w:szCs w:val="24"/>
          <w:lang w:val="en-US"/>
        </w:rPr>
      </w:pPr>
    </w:p>
    <w:p w14:paraId="464E53D8"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It also needs a </w:t>
      </w:r>
      <w:proofErr w:type="spellStart"/>
      <w:r w:rsidRPr="009A39A9">
        <w:rPr>
          <w:rFonts w:ascii="Calibri" w:eastAsia="Calibri" w:hAnsi="Calibri" w:cs="Calibri"/>
          <w:sz w:val="24"/>
          <w:szCs w:val="24"/>
          <w:lang w:val="en-US"/>
        </w:rPr>
        <w:t>json</w:t>
      </w:r>
      <w:proofErr w:type="spellEnd"/>
      <w:r w:rsidRPr="009A39A9">
        <w:rPr>
          <w:rFonts w:ascii="Calibri" w:eastAsia="Calibri" w:hAnsi="Calibri" w:cs="Calibri"/>
          <w:sz w:val="24"/>
          <w:szCs w:val="24"/>
          <w:lang w:val="en-US"/>
        </w:rPr>
        <w:t xml:space="preserve"> file that will have the mapping of the ids of the patients.</w:t>
      </w:r>
    </w:p>
    <w:p w14:paraId="45F35199"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It must follow this structure name:</w:t>
      </w:r>
    </w:p>
    <w:p w14:paraId="228E230A" w14:textId="77777777" w:rsidR="00935B1D" w:rsidRPr="009A39A9" w:rsidRDefault="00935B1D">
      <w:pPr>
        <w:rPr>
          <w:rFonts w:ascii="Calibri" w:eastAsia="Calibri" w:hAnsi="Calibri" w:cs="Calibri"/>
          <w:sz w:val="24"/>
          <w:szCs w:val="24"/>
          <w:lang w:val="en-US"/>
        </w:rPr>
      </w:pPr>
    </w:p>
    <w:tbl>
      <w:tblPr>
        <w:tblStyle w:val="a6"/>
        <w:tblW w:w="0" w:type="auto"/>
        <w:tblLayout w:type="fixed"/>
        <w:tblLook w:val="0600" w:firstRow="0" w:lastRow="0" w:firstColumn="0" w:lastColumn="0" w:noHBand="1" w:noVBand="1"/>
      </w:tblPr>
      <w:tblGrid>
        <w:gridCol w:w="9029"/>
      </w:tblGrid>
      <w:tr w:rsidR="00935B1D" w:rsidRPr="009A39A9" w14:paraId="3CF37B0A" w14:textId="77777777">
        <w:tc>
          <w:tcPr>
            <w:tcW w:w="9029" w:type="dxa"/>
            <w:shd w:val="clear" w:color="auto" w:fill="F8F8F8"/>
            <w:tcMar>
              <w:top w:w="100" w:type="dxa"/>
              <w:left w:w="100" w:type="dxa"/>
              <w:bottom w:w="100" w:type="dxa"/>
              <w:right w:w="100" w:type="dxa"/>
            </w:tcMar>
          </w:tcPr>
          <w:p w14:paraId="41E302E9" w14:textId="77777777" w:rsidR="00935B1D" w:rsidRPr="009A39A9" w:rsidRDefault="00000000">
            <w:pPr>
              <w:widowControl w:val="0"/>
              <w:pBdr>
                <w:top w:val="nil"/>
                <w:left w:val="nil"/>
                <w:bottom w:val="nil"/>
                <w:right w:val="nil"/>
                <w:between w:val="nil"/>
              </w:pBdr>
              <w:rPr>
                <w:rFonts w:ascii="Calibri" w:eastAsia="Calibri" w:hAnsi="Calibri" w:cs="Calibri"/>
                <w:sz w:val="24"/>
                <w:szCs w:val="24"/>
                <w:lang w:val="en-US"/>
              </w:rPr>
            </w:pPr>
            <w:proofErr w:type="spellStart"/>
            <w:r w:rsidRPr="009A39A9">
              <w:rPr>
                <w:rFonts w:ascii="Consolas" w:eastAsia="Consolas" w:hAnsi="Consolas" w:cs="Consolas"/>
                <w:color w:val="333333"/>
                <w:sz w:val="24"/>
                <w:szCs w:val="24"/>
                <w:shd w:val="clear" w:color="auto" w:fill="F8F8F8"/>
                <w:lang w:val="en-US"/>
              </w:rPr>
              <w:t>id_mapping</w:t>
            </w:r>
            <w:proofErr w:type="spellEnd"/>
            <w:r w:rsidRPr="009A39A9">
              <w:rPr>
                <w:rFonts w:ascii="Consolas" w:eastAsia="Consolas" w:hAnsi="Consolas" w:cs="Consolas"/>
                <w:color w:val="333333"/>
                <w:sz w:val="24"/>
                <w:szCs w:val="24"/>
                <w:shd w:val="clear" w:color="auto" w:fill="F8F8F8"/>
                <w:lang w:val="en-US"/>
              </w:rPr>
              <w:t>_&lt;</w:t>
            </w:r>
            <w:proofErr w:type="spellStart"/>
            <w:r w:rsidRPr="009A39A9">
              <w:rPr>
                <w:rFonts w:ascii="Consolas" w:eastAsia="Consolas" w:hAnsi="Consolas" w:cs="Consolas"/>
                <w:color w:val="333333"/>
                <w:sz w:val="24"/>
                <w:szCs w:val="24"/>
                <w:shd w:val="clear" w:color="auto" w:fill="F8F8F8"/>
                <w:lang w:val="en-US"/>
              </w:rPr>
              <w:t>cancer_type</w:t>
            </w:r>
            <w:proofErr w:type="spellEnd"/>
            <w:proofErr w:type="gramStart"/>
            <w:r w:rsidRPr="009A39A9">
              <w:rPr>
                <w:rFonts w:ascii="Consolas" w:eastAsia="Consolas" w:hAnsi="Consolas" w:cs="Consolas"/>
                <w:color w:val="333333"/>
                <w:sz w:val="24"/>
                <w:szCs w:val="24"/>
                <w:shd w:val="clear" w:color="auto" w:fill="F8F8F8"/>
                <w:lang w:val="en-US"/>
              </w:rPr>
              <w:t>&gt;.</w:t>
            </w:r>
            <w:proofErr w:type="spellStart"/>
            <w:r w:rsidRPr="009A39A9">
              <w:rPr>
                <w:rFonts w:ascii="Consolas" w:eastAsia="Consolas" w:hAnsi="Consolas" w:cs="Consolas"/>
                <w:color w:val="333333"/>
                <w:sz w:val="24"/>
                <w:szCs w:val="24"/>
                <w:shd w:val="clear" w:color="auto" w:fill="F8F8F8"/>
                <w:lang w:val="en-US"/>
              </w:rPr>
              <w:t>json</w:t>
            </w:r>
            <w:proofErr w:type="spellEnd"/>
            <w:proofErr w:type="gramEnd"/>
          </w:p>
        </w:tc>
      </w:tr>
    </w:tbl>
    <w:p w14:paraId="63C3F2AA" w14:textId="77777777" w:rsidR="00935B1D" w:rsidRPr="009A39A9" w:rsidRDefault="00935B1D">
      <w:pPr>
        <w:rPr>
          <w:rFonts w:ascii="Calibri" w:eastAsia="Calibri" w:hAnsi="Calibri" w:cs="Calibri"/>
          <w:sz w:val="24"/>
          <w:szCs w:val="24"/>
          <w:lang w:val="en-US"/>
        </w:rPr>
      </w:pPr>
    </w:p>
    <w:p w14:paraId="6F416143" w14:textId="7777777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An example of a name of the </w:t>
      </w:r>
      <w:proofErr w:type="spellStart"/>
      <w:r w:rsidRPr="009A39A9">
        <w:rPr>
          <w:rFonts w:ascii="Calibri" w:eastAsia="Calibri" w:hAnsi="Calibri" w:cs="Calibri"/>
          <w:sz w:val="24"/>
          <w:szCs w:val="24"/>
          <w:lang w:val="en-US"/>
        </w:rPr>
        <w:t>json</w:t>
      </w:r>
      <w:proofErr w:type="spellEnd"/>
      <w:r w:rsidRPr="009A39A9">
        <w:rPr>
          <w:rFonts w:ascii="Calibri" w:eastAsia="Calibri" w:hAnsi="Calibri" w:cs="Calibri"/>
          <w:sz w:val="24"/>
          <w:szCs w:val="24"/>
          <w:lang w:val="en-US"/>
        </w:rPr>
        <w:t xml:space="preserve"> file is this:</w:t>
      </w:r>
    </w:p>
    <w:p w14:paraId="3A3D2AB2" w14:textId="77777777" w:rsidR="00935B1D" w:rsidRPr="009A39A9" w:rsidRDefault="00935B1D">
      <w:pPr>
        <w:rPr>
          <w:rFonts w:ascii="Calibri" w:eastAsia="Calibri" w:hAnsi="Calibri" w:cs="Calibri"/>
          <w:sz w:val="24"/>
          <w:szCs w:val="24"/>
          <w:lang w:val="en-US"/>
        </w:rPr>
      </w:pPr>
    </w:p>
    <w:tbl>
      <w:tblPr>
        <w:tblStyle w:val="a7"/>
        <w:tblW w:w="0" w:type="auto"/>
        <w:tblLayout w:type="fixed"/>
        <w:tblLook w:val="0600" w:firstRow="0" w:lastRow="0" w:firstColumn="0" w:lastColumn="0" w:noHBand="1" w:noVBand="1"/>
      </w:tblPr>
      <w:tblGrid>
        <w:gridCol w:w="9029"/>
      </w:tblGrid>
      <w:tr w:rsidR="00935B1D" w14:paraId="0D93181C" w14:textId="77777777">
        <w:tc>
          <w:tcPr>
            <w:tcW w:w="9029" w:type="dxa"/>
            <w:shd w:val="clear" w:color="auto" w:fill="F8F8F8"/>
            <w:tcMar>
              <w:top w:w="100" w:type="dxa"/>
              <w:left w:w="100" w:type="dxa"/>
              <w:bottom w:w="100" w:type="dxa"/>
              <w:right w:w="100" w:type="dxa"/>
            </w:tcMar>
          </w:tcPr>
          <w:p w14:paraId="579BC2F5" w14:textId="77777777" w:rsidR="00935B1D" w:rsidRDefault="00000000">
            <w:pPr>
              <w:widowControl w:val="0"/>
              <w:pBdr>
                <w:top w:val="nil"/>
                <w:left w:val="nil"/>
                <w:bottom w:val="nil"/>
                <w:right w:val="nil"/>
                <w:between w:val="nil"/>
              </w:pBdr>
              <w:rPr>
                <w:rFonts w:ascii="Calibri" w:eastAsia="Calibri" w:hAnsi="Calibri" w:cs="Calibri"/>
                <w:sz w:val="24"/>
                <w:szCs w:val="24"/>
              </w:rPr>
            </w:pPr>
            <w:proofErr w:type="spellStart"/>
            <w:r>
              <w:rPr>
                <w:rFonts w:ascii="Consolas" w:eastAsia="Consolas" w:hAnsi="Consolas" w:cs="Consolas"/>
                <w:color w:val="333333"/>
                <w:sz w:val="24"/>
                <w:szCs w:val="24"/>
                <w:shd w:val="clear" w:color="auto" w:fill="F8F8F8"/>
              </w:rPr>
              <w:t>id_mapping_prostate.json</w:t>
            </w:r>
            <w:proofErr w:type="spellEnd"/>
          </w:p>
        </w:tc>
      </w:tr>
    </w:tbl>
    <w:p w14:paraId="5F109B40" w14:textId="77777777" w:rsidR="00935B1D" w:rsidRDefault="00935B1D"/>
    <w:p w14:paraId="1B20BF1E" w14:textId="77777777" w:rsidR="00935B1D" w:rsidRPr="009A39A9" w:rsidRDefault="00000000">
      <w:pPr>
        <w:rPr>
          <w:lang w:val="en-US"/>
        </w:rPr>
      </w:pPr>
      <w:r w:rsidRPr="009A39A9">
        <w:rPr>
          <w:lang w:val="en-US"/>
        </w:rPr>
        <w:t xml:space="preserve">An example of a </w:t>
      </w:r>
      <w:proofErr w:type="spellStart"/>
      <w:r w:rsidRPr="009A39A9">
        <w:rPr>
          <w:lang w:val="en-US"/>
        </w:rPr>
        <w:t>json</w:t>
      </w:r>
      <w:proofErr w:type="spellEnd"/>
      <w:r w:rsidRPr="009A39A9">
        <w:rPr>
          <w:lang w:val="en-US"/>
        </w:rPr>
        <w:t xml:space="preserve"> file content is this:</w:t>
      </w:r>
    </w:p>
    <w:p w14:paraId="5250A5B5" w14:textId="77777777" w:rsidR="00935B1D" w:rsidRPr="009A39A9" w:rsidRDefault="00935B1D">
      <w:pPr>
        <w:rPr>
          <w:lang w:val="en-US"/>
        </w:rPr>
      </w:pPr>
    </w:p>
    <w:p w14:paraId="7AF1F95A" w14:textId="77777777" w:rsidR="00935B1D" w:rsidRPr="009A39A9" w:rsidRDefault="00000000">
      <w:pPr>
        <w:shd w:val="clear" w:color="auto" w:fill="1E1E1E"/>
        <w:spacing w:line="360" w:lineRule="auto"/>
        <w:rPr>
          <w:rFonts w:ascii="Courier New" w:eastAsia="Courier New" w:hAnsi="Courier New" w:cs="Courier New"/>
          <w:color w:val="D4D4D4"/>
          <w:sz w:val="18"/>
          <w:szCs w:val="18"/>
          <w:lang w:val="en-US"/>
        </w:rPr>
      </w:pPr>
      <w:r w:rsidRPr="009A39A9">
        <w:rPr>
          <w:rFonts w:ascii="Courier New" w:eastAsia="Courier New" w:hAnsi="Courier New" w:cs="Courier New"/>
          <w:color w:val="D4D4D4"/>
          <w:sz w:val="18"/>
          <w:szCs w:val="18"/>
          <w:lang w:val="en-US"/>
        </w:rPr>
        <w:lastRenderedPageBreak/>
        <w:t>{</w:t>
      </w:r>
    </w:p>
    <w:p w14:paraId="2FF7E16A" w14:textId="77777777" w:rsidR="00935B1D" w:rsidRPr="009A39A9" w:rsidRDefault="00000000">
      <w:pPr>
        <w:shd w:val="clear" w:color="auto" w:fill="1E1E1E"/>
        <w:spacing w:line="360" w:lineRule="auto"/>
        <w:rPr>
          <w:rFonts w:ascii="Courier New" w:eastAsia="Courier New" w:hAnsi="Courier New" w:cs="Courier New"/>
          <w:color w:val="D4D4D4"/>
          <w:sz w:val="18"/>
          <w:szCs w:val="18"/>
          <w:lang w:val="en-US"/>
        </w:rPr>
      </w:pPr>
      <w:r w:rsidRPr="009A39A9">
        <w:rPr>
          <w:rFonts w:ascii="Courier New" w:eastAsia="Courier New" w:hAnsi="Courier New" w:cs="Courier New"/>
          <w:color w:val="D4D4D4"/>
          <w:sz w:val="18"/>
          <w:szCs w:val="18"/>
          <w:lang w:val="en-US"/>
        </w:rPr>
        <w:t xml:space="preserve">   </w:t>
      </w:r>
      <w:r w:rsidRPr="009A39A9">
        <w:rPr>
          <w:rFonts w:ascii="Courier New" w:eastAsia="Courier New" w:hAnsi="Courier New" w:cs="Courier New"/>
          <w:color w:val="9CDCFE"/>
          <w:sz w:val="18"/>
          <w:szCs w:val="18"/>
          <w:lang w:val="en-US"/>
        </w:rPr>
        <w:t>"034438"</w:t>
      </w:r>
      <w:r w:rsidRPr="009A39A9">
        <w:rPr>
          <w:rFonts w:ascii="Courier New" w:eastAsia="Courier New" w:hAnsi="Courier New" w:cs="Courier New"/>
          <w:color w:val="D4D4D4"/>
          <w:sz w:val="18"/>
          <w:szCs w:val="18"/>
          <w:lang w:val="en-US"/>
        </w:rPr>
        <w:t xml:space="preserve">: </w:t>
      </w:r>
      <w:r w:rsidRPr="009A39A9">
        <w:rPr>
          <w:rFonts w:ascii="Courier New" w:eastAsia="Courier New" w:hAnsi="Courier New" w:cs="Courier New"/>
          <w:color w:val="CE9178"/>
          <w:sz w:val="18"/>
          <w:szCs w:val="18"/>
          <w:lang w:val="en-US"/>
        </w:rPr>
        <w:t>"959256"</w:t>
      </w:r>
      <w:r w:rsidRPr="009A39A9">
        <w:rPr>
          <w:rFonts w:ascii="Courier New" w:eastAsia="Courier New" w:hAnsi="Courier New" w:cs="Courier New"/>
          <w:color w:val="D4D4D4"/>
          <w:sz w:val="18"/>
          <w:szCs w:val="18"/>
          <w:lang w:val="en-US"/>
        </w:rPr>
        <w:t>,</w:t>
      </w:r>
    </w:p>
    <w:p w14:paraId="538F72C1" w14:textId="77777777" w:rsidR="00935B1D" w:rsidRPr="009A39A9" w:rsidRDefault="00000000">
      <w:pPr>
        <w:shd w:val="clear" w:color="auto" w:fill="1E1E1E"/>
        <w:spacing w:line="360" w:lineRule="auto"/>
        <w:rPr>
          <w:rFonts w:ascii="Courier New" w:eastAsia="Courier New" w:hAnsi="Courier New" w:cs="Courier New"/>
          <w:color w:val="CE9178"/>
          <w:sz w:val="18"/>
          <w:szCs w:val="18"/>
          <w:lang w:val="en-US"/>
        </w:rPr>
      </w:pPr>
      <w:r w:rsidRPr="009A39A9">
        <w:rPr>
          <w:rFonts w:ascii="Courier New" w:eastAsia="Courier New" w:hAnsi="Courier New" w:cs="Courier New"/>
          <w:color w:val="D4D4D4"/>
          <w:sz w:val="18"/>
          <w:szCs w:val="18"/>
          <w:lang w:val="en-US"/>
        </w:rPr>
        <w:t xml:space="preserve">   </w:t>
      </w:r>
      <w:r w:rsidRPr="009A39A9">
        <w:rPr>
          <w:rFonts w:ascii="Courier New" w:eastAsia="Courier New" w:hAnsi="Courier New" w:cs="Courier New"/>
          <w:color w:val="9CDCFE"/>
          <w:sz w:val="18"/>
          <w:szCs w:val="18"/>
          <w:lang w:val="en-US"/>
        </w:rPr>
        <w:t>"0043237"</w:t>
      </w:r>
      <w:r w:rsidRPr="009A39A9">
        <w:rPr>
          <w:rFonts w:ascii="Courier New" w:eastAsia="Courier New" w:hAnsi="Courier New" w:cs="Courier New"/>
          <w:color w:val="D4D4D4"/>
          <w:sz w:val="18"/>
          <w:szCs w:val="18"/>
          <w:lang w:val="en-US"/>
        </w:rPr>
        <w:t xml:space="preserve">: </w:t>
      </w:r>
      <w:r w:rsidRPr="009A39A9">
        <w:rPr>
          <w:rFonts w:ascii="Courier New" w:eastAsia="Courier New" w:hAnsi="Courier New" w:cs="Courier New"/>
          <w:color w:val="CE9178"/>
          <w:sz w:val="18"/>
          <w:szCs w:val="18"/>
          <w:lang w:val="en-US"/>
        </w:rPr>
        <w:t>"56535"</w:t>
      </w:r>
    </w:p>
    <w:p w14:paraId="41322863" w14:textId="77777777" w:rsidR="00935B1D" w:rsidRPr="009A39A9" w:rsidRDefault="00000000">
      <w:pPr>
        <w:shd w:val="clear" w:color="auto" w:fill="1E1E1E"/>
        <w:spacing w:line="360" w:lineRule="auto"/>
        <w:rPr>
          <w:rFonts w:ascii="Courier New" w:eastAsia="Courier New" w:hAnsi="Courier New" w:cs="Courier New"/>
          <w:color w:val="D4D4D4"/>
          <w:sz w:val="18"/>
          <w:szCs w:val="18"/>
          <w:lang w:val="en-US"/>
        </w:rPr>
      </w:pPr>
      <w:r w:rsidRPr="009A39A9">
        <w:rPr>
          <w:rFonts w:ascii="Courier New" w:eastAsia="Courier New" w:hAnsi="Courier New" w:cs="Courier New"/>
          <w:color w:val="D4D4D4"/>
          <w:sz w:val="18"/>
          <w:szCs w:val="18"/>
          <w:lang w:val="en-US"/>
        </w:rPr>
        <w:t>}</w:t>
      </w:r>
    </w:p>
    <w:p w14:paraId="3C442260" w14:textId="77777777" w:rsidR="00935B1D" w:rsidRPr="009A39A9" w:rsidRDefault="00000000">
      <w:pPr>
        <w:rPr>
          <w:lang w:val="en-US"/>
        </w:rPr>
      </w:pPr>
      <w:r w:rsidRPr="009A39A9">
        <w:rPr>
          <w:lang w:val="en-US"/>
        </w:rPr>
        <w:t>You can run the tool with is command:</w:t>
      </w:r>
    </w:p>
    <w:p w14:paraId="1CE7907F" w14:textId="77777777" w:rsidR="00935B1D" w:rsidRPr="009A39A9" w:rsidRDefault="00935B1D">
      <w:pPr>
        <w:rPr>
          <w:lang w:val="en-US"/>
        </w:rPr>
      </w:pPr>
    </w:p>
    <w:tbl>
      <w:tblPr>
        <w:tblStyle w:val="a8"/>
        <w:tblW w:w="0" w:type="auto"/>
        <w:tblLayout w:type="fixed"/>
        <w:tblLook w:val="0600" w:firstRow="0" w:lastRow="0" w:firstColumn="0" w:lastColumn="0" w:noHBand="1" w:noVBand="1"/>
      </w:tblPr>
      <w:tblGrid>
        <w:gridCol w:w="9029"/>
      </w:tblGrid>
      <w:tr w:rsidR="00935B1D" w:rsidRPr="009A39A9" w14:paraId="46A3A8A2" w14:textId="77777777">
        <w:tc>
          <w:tcPr>
            <w:tcW w:w="9029" w:type="dxa"/>
            <w:shd w:val="clear" w:color="auto" w:fill="F8F8F8"/>
            <w:tcMar>
              <w:top w:w="100" w:type="dxa"/>
              <w:left w:w="100" w:type="dxa"/>
              <w:bottom w:w="100" w:type="dxa"/>
              <w:right w:w="100" w:type="dxa"/>
            </w:tcMar>
          </w:tcPr>
          <w:p w14:paraId="7A9F26E2" w14:textId="77777777" w:rsidR="00935B1D" w:rsidRPr="009A39A9" w:rsidRDefault="00000000">
            <w:pPr>
              <w:widowControl w:val="0"/>
              <w:pBdr>
                <w:top w:val="nil"/>
                <w:left w:val="nil"/>
                <w:bottom w:val="nil"/>
                <w:right w:val="nil"/>
                <w:between w:val="nil"/>
              </w:pBdr>
              <w:rPr>
                <w:lang w:val="en-US"/>
              </w:rPr>
            </w:pPr>
            <w:r w:rsidRPr="009A39A9">
              <w:rPr>
                <w:rFonts w:ascii="Consolas" w:eastAsia="Consolas" w:hAnsi="Consolas" w:cs="Consolas"/>
                <w:color w:val="333333"/>
                <w:shd w:val="clear" w:color="auto" w:fill="F8F8F8"/>
                <w:lang w:val="en-US"/>
              </w:rPr>
              <w:t xml:space="preserve">python </w:t>
            </w:r>
            <w:proofErr w:type="gramStart"/>
            <w:r w:rsidRPr="009A39A9">
              <w:rPr>
                <w:rFonts w:ascii="Consolas" w:eastAsia="Consolas" w:hAnsi="Consolas" w:cs="Consolas"/>
                <w:color w:val="333333"/>
                <w:shd w:val="clear" w:color="auto" w:fill="F8F8F8"/>
                <w:lang w:val="en-US"/>
              </w:rPr>
              <w:t>anonymize_excel.py  &lt;</w:t>
            </w:r>
            <w:proofErr w:type="spellStart"/>
            <w:proofErr w:type="gramEnd"/>
            <w:r w:rsidRPr="009A39A9">
              <w:rPr>
                <w:rFonts w:ascii="Consolas" w:eastAsia="Consolas" w:hAnsi="Consolas" w:cs="Consolas"/>
                <w:color w:val="333333"/>
                <w:shd w:val="clear" w:color="auto" w:fill="F8F8F8"/>
                <w:lang w:val="en-US"/>
              </w:rPr>
              <w:t>folder_path</w:t>
            </w:r>
            <w:proofErr w:type="spellEnd"/>
            <w:r w:rsidRPr="009A39A9">
              <w:rPr>
                <w:rFonts w:ascii="Consolas" w:eastAsia="Consolas" w:hAnsi="Consolas" w:cs="Consolas"/>
                <w:color w:val="333333"/>
                <w:shd w:val="clear" w:color="auto" w:fill="F8F8F8"/>
                <w:lang w:val="en-US"/>
              </w:rPr>
              <w:t>&gt;</w:t>
            </w:r>
          </w:p>
        </w:tc>
      </w:tr>
    </w:tbl>
    <w:p w14:paraId="0F892459" w14:textId="77777777" w:rsidR="00935B1D" w:rsidRPr="009A39A9" w:rsidRDefault="00935B1D">
      <w:pPr>
        <w:rPr>
          <w:lang w:val="en-US"/>
        </w:rPr>
      </w:pPr>
    </w:p>
    <w:p w14:paraId="1B44277A" w14:textId="77777777" w:rsidR="00935B1D" w:rsidRPr="009A39A9" w:rsidRDefault="00000000">
      <w:pPr>
        <w:pStyle w:val="Heading1"/>
        <w:rPr>
          <w:rFonts w:ascii="Calibri" w:eastAsia="Calibri" w:hAnsi="Calibri" w:cs="Calibri"/>
          <w:b/>
          <w:lang w:val="en-US"/>
        </w:rPr>
      </w:pPr>
      <w:bookmarkStart w:id="4" w:name="_kksnc6xu7l6w" w:colFirst="0" w:colLast="0"/>
      <w:bookmarkEnd w:id="4"/>
      <w:r w:rsidRPr="009A39A9">
        <w:rPr>
          <w:rFonts w:ascii="Calibri" w:eastAsia="Calibri" w:hAnsi="Calibri" w:cs="Calibri"/>
          <w:b/>
          <w:lang w:val="en-US"/>
        </w:rPr>
        <w:t>Configurations</w:t>
      </w:r>
    </w:p>
    <w:p w14:paraId="20AB2F31" w14:textId="0B273C38"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For every cancer type and their sheets there is a folder with a </w:t>
      </w:r>
      <w:r w:rsidR="009A39A9" w:rsidRPr="009A39A9">
        <w:rPr>
          <w:rFonts w:ascii="Calibri" w:eastAsia="Calibri" w:hAnsi="Calibri" w:cs="Calibri"/>
          <w:sz w:val="24"/>
          <w:szCs w:val="24"/>
          <w:lang w:val="en-US"/>
        </w:rPr>
        <w:t>text</w:t>
      </w:r>
      <w:r w:rsidRPr="009A39A9">
        <w:rPr>
          <w:rFonts w:ascii="Calibri" w:eastAsia="Calibri" w:hAnsi="Calibri" w:cs="Calibri"/>
          <w:sz w:val="24"/>
          <w:szCs w:val="24"/>
          <w:lang w:val="en-US"/>
        </w:rPr>
        <w:t xml:space="preserve"> file dedicated for modifying the columns that differential privacy it will </w:t>
      </w:r>
      <w:r w:rsidR="009A39A9" w:rsidRPr="009A39A9">
        <w:rPr>
          <w:rFonts w:ascii="Calibri" w:eastAsia="Calibri" w:hAnsi="Calibri" w:cs="Calibri"/>
          <w:sz w:val="24"/>
          <w:szCs w:val="24"/>
          <w:lang w:val="en-US"/>
        </w:rPr>
        <w:t>apply</w:t>
      </w:r>
      <w:r w:rsidRPr="009A39A9">
        <w:rPr>
          <w:rFonts w:ascii="Calibri" w:eastAsia="Calibri" w:hAnsi="Calibri" w:cs="Calibri"/>
          <w:sz w:val="24"/>
          <w:szCs w:val="24"/>
          <w:lang w:val="en-US"/>
        </w:rPr>
        <w:t xml:space="preserve"> and setting the parameters of the algorithm. These parameters are epsilon, maximum change of values, minimum accepted value in the column and round the values. </w:t>
      </w:r>
    </w:p>
    <w:p w14:paraId="623E234C" w14:textId="77777777" w:rsidR="00935B1D" w:rsidRPr="009A39A9" w:rsidRDefault="00000000">
      <w:pPr>
        <w:rPr>
          <w:lang w:val="en-US"/>
        </w:rPr>
      </w:pPr>
      <w:r w:rsidRPr="009A39A9">
        <w:rPr>
          <w:rFonts w:ascii="Calibri" w:eastAsia="Calibri" w:hAnsi="Calibri" w:cs="Calibri"/>
          <w:sz w:val="24"/>
          <w:szCs w:val="24"/>
          <w:lang w:val="en-US"/>
        </w:rPr>
        <w:t>The folde</w:t>
      </w:r>
      <w:r w:rsidRPr="009A39A9">
        <w:rPr>
          <w:lang w:val="en-US"/>
        </w:rPr>
        <w:t>r that has the differential privacy configurations is located inside the root folder of the tool with the name “data”.</w:t>
      </w:r>
    </w:p>
    <w:p w14:paraId="04DCF2CE" w14:textId="684B5F80"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Differential privacy parameters must follow </w:t>
      </w:r>
      <w:r w:rsidR="009A39A9" w:rsidRPr="009A39A9">
        <w:rPr>
          <w:rFonts w:ascii="Calibri" w:eastAsia="Calibri" w:hAnsi="Calibri" w:cs="Calibri"/>
          <w:sz w:val="24"/>
          <w:szCs w:val="24"/>
          <w:lang w:val="en-US"/>
        </w:rPr>
        <w:t>these types</w:t>
      </w:r>
      <w:r w:rsidRPr="009A39A9">
        <w:rPr>
          <w:rFonts w:ascii="Calibri" w:eastAsia="Calibri" w:hAnsi="Calibri" w:cs="Calibri"/>
          <w:sz w:val="24"/>
          <w:szCs w:val="24"/>
          <w:lang w:val="en-US"/>
        </w:rPr>
        <w:t>:</w:t>
      </w:r>
    </w:p>
    <w:p w14:paraId="2B5B744C" w14:textId="77777777" w:rsidR="00935B1D" w:rsidRPr="009A39A9" w:rsidRDefault="00935B1D">
      <w:pPr>
        <w:rPr>
          <w:lang w:val="en-US"/>
        </w:rPr>
      </w:pPr>
    </w:p>
    <w:tbl>
      <w:tblPr>
        <w:tblStyle w:val="a9"/>
        <w:tblW w:w="0" w:type="auto"/>
        <w:tblLayout w:type="fixed"/>
        <w:tblLook w:val="0600" w:firstRow="0" w:lastRow="0" w:firstColumn="0" w:lastColumn="0" w:noHBand="1" w:noVBand="1"/>
      </w:tblPr>
      <w:tblGrid>
        <w:gridCol w:w="9029"/>
      </w:tblGrid>
      <w:tr w:rsidR="00935B1D" w:rsidRPr="009A39A9" w14:paraId="23B1F563" w14:textId="77777777">
        <w:tc>
          <w:tcPr>
            <w:tcW w:w="9029" w:type="dxa"/>
            <w:shd w:val="clear" w:color="auto" w:fill="282C34"/>
            <w:tcMar>
              <w:top w:w="100" w:type="dxa"/>
              <w:left w:w="100" w:type="dxa"/>
              <w:bottom w:w="100" w:type="dxa"/>
              <w:right w:w="100" w:type="dxa"/>
            </w:tcMar>
          </w:tcPr>
          <w:p w14:paraId="6E894892" w14:textId="77777777" w:rsidR="00935B1D" w:rsidRPr="009A39A9" w:rsidRDefault="00000000">
            <w:pPr>
              <w:widowControl w:val="0"/>
              <w:pBdr>
                <w:top w:val="nil"/>
                <w:left w:val="nil"/>
                <w:bottom w:val="nil"/>
                <w:right w:val="nil"/>
                <w:between w:val="nil"/>
              </w:pBdr>
              <w:rPr>
                <w:lang w:val="en-US"/>
              </w:rPr>
            </w:pPr>
            <w:r w:rsidRPr="009A39A9">
              <w:rPr>
                <w:rFonts w:ascii="Consolas" w:eastAsia="Consolas" w:hAnsi="Consolas" w:cs="Consolas"/>
                <w:color w:val="ABB2BF"/>
                <w:shd w:val="clear" w:color="auto" w:fill="282C34"/>
                <w:lang w:val="en-US"/>
              </w:rPr>
              <w:t>Column Name: str</w:t>
            </w:r>
            <w:r w:rsidRPr="009A39A9">
              <w:rPr>
                <w:rFonts w:ascii="Consolas" w:eastAsia="Consolas" w:hAnsi="Consolas" w:cs="Consolas"/>
                <w:color w:val="ABB2BF"/>
                <w:shd w:val="clear" w:color="auto" w:fill="282C34"/>
                <w:lang w:val="en-US"/>
              </w:rPr>
              <w:br/>
              <w:t xml:space="preserve">Epsilon: </w:t>
            </w:r>
            <w:r w:rsidRPr="009A39A9">
              <w:rPr>
                <w:rFonts w:ascii="Consolas" w:eastAsia="Consolas" w:hAnsi="Consolas" w:cs="Consolas"/>
                <w:color w:val="E6C07B"/>
                <w:shd w:val="clear" w:color="auto" w:fill="282C34"/>
                <w:lang w:val="en-US"/>
              </w:rPr>
              <w:t>float</w:t>
            </w:r>
            <w:r w:rsidRPr="009A39A9">
              <w:rPr>
                <w:rFonts w:ascii="Consolas" w:eastAsia="Consolas" w:hAnsi="Consolas" w:cs="Consolas"/>
                <w:color w:val="ABB2BF"/>
                <w:shd w:val="clear" w:color="auto" w:fill="282C34"/>
                <w:lang w:val="en-US"/>
              </w:rPr>
              <w:br/>
              <w:t xml:space="preserve">Max change: </w:t>
            </w:r>
            <w:r w:rsidRPr="009A39A9">
              <w:rPr>
                <w:rFonts w:ascii="Consolas" w:eastAsia="Consolas" w:hAnsi="Consolas" w:cs="Consolas"/>
                <w:color w:val="E6C07B"/>
                <w:shd w:val="clear" w:color="auto" w:fill="282C34"/>
                <w:lang w:val="en-US"/>
              </w:rPr>
              <w:t>float</w:t>
            </w:r>
            <w:r w:rsidRPr="009A39A9">
              <w:rPr>
                <w:rFonts w:ascii="Consolas" w:eastAsia="Consolas" w:hAnsi="Consolas" w:cs="Consolas"/>
                <w:color w:val="ABB2BF"/>
                <w:shd w:val="clear" w:color="auto" w:fill="282C34"/>
                <w:lang w:val="en-US"/>
              </w:rPr>
              <w:br/>
              <w:t xml:space="preserve">Min Value: </w:t>
            </w:r>
            <w:r w:rsidRPr="009A39A9">
              <w:rPr>
                <w:rFonts w:ascii="Consolas" w:eastAsia="Consolas" w:hAnsi="Consolas" w:cs="Consolas"/>
                <w:color w:val="E6C07B"/>
                <w:shd w:val="clear" w:color="auto" w:fill="282C34"/>
                <w:lang w:val="en-US"/>
              </w:rPr>
              <w:t>float</w:t>
            </w:r>
            <w:r w:rsidRPr="009A39A9">
              <w:rPr>
                <w:rFonts w:ascii="Consolas" w:eastAsia="Consolas" w:hAnsi="Consolas" w:cs="Consolas"/>
                <w:color w:val="ABB2BF"/>
                <w:shd w:val="clear" w:color="auto" w:fill="282C34"/>
                <w:lang w:val="en-US"/>
              </w:rPr>
              <w:br/>
              <w:t xml:space="preserve">Round Values: </w:t>
            </w:r>
            <w:proofErr w:type="spellStart"/>
            <w:r w:rsidRPr="009A39A9">
              <w:rPr>
                <w:rFonts w:ascii="Consolas" w:eastAsia="Consolas" w:hAnsi="Consolas" w:cs="Consolas"/>
                <w:color w:val="ABB2BF"/>
                <w:shd w:val="clear" w:color="auto" w:fill="282C34"/>
                <w:lang w:val="en-US"/>
              </w:rPr>
              <w:t>boolean</w:t>
            </w:r>
            <w:proofErr w:type="spellEnd"/>
          </w:p>
        </w:tc>
      </w:tr>
    </w:tbl>
    <w:p w14:paraId="7D1FA377" w14:textId="77777777" w:rsidR="00935B1D" w:rsidRPr="009A39A9" w:rsidRDefault="00935B1D">
      <w:pPr>
        <w:rPr>
          <w:lang w:val="en-US"/>
        </w:rPr>
      </w:pPr>
    </w:p>
    <w:p w14:paraId="41CEF787" w14:textId="73BD2DE7"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Example of the format of content of the </w:t>
      </w:r>
      <w:r w:rsidR="009A39A9" w:rsidRPr="009A39A9">
        <w:rPr>
          <w:rFonts w:ascii="Calibri" w:eastAsia="Calibri" w:hAnsi="Calibri" w:cs="Calibri"/>
          <w:sz w:val="24"/>
          <w:szCs w:val="24"/>
          <w:lang w:val="en-US"/>
        </w:rPr>
        <w:t>text</w:t>
      </w:r>
      <w:r w:rsidRPr="009A39A9">
        <w:rPr>
          <w:rFonts w:ascii="Calibri" w:eastAsia="Calibri" w:hAnsi="Calibri" w:cs="Calibri"/>
          <w:sz w:val="24"/>
          <w:szCs w:val="24"/>
          <w:lang w:val="en-US"/>
        </w:rPr>
        <w:t xml:space="preserve"> file</w:t>
      </w:r>
    </w:p>
    <w:p w14:paraId="3BFAD414" w14:textId="77777777" w:rsidR="00935B1D" w:rsidRPr="009A39A9" w:rsidRDefault="00935B1D">
      <w:pPr>
        <w:rPr>
          <w:lang w:val="en-US"/>
        </w:rPr>
      </w:pPr>
    </w:p>
    <w:tbl>
      <w:tblPr>
        <w:tblStyle w:val="aa"/>
        <w:tblW w:w="0" w:type="auto"/>
        <w:tblLayout w:type="fixed"/>
        <w:tblLook w:val="0600" w:firstRow="0" w:lastRow="0" w:firstColumn="0" w:lastColumn="0" w:noHBand="1" w:noVBand="1"/>
      </w:tblPr>
      <w:tblGrid>
        <w:gridCol w:w="9029"/>
      </w:tblGrid>
      <w:tr w:rsidR="00935B1D" w:rsidRPr="009A39A9" w14:paraId="3C40C932" w14:textId="77777777">
        <w:tc>
          <w:tcPr>
            <w:tcW w:w="9029" w:type="dxa"/>
            <w:shd w:val="clear" w:color="auto" w:fill="282C34"/>
            <w:tcMar>
              <w:top w:w="100" w:type="dxa"/>
              <w:left w:w="100" w:type="dxa"/>
              <w:bottom w:w="100" w:type="dxa"/>
              <w:right w:w="100" w:type="dxa"/>
            </w:tcMar>
          </w:tcPr>
          <w:p w14:paraId="20A6DB89" w14:textId="77777777" w:rsidR="00935B1D" w:rsidRPr="009A39A9" w:rsidRDefault="00000000">
            <w:pPr>
              <w:widowControl w:val="0"/>
              <w:pBdr>
                <w:top w:val="nil"/>
                <w:left w:val="nil"/>
                <w:bottom w:val="nil"/>
                <w:right w:val="nil"/>
                <w:between w:val="nil"/>
              </w:pBdr>
              <w:rPr>
                <w:lang w:val="en-US"/>
              </w:rPr>
            </w:pPr>
            <w:r w:rsidRPr="009A39A9">
              <w:rPr>
                <w:rFonts w:ascii="Consolas" w:eastAsia="Consolas" w:hAnsi="Consolas" w:cs="Consolas"/>
                <w:color w:val="ABB2BF"/>
                <w:shd w:val="clear" w:color="auto" w:fill="282C34"/>
                <w:lang w:val="en-US"/>
              </w:rPr>
              <w:t>&lt;</w:t>
            </w:r>
            <w:proofErr w:type="spellStart"/>
            <w:r w:rsidRPr="009A39A9">
              <w:rPr>
                <w:rFonts w:ascii="Consolas" w:eastAsia="Consolas" w:hAnsi="Consolas" w:cs="Consolas"/>
                <w:color w:val="ABB2BF"/>
                <w:shd w:val="clear" w:color="auto" w:fill="282C34"/>
                <w:lang w:val="en-US"/>
              </w:rPr>
              <w:t>column_name</w:t>
            </w:r>
            <w:proofErr w:type="spellEnd"/>
            <w:proofErr w:type="gramStart"/>
            <w:r w:rsidRPr="009A39A9">
              <w:rPr>
                <w:rFonts w:ascii="Consolas" w:eastAsia="Consolas" w:hAnsi="Consolas" w:cs="Consolas"/>
                <w:color w:val="ABB2BF"/>
                <w:shd w:val="clear" w:color="auto" w:fill="282C34"/>
                <w:lang w:val="en-US"/>
              </w:rPr>
              <w:t>&gt;,&lt;</w:t>
            </w:r>
            <w:proofErr w:type="gramEnd"/>
            <w:r w:rsidRPr="009A39A9">
              <w:rPr>
                <w:rFonts w:ascii="Consolas" w:eastAsia="Consolas" w:hAnsi="Consolas" w:cs="Consolas"/>
                <w:color w:val="ABB2BF"/>
                <w:shd w:val="clear" w:color="auto" w:fill="282C34"/>
                <w:lang w:val="en-US"/>
              </w:rPr>
              <w:t>epsilon&gt;,&lt;</w:t>
            </w:r>
            <w:proofErr w:type="spellStart"/>
            <w:r w:rsidRPr="009A39A9">
              <w:rPr>
                <w:rFonts w:ascii="Consolas" w:eastAsia="Consolas" w:hAnsi="Consolas" w:cs="Consolas"/>
                <w:color w:val="ABB2BF"/>
                <w:shd w:val="clear" w:color="auto" w:fill="282C34"/>
                <w:lang w:val="en-US"/>
              </w:rPr>
              <w:t>max_change</w:t>
            </w:r>
            <w:proofErr w:type="spellEnd"/>
            <w:r w:rsidRPr="009A39A9">
              <w:rPr>
                <w:rFonts w:ascii="Consolas" w:eastAsia="Consolas" w:hAnsi="Consolas" w:cs="Consolas"/>
                <w:color w:val="ABB2BF"/>
                <w:shd w:val="clear" w:color="auto" w:fill="282C34"/>
                <w:lang w:val="en-US"/>
              </w:rPr>
              <w:t>&gt;,&lt;</w:t>
            </w:r>
            <w:proofErr w:type="spellStart"/>
            <w:r w:rsidRPr="009A39A9">
              <w:rPr>
                <w:rFonts w:ascii="Consolas" w:eastAsia="Consolas" w:hAnsi="Consolas" w:cs="Consolas"/>
                <w:color w:val="ABB2BF"/>
                <w:shd w:val="clear" w:color="auto" w:fill="282C34"/>
                <w:lang w:val="en-US"/>
              </w:rPr>
              <w:t>min_value</w:t>
            </w:r>
            <w:proofErr w:type="spellEnd"/>
            <w:r w:rsidRPr="009A39A9">
              <w:rPr>
                <w:rFonts w:ascii="Consolas" w:eastAsia="Consolas" w:hAnsi="Consolas" w:cs="Consolas"/>
                <w:color w:val="ABB2BF"/>
                <w:shd w:val="clear" w:color="auto" w:fill="282C34"/>
                <w:lang w:val="en-US"/>
              </w:rPr>
              <w:t>&gt;,&lt;</w:t>
            </w:r>
            <w:proofErr w:type="spellStart"/>
            <w:r w:rsidRPr="009A39A9">
              <w:rPr>
                <w:rFonts w:ascii="Consolas" w:eastAsia="Consolas" w:hAnsi="Consolas" w:cs="Consolas"/>
                <w:color w:val="ABB2BF"/>
                <w:shd w:val="clear" w:color="auto" w:fill="282C34"/>
                <w:lang w:val="en-US"/>
              </w:rPr>
              <w:t>round_values</w:t>
            </w:r>
            <w:proofErr w:type="spellEnd"/>
            <w:r w:rsidRPr="009A39A9">
              <w:rPr>
                <w:rFonts w:ascii="Consolas" w:eastAsia="Consolas" w:hAnsi="Consolas" w:cs="Consolas"/>
                <w:color w:val="ABB2BF"/>
                <w:shd w:val="clear" w:color="auto" w:fill="282C34"/>
                <w:lang w:val="en-US"/>
              </w:rPr>
              <w:t>&gt;</w:t>
            </w:r>
          </w:p>
        </w:tc>
      </w:tr>
    </w:tbl>
    <w:p w14:paraId="1C73665F" w14:textId="77777777" w:rsidR="00935B1D" w:rsidRPr="009A39A9" w:rsidRDefault="00935B1D">
      <w:pPr>
        <w:rPr>
          <w:lang w:val="en-US"/>
        </w:rPr>
      </w:pPr>
    </w:p>
    <w:p w14:paraId="122B10DF" w14:textId="77777777" w:rsidR="00935B1D" w:rsidRPr="009A39A9" w:rsidRDefault="00935B1D">
      <w:pPr>
        <w:rPr>
          <w:lang w:val="en-US"/>
        </w:rPr>
      </w:pPr>
    </w:p>
    <w:p w14:paraId="193303FF" w14:textId="77777777" w:rsidR="00935B1D" w:rsidRPr="009A39A9" w:rsidRDefault="00935B1D">
      <w:pPr>
        <w:rPr>
          <w:lang w:val="en-US"/>
        </w:rPr>
      </w:pPr>
    </w:p>
    <w:p w14:paraId="552CFDF7" w14:textId="4E3691AE"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An example </w:t>
      </w:r>
      <w:r w:rsidR="009A39A9" w:rsidRPr="009A39A9">
        <w:rPr>
          <w:rFonts w:ascii="Calibri" w:eastAsia="Calibri" w:hAnsi="Calibri" w:cs="Calibri"/>
          <w:sz w:val="24"/>
          <w:szCs w:val="24"/>
          <w:lang w:val="en-US"/>
        </w:rPr>
        <w:t>of a</w:t>
      </w:r>
      <w:r w:rsidRPr="009A39A9">
        <w:rPr>
          <w:rFonts w:ascii="Calibri" w:eastAsia="Calibri" w:hAnsi="Calibri" w:cs="Calibri"/>
          <w:sz w:val="24"/>
          <w:szCs w:val="24"/>
          <w:lang w:val="en-US"/>
        </w:rPr>
        <w:t xml:space="preserve"> content of a </w:t>
      </w:r>
      <w:r w:rsidR="009A39A9" w:rsidRPr="009A39A9">
        <w:rPr>
          <w:rFonts w:ascii="Calibri" w:eastAsia="Calibri" w:hAnsi="Calibri" w:cs="Calibri"/>
          <w:sz w:val="24"/>
          <w:szCs w:val="24"/>
          <w:lang w:val="en-US"/>
        </w:rPr>
        <w:t>text</w:t>
      </w:r>
      <w:r w:rsidRPr="009A39A9">
        <w:rPr>
          <w:rFonts w:ascii="Calibri" w:eastAsia="Calibri" w:hAnsi="Calibri" w:cs="Calibri"/>
          <w:sz w:val="24"/>
          <w:szCs w:val="24"/>
          <w:lang w:val="en-US"/>
        </w:rPr>
        <w:t xml:space="preserve"> file is this:</w:t>
      </w:r>
    </w:p>
    <w:p w14:paraId="3A17CCA4" w14:textId="77777777" w:rsidR="00935B1D" w:rsidRPr="009A39A9" w:rsidRDefault="00935B1D">
      <w:pPr>
        <w:rPr>
          <w:lang w:val="en-US"/>
        </w:rPr>
      </w:pPr>
    </w:p>
    <w:tbl>
      <w:tblPr>
        <w:tblStyle w:val="ab"/>
        <w:tblW w:w="0" w:type="auto"/>
        <w:tblLayout w:type="fixed"/>
        <w:tblLook w:val="0600" w:firstRow="0" w:lastRow="0" w:firstColumn="0" w:lastColumn="0" w:noHBand="1" w:noVBand="1"/>
      </w:tblPr>
      <w:tblGrid>
        <w:gridCol w:w="9029"/>
      </w:tblGrid>
      <w:tr w:rsidR="00935B1D" w:rsidRPr="009A39A9" w14:paraId="654EC0A6" w14:textId="77777777">
        <w:tc>
          <w:tcPr>
            <w:tcW w:w="9029" w:type="dxa"/>
            <w:shd w:val="clear" w:color="auto" w:fill="282C34"/>
            <w:tcMar>
              <w:top w:w="100" w:type="dxa"/>
              <w:left w:w="100" w:type="dxa"/>
              <w:bottom w:w="100" w:type="dxa"/>
              <w:right w:w="100" w:type="dxa"/>
            </w:tcMar>
          </w:tcPr>
          <w:p w14:paraId="3E12763C" w14:textId="77777777" w:rsidR="00935B1D" w:rsidRPr="009A39A9" w:rsidRDefault="00000000">
            <w:pPr>
              <w:widowControl w:val="0"/>
              <w:pBdr>
                <w:top w:val="nil"/>
                <w:left w:val="nil"/>
                <w:bottom w:val="nil"/>
                <w:right w:val="nil"/>
                <w:between w:val="nil"/>
              </w:pBdr>
              <w:rPr>
                <w:lang w:val="en-US"/>
              </w:rPr>
            </w:pPr>
            <w:r w:rsidRPr="009A39A9">
              <w:rPr>
                <w:rFonts w:ascii="Consolas" w:eastAsia="Consolas" w:hAnsi="Consolas" w:cs="Consolas"/>
                <w:color w:val="ABB2BF"/>
                <w:shd w:val="clear" w:color="auto" w:fill="282C34"/>
                <w:lang w:val="en-US"/>
              </w:rPr>
              <w:t>Age at diagnosis,1,1,</w:t>
            </w:r>
            <w:proofErr w:type="gramStart"/>
            <w:r w:rsidRPr="009A39A9">
              <w:rPr>
                <w:rFonts w:ascii="Consolas" w:eastAsia="Consolas" w:hAnsi="Consolas" w:cs="Consolas"/>
                <w:color w:val="ABB2BF"/>
                <w:shd w:val="clear" w:color="auto" w:fill="282C34"/>
                <w:lang w:val="en-US"/>
              </w:rPr>
              <w:t>0,True</w:t>
            </w:r>
            <w:proofErr w:type="gramEnd"/>
            <w:r w:rsidRPr="009A39A9">
              <w:rPr>
                <w:rFonts w:ascii="Consolas" w:eastAsia="Consolas" w:hAnsi="Consolas" w:cs="Consolas"/>
                <w:color w:val="ABB2BF"/>
                <w:shd w:val="clear" w:color="auto" w:fill="282C34"/>
                <w:lang w:val="en-US"/>
              </w:rPr>
              <w:br/>
              <w:t>Delivery Time,1,1,0,True</w:t>
            </w:r>
          </w:p>
        </w:tc>
      </w:tr>
    </w:tbl>
    <w:p w14:paraId="19418CE1" w14:textId="77777777" w:rsidR="00935B1D" w:rsidRPr="009A39A9" w:rsidRDefault="00935B1D">
      <w:pPr>
        <w:rPr>
          <w:lang w:val="en-US"/>
        </w:rPr>
      </w:pPr>
    </w:p>
    <w:p w14:paraId="02C64EC9" w14:textId="77777777" w:rsidR="00935B1D" w:rsidRPr="009A39A9" w:rsidRDefault="00935B1D">
      <w:pPr>
        <w:pStyle w:val="Heading1"/>
        <w:rPr>
          <w:lang w:val="en-US"/>
        </w:rPr>
      </w:pPr>
      <w:bookmarkStart w:id="5" w:name="_r1sgdda9gycm" w:colFirst="0" w:colLast="0"/>
      <w:bookmarkEnd w:id="5"/>
    </w:p>
    <w:p w14:paraId="0CC92D98" w14:textId="77777777" w:rsidR="00935B1D" w:rsidRPr="009A39A9" w:rsidRDefault="00000000">
      <w:pPr>
        <w:pStyle w:val="Heading1"/>
        <w:rPr>
          <w:rFonts w:ascii="Calibri" w:eastAsia="Calibri" w:hAnsi="Calibri" w:cs="Calibri"/>
          <w:b/>
          <w:lang w:val="en-US"/>
        </w:rPr>
      </w:pPr>
      <w:bookmarkStart w:id="6" w:name="_8cj0sc11qhg3" w:colFirst="0" w:colLast="0"/>
      <w:bookmarkEnd w:id="6"/>
      <w:r w:rsidRPr="009A39A9">
        <w:rPr>
          <w:rFonts w:ascii="Calibri" w:eastAsia="Calibri" w:hAnsi="Calibri" w:cs="Calibri"/>
          <w:b/>
          <w:lang w:val="en-US"/>
        </w:rPr>
        <w:t>Calculated Metrics</w:t>
      </w:r>
    </w:p>
    <w:p w14:paraId="1CE6D905" w14:textId="21DDE408" w:rsidR="00935B1D" w:rsidRPr="009A39A9" w:rsidRDefault="00000000">
      <w:pPr>
        <w:rPr>
          <w:rFonts w:ascii="Calibri" w:eastAsia="Calibri" w:hAnsi="Calibri" w:cs="Calibri"/>
          <w:sz w:val="24"/>
          <w:szCs w:val="24"/>
          <w:lang w:val="en-US"/>
        </w:rPr>
      </w:pPr>
      <w:r w:rsidRPr="009A39A9">
        <w:rPr>
          <w:rFonts w:ascii="Calibri" w:eastAsia="Calibri" w:hAnsi="Calibri" w:cs="Calibri"/>
          <w:sz w:val="24"/>
          <w:szCs w:val="24"/>
          <w:lang w:val="en-US"/>
        </w:rPr>
        <w:t xml:space="preserve">The </w:t>
      </w:r>
      <w:proofErr w:type="gramStart"/>
      <w:r w:rsidRPr="009A39A9">
        <w:rPr>
          <w:rFonts w:ascii="Calibri" w:eastAsia="Calibri" w:hAnsi="Calibri" w:cs="Calibri"/>
          <w:sz w:val="24"/>
          <w:szCs w:val="24"/>
          <w:lang w:val="en-US"/>
        </w:rPr>
        <w:t>tools</w:t>
      </w:r>
      <w:proofErr w:type="gramEnd"/>
      <w:r w:rsidRPr="009A39A9">
        <w:rPr>
          <w:rFonts w:ascii="Calibri" w:eastAsia="Calibri" w:hAnsi="Calibri" w:cs="Calibri"/>
          <w:sz w:val="24"/>
          <w:szCs w:val="24"/>
          <w:lang w:val="en-US"/>
        </w:rPr>
        <w:t xml:space="preserve"> after the anonymization is calculated and prints as a report the below </w:t>
      </w:r>
      <w:r w:rsidR="009A39A9" w:rsidRPr="009A39A9">
        <w:rPr>
          <w:rFonts w:ascii="Calibri" w:eastAsia="Calibri" w:hAnsi="Calibri" w:cs="Calibri"/>
          <w:sz w:val="24"/>
          <w:szCs w:val="24"/>
          <w:lang w:val="en-US"/>
        </w:rPr>
        <w:t>metrics.</w:t>
      </w:r>
    </w:p>
    <w:p w14:paraId="5F205325" w14:textId="77777777" w:rsidR="00935B1D" w:rsidRPr="009A39A9"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7" w:name="_ov5mq3eauejw" w:colFirst="0" w:colLast="0"/>
      <w:bookmarkEnd w:id="7"/>
      <w:r w:rsidRPr="009A39A9">
        <w:rPr>
          <w:rFonts w:ascii="Calibri" w:eastAsia="Calibri" w:hAnsi="Calibri" w:cs="Calibri"/>
          <w:color w:val="000000"/>
          <w:lang w:val="en-US"/>
        </w:rPr>
        <w:t>Total Unique Values Original</w:t>
      </w:r>
    </w:p>
    <w:p w14:paraId="7622A830" w14:textId="77777777" w:rsidR="00935B1D" w:rsidRPr="009A39A9"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9A39A9">
        <w:rPr>
          <w:rFonts w:ascii="Calibri" w:eastAsia="Calibri" w:hAnsi="Calibri" w:cs="Calibri"/>
          <w:sz w:val="24"/>
          <w:szCs w:val="24"/>
          <w:lang w:val="en-US"/>
        </w:rPr>
        <w:t>This metric indicates the total number of unique values present in the original dataset column before anonymization. It provides insight into the diversity of data types or categories present in the original dataset, which informs decisions about how to generalize or transform the data during anonymization.</w:t>
      </w:r>
    </w:p>
    <w:p w14:paraId="2A9B37B1" w14:textId="77777777" w:rsidR="00935B1D" w:rsidRPr="009A39A9"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8" w:name="_tnj4cvjse23d" w:colFirst="0" w:colLast="0"/>
      <w:bookmarkEnd w:id="8"/>
      <w:r w:rsidRPr="009A39A9">
        <w:rPr>
          <w:rFonts w:ascii="Calibri" w:eastAsia="Calibri" w:hAnsi="Calibri" w:cs="Calibri"/>
          <w:color w:val="000000"/>
          <w:lang w:val="en-US"/>
        </w:rPr>
        <w:t>Total Unique Values Anonymized</w:t>
      </w:r>
    </w:p>
    <w:p w14:paraId="1FB45DB1" w14:textId="0810E2A7" w:rsidR="00935B1D" w:rsidRPr="009A39A9" w:rsidRDefault="009A39A9">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lang w:val="en-US"/>
        </w:rPr>
      </w:pPr>
      <w:r w:rsidRPr="009A39A9">
        <w:rPr>
          <w:rFonts w:ascii="Calibri" w:eastAsia="Calibri" w:hAnsi="Calibri" w:cs="Calibri"/>
          <w:lang w:val="en-US"/>
        </w:rPr>
        <w:t>Like</w:t>
      </w:r>
      <w:r w:rsidR="00000000" w:rsidRPr="009A39A9">
        <w:rPr>
          <w:rFonts w:ascii="Calibri" w:eastAsia="Calibri" w:hAnsi="Calibri" w:cs="Calibri"/>
          <w:lang w:val="en-US"/>
        </w:rPr>
        <w:t xml:space="preserve"> the Total Unique Values Original metric, this measures the total number of unique values in the anonymized dataset column after the anonymization process. It reflects the level of data reduction or generalization applied during anonymization to protect privacy while retaining data utility.</w:t>
      </w:r>
    </w:p>
    <w:p w14:paraId="657B015A" w14:textId="77777777" w:rsidR="00935B1D" w:rsidRPr="009A39A9"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9" w:name="_4601rgdzuaa" w:colFirst="0" w:colLast="0"/>
      <w:bookmarkEnd w:id="9"/>
      <w:r w:rsidRPr="009A39A9">
        <w:rPr>
          <w:rFonts w:ascii="Calibri" w:eastAsia="Calibri" w:hAnsi="Calibri" w:cs="Calibri"/>
          <w:color w:val="000000"/>
          <w:lang w:val="en-US"/>
        </w:rPr>
        <w:t>Common Values Count</w:t>
      </w:r>
    </w:p>
    <w:p w14:paraId="3AEFC06C" w14:textId="77777777" w:rsidR="00935B1D" w:rsidRPr="009A39A9"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9A39A9">
        <w:rPr>
          <w:rFonts w:ascii="Calibri" w:eastAsia="Calibri" w:hAnsi="Calibri" w:cs="Calibri"/>
          <w:sz w:val="24"/>
          <w:szCs w:val="24"/>
          <w:lang w:val="en-US"/>
        </w:rPr>
        <w:t>This metric counts the number of values that remain consistent between the original and anonymized datasets. It assesses the degree to which the anonymization process preserves key information or characteristics from the original dataset while obfuscating sensitive details.</w:t>
      </w:r>
    </w:p>
    <w:p w14:paraId="1AB5CA33" w14:textId="77777777" w:rsidR="00935B1D" w:rsidRPr="009A39A9"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10" w:name="_sw83luo5kjxd" w:colFirst="0" w:colLast="0"/>
      <w:bookmarkEnd w:id="10"/>
      <w:r w:rsidRPr="009A39A9">
        <w:rPr>
          <w:rFonts w:ascii="Calibri" w:eastAsia="Calibri" w:hAnsi="Calibri" w:cs="Calibri"/>
          <w:color w:val="000000"/>
          <w:lang w:val="en-US"/>
        </w:rPr>
        <w:t>Exclusive Values in Original</w:t>
      </w:r>
    </w:p>
    <w:p w14:paraId="4B1ACDA2" w14:textId="77777777" w:rsidR="00935B1D" w:rsidRPr="009A39A9"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9A39A9">
        <w:rPr>
          <w:rFonts w:ascii="Calibri" w:eastAsia="Calibri" w:hAnsi="Calibri" w:cs="Calibri"/>
          <w:sz w:val="24"/>
          <w:szCs w:val="24"/>
          <w:lang w:val="en-US"/>
        </w:rPr>
        <w:t>This metric identifies any unique values present only in the original dataset column. It highlights data elements that may require special handling or transformation during anonymization to ensure comprehensive privacy protection without compromising data integrity.</w:t>
      </w:r>
    </w:p>
    <w:p w14:paraId="5E4FA826" w14:textId="77777777" w:rsidR="00935B1D" w:rsidRPr="009A39A9"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11" w:name="_jmlus7jozcxz" w:colFirst="0" w:colLast="0"/>
      <w:bookmarkEnd w:id="11"/>
      <w:r w:rsidRPr="009A39A9">
        <w:rPr>
          <w:rFonts w:ascii="Calibri" w:eastAsia="Calibri" w:hAnsi="Calibri" w:cs="Calibri"/>
          <w:color w:val="000000"/>
          <w:lang w:val="en-US"/>
        </w:rPr>
        <w:t>Exclusive Values in Anonymized</w:t>
      </w:r>
    </w:p>
    <w:p w14:paraId="30F2B404" w14:textId="77777777" w:rsidR="00935B1D" w:rsidRPr="009A39A9"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r w:rsidRPr="009A39A9">
        <w:rPr>
          <w:rFonts w:ascii="Calibri" w:eastAsia="Calibri" w:hAnsi="Calibri" w:cs="Calibri"/>
          <w:sz w:val="24"/>
          <w:szCs w:val="24"/>
          <w:lang w:val="en-US"/>
        </w:rPr>
        <w:t>Similarly, this metric measures any unique values present only in the anonymized dataset column. It helps evaluate the effectiveness of anonymization techniques in preventing reidentification by ensuring that no new identifying information is inadvertently introduced.</w:t>
      </w:r>
    </w:p>
    <w:p w14:paraId="69F0BABE" w14:textId="77777777" w:rsidR="00935B1D" w:rsidRPr="009A39A9" w:rsidRDefault="00000000">
      <w:pPr>
        <w:pStyle w:val="Heading3"/>
        <w:spacing w:after="300"/>
        <w:rPr>
          <w:rFonts w:ascii="Calibri" w:eastAsia="Calibri" w:hAnsi="Calibri" w:cs="Calibri"/>
          <w:color w:val="000000"/>
          <w:lang w:val="en-US"/>
        </w:rPr>
      </w:pPr>
      <w:bookmarkStart w:id="12" w:name="_373p5zb19jfw" w:colFirst="0" w:colLast="0"/>
      <w:bookmarkEnd w:id="12"/>
      <w:r w:rsidRPr="009A39A9">
        <w:rPr>
          <w:rFonts w:ascii="Calibri" w:eastAsia="Calibri" w:hAnsi="Calibri" w:cs="Calibri"/>
          <w:color w:val="000000"/>
          <w:lang w:val="en-US"/>
        </w:rPr>
        <w:lastRenderedPageBreak/>
        <w:t>Percentage of Original Data Retained</w:t>
      </w:r>
    </w:p>
    <w:p w14:paraId="5338FB31" w14:textId="7DB73972" w:rsidR="00935B1D" w:rsidRPr="009A39A9" w:rsidRDefault="00000000">
      <w:pPr>
        <w:pStyle w:val="Heading3"/>
        <w:spacing w:after="300"/>
        <w:rPr>
          <w:rFonts w:ascii="Calibri" w:eastAsia="Calibri" w:hAnsi="Calibri" w:cs="Calibri"/>
          <w:sz w:val="24"/>
          <w:szCs w:val="24"/>
          <w:lang w:val="en-US"/>
        </w:rPr>
      </w:pPr>
      <w:bookmarkStart w:id="13" w:name="_rg3skw45cj3" w:colFirst="0" w:colLast="0"/>
      <w:bookmarkEnd w:id="13"/>
      <w:r w:rsidRPr="009A39A9">
        <w:rPr>
          <w:rFonts w:ascii="Calibri" w:eastAsia="Calibri" w:hAnsi="Calibri" w:cs="Calibri"/>
          <w:sz w:val="24"/>
          <w:szCs w:val="24"/>
          <w:lang w:val="en-US"/>
        </w:rPr>
        <w:t xml:space="preserve">This metric is calculated by dividing the number of unique values present in both the original and the anonymized/transformed dataset by the total number of unique values in the original dataset, and then multiplying the result by 100. It provides an insight into how much of the original information is kept intact after the data processing </w:t>
      </w:r>
      <w:r w:rsidR="009A39A9" w:rsidRPr="009A39A9">
        <w:rPr>
          <w:rFonts w:ascii="Calibri" w:eastAsia="Calibri" w:hAnsi="Calibri" w:cs="Calibri"/>
          <w:sz w:val="24"/>
          <w:szCs w:val="24"/>
          <w:lang w:val="en-US"/>
        </w:rPr>
        <w:t>steps.</w:t>
      </w:r>
    </w:p>
    <w:p w14:paraId="4C095D6B" w14:textId="77777777" w:rsidR="00935B1D" w:rsidRDefault="00000000">
      <w:pP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730B4A05" wp14:editId="132398CE">
            <wp:extent cx="5072723" cy="87351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72723" cy="873519"/>
                    </a:xfrm>
                    <a:prstGeom prst="rect">
                      <a:avLst/>
                    </a:prstGeom>
                    <a:ln/>
                  </pic:spPr>
                </pic:pic>
              </a:graphicData>
            </a:graphic>
          </wp:inline>
        </w:drawing>
      </w:r>
    </w:p>
    <w:p w14:paraId="1E51AAD0" w14:textId="77777777" w:rsidR="00935B1D" w:rsidRDefault="00935B1D">
      <w:pPr>
        <w:rPr>
          <w:rFonts w:ascii="Calibri" w:eastAsia="Calibri" w:hAnsi="Calibri" w:cs="Calibri"/>
          <w:sz w:val="28"/>
          <w:szCs w:val="28"/>
        </w:rPr>
      </w:pPr>
    </w:p>
    <w:p w14:paraId="3E12B857" w14:textId="77777777" w:rsidR="00935B1D" w:rsidRPr="009A39A9" w:rsidRDefault="00000000">
      <w:pPr>
        <w:spacing w:after="300"/>
        <w:rPr>
          <w:rFonts w:ascii="Calibri" w:eastAsia="Calibri" w:hAnsi="Calibri" w:cs="Calibri"/>
          <w:sz w:val="26"/>
          <w:szCs w:val="26"/>
          <w:lang w:val="en-US"/>
        </w:rPr>
      </w:pPr>
      <w:r w:rsidRPr="009A39A9">
        <w:rPr>
          <w:rFonts w:ascii="Calibri" w:eastAsia="Calibri" w:hAnsi="Calibri" w:cs="Calibri"/>
          <w:sz w:val="26"/>
          <w:szCs w:val="26"/>
          <w:lang w:val="en-US"/>
        </w:rPr>
        <w:t>Percentage Overlap:</w:t>
      </w:r>
    </w:p>
    <w:p w14:paraId="6F36C615" w14:textId="77777777" w:rsidR="00935B1D" w:rsidRPr="009A39A9" w:rsidRDefault="00000000">
      <w:pPr>
        <w:spacing w:after="300"/>
        <w:rPr>
          <w:rFonts w:ascii="Calibri" w:eastAsia="Calibri" w:hAnsi="Calibri" w:cs="Calibri"/>
          <w:sz w:val="24"/>
          <w:szCs w:val="24"/>
          <w:lang w:val="en-US"/>
        </w:rPr>
      </w:pPr>
      <w:r w:rsidRPr="009A39A9">
        <w:rPr>
          <w:rFonts w:ascii="Calibri" w:eastAsia="Calibri" w:hAnsi="Calibri" w:cs="Calibri"/>
          <w:sz w:val="24"/>
          <w:szCs w:val="24"/>
          <w:lang w:val="en-US"/>
        </w:rPr>
        <w:t>This metric is calculated by dividing the number of unique values that are present in both datasets by the total number of unique values in one of the datasets (usually the modified or smaller dataset), and then multiplying the result by 100. It is especially useful in assessing how much of the data in a derived dataset (such as an anonymized or transformed dataset) is representative of the original dataset or another dataset it is being compared with.</w:t>
      </w:r>
    </w:p>
    <w:p w14:paraId="235A03B9" w14:textId="77777777" w:rsidR="00935B1D" w:rsidRDefault="00000000">
      <w:pP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14:anchorId="57A9DB65" wp14:editId="2A529340">
            <wp:extent cx="5603219" cy="55799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03219" cy="557997"/>
                    </a:xfrm>
                    <a:prstGeom prst="rect">
                      <a:avLst/>
                    </a:prstGeom>
                    <a:ln/>
                  </pic:spPr>
                </pic:pic>
              </a:graphicData>
            </a:graphic>
          </wp:inline>
        </w:drawing>
      </w:r>
    </w:p>
    <w:p w14:paraId="4F4D9FDB" w14:textId="77777777" w:rsidR="00935B1D" w:rsidRDefault="00935B1D">
      <w:pPr>
        <w:rPr>
          <w:rFonts w:ascii="Calibri" w:eastAsia="Calibri" w:hAnsi="Calibri" w:cs="Calibri"/>
          <w:sz w:val="28"/>
          <w:szCs w:val="28"/>
        </w:rPr>
      </w:pPr>
    </w:p>
    <w:p w14:paraId="6FFA719E" w14:textId="77777777" w:rsidR="00935B1D" w:rsidRPr="009A39A9"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color w:val="000000"/>
          <w:lang w:val="en-US"/>
        </w:rPr>
      </w:pPr>
      <w:bookmarkStart w:id="14" w:name="_regyzla7lgiy" w:colFirst="0" w:colLast="0"/>
      <w:bookmarkEnd w:id="14"/>
      <w:r w:rsidRPr="009A39A9">
        <w:rPr>
          <w:rFonts w:ascii="Calibri" w:eastAsia="Calibri" w:hAnsi="Calibri" w:cs="Calibri"/>
          <w:color w:val="000000"/>
          <w:lang w:val="en-US"/>
        </w:rPr>
        <w:t xml:space="preserve">Percentage of New Values in Anonymized </w:t>
      </w:r>
    </w:p>
    <w:p w14:paraId="75E5AB2A" w14:textId="77777777" w:rsidR="00935B1D" w:rsidRPr="009A39A9" w:rsidRDefault="00000000">
      <w:pPr>
        <w:pStyle w:val="Heading3"/>
        <w:pBdr>
          <w:top w:val="none" w:sz="0" w:space="0" w:color="E3E3E3"/>
          <w:left w:val="none" w:sz="0" w:space="0" w:color="E3E3E3"/>
          <w:bottom w:val="none" w:sz="0" w:space="0" w:color="E3E3E3"/>
          <w:right w:val="none" w:sz="0" w:space="0" w:color="E3E3E3"/>
          <w:between w:val="none" w:sz="0" w:space="0" w:color="E3E3E3"/>
        </w:pBdr>
        <w:spacing w:before="300" w:after="300"/>
        <w:rPr>
          <w:rFonts w:ascii="Calibri" w:eastAsia="Calibri" w:hAnsi="Calibri" w:cs="Calibri"/>
          <w:sz w:val="24"/>
          <w:szCs w:val="24"/>
          <w:lang w:val="en-US"/>
        </w:rPr>
      </w:pPr>
      <w:bookmarkStart w:id="15" w:name="_nva89uqihy7g" w:colFirst="0" w:colLast="0"/>
      <w:bookmarkEnd w:id="15"/>
      <w:r w:rsidRPr="009A39A9">
        <w:rPr>
          <w:rFonts w:ascii="Calibri" w:eastAsia="Calibri" w:hAnsi="Calibri" w:cs="Calibri"/>
          <w:sz w:val="24"/>
          <w:szCs w:val="24"/>
          <w:lang w:val="en-US"/>
        </w:rPr>
        <w:t>This metric calculates the percentage of new, previously unseen values introduced in the anonymized dataset. It helps assess the potential impact of anonymization on data quality and completeness by identifying any discrepancies or additions in the anonymized data compared to the original dataset.</w:t>
      </w:r>
    </w:p>
    <w:p w14:paraId="06E45256" w14:textId="77777777" w:rsidR="00935B1D" w:rsidRPr="009A39A9" w:rsidRDefault="00000000">
      <w:pPr>
        <w:pStyle w:val="Heading3"/>
        <w:rPr>
          <w:rFonts w:ascii="Calibri" w:eastAsia="Calibri" w:hAnsi="Calibri" w:cs="Calibri"/>
          <w:color w:val="000000"/>
          <w:highlight w:val="white"/>
          <w:lang w:val="en-US"/>
        </w:rPr>
      </w:pPr>
      <w:bookmarkStart w:id="16" w:name="_pdbg7y63e7nh" w:colFirst="0" w:colLast="0"/>
      <w:bookmarkEnd w:id="16"/>
      <w:r w:rsidRPr="009A39A9">
        <w:rPr>
          <w:rFonts w:ascii="Calibri" w:eastAsia="Calibri" w:hAnsi="Calibri" w:cs="Calibri"/>
          <w:color w:val="000000"/>
          <w:lang w:val="en-US"/>
        </w:rPr>
        <w:t>Jaccard similarity coefficient</w:t>
      </w:r>
      <w:r w:rsidRPr="009A39A9">
        <w:rPr>
          <w:rFonts w:ascii="Calibri" w:eastAsia="Calibri" w:hAnsi="Calibri" w:cs="Calibri"/>
          <w:color w:val="000000"/>
          <w:highlight w:val="white"/>
          <w:lang w:val="en-US"/>
        </w:rPr>
        <w:t xml:space="preserve"> </w:t>
      </w:r>
    </w:p>
    <w:p w14:paraId="00376C43" w14:textId="77777777" w:rsidR="00935B1D" w:rsidRPr="009A39A9" w:rsidRDefault="00935B1D">
      <w:pPr>
        <w:rPr>
          <w:lang w:val="en-US"/>
        </w:rPr>
      </w:pPr>
    </w:p>
    <w:p w14:paraId="6940F099" w14:textId="77777777" w:rsidR="00935B1D" w:rsidRPr="009A39A9" w:rsidRDefault="00000000">
      <w:pPr>
        <w:rPr>
          <w:rFonts w:ascii="Calibri" w:eastAsia="Calibri" w:hAnsi="Calibri" w:cs="Calibri"/>
          <w:sz w:val="28"/>
          <w:szCs w:val="28"/>
          <w:lang w:val="en-US"/>
        </w:rPr>
      </w:pPr>
      <w:r w:rsidRPr="009A39A9">
        <w:rPr>
          <w:rFonts w:ascii="Calibri" w:eastAsia="Calibri" w:hAnsi="Calibri" w:cs="Calibri"/>
          <w:sz w:val="24"/>
          <w:szCs w:val="24"/>
          <w:lang w:val="en-US"/>
        </w:rPr>
        <w:t>Measures the similarity between two sets by calculating the intersection divided by the union of the sets. It offers a standardized way to quantify the degree of similarity or overlap between the original and anonymized datasets, facilitating comparison and evaluation of anonymization techniques.</w:t>
      </w:r>
    </w:p>
    <w:p w14:paraId="7B5B0881" w14:textId="77777777" w:rsidR="00935B1D" w:rsidRPr="009A39A9" w:rsidRDefault="00935B1D">
      <w:pPr>
        <w:rPr>
          <w:rFonts w:ascii="Calibri" w:eastAsia="Calibri" w:hAnsi="Calibri" w:cs="Calibri"/>
          <w:sz w:val="24"/>
          <w:szCs w:val="24"/>
          <w:lang w:val="en-US"/>
        </w:rPr>
      </w:pPr>
    </w:p>
    <w:p w14:paraId="6E622CCE" w14:textId="77777777" w:rsidR="00935B1D" w:rsidRPr="009A39A9" w:rsidRDefault="00935B1D">
      <w:pPr>
        <w:rPr>
          <w:rFonts w:ascii="Calibri" w:eastAsia="Calibri" w:hAnsi="Calibri" w:cs="Calibri"/>
          <w:sz w:val="24"/>
          <w:szCs w:val="24"/>
          <w:lang w:val="en-US"/>
        </w:rPr>
      </w:pPr>
    </w:p>
    <w:p w14:paraId="475DC2E9" w14:textId="77777777" w:rsidR="00935B1D" w:rsidRPr="009A39A9" w:rsidRDefault="00935B1D">
      <w:pPr>
        <w:rPr>
          <w:rFonts w:ascii="Calibri" w:eastAsia="Calibri" w:hAnsi="Calibri" w:cs="Calibri"/>
          <w:sz w:val="24"/>
          <w:szCs w:val="24"/>
          <w:lang w:val="en-US"/>
        </w:rPr>
      </w:pPr>
    </w:p>
    <w:sectPr w:rsidR="00935B1D" w:rsidRPr="009A39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B1D"/>
    <w:rsid w:val="00935B1D"/>
    <w:rsid w:val="009A39A9"/>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9D3ED47"/>
  <w15:docId w15:val="{45F8B92F-9CCD-534E-B476-E8241262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risTrakos/Anonymazation_Excel_Data" TargetMode="External"/><Relationship Id="rId5" Type="http://schemas.openxmlformats.org/officeDocument/2006/relationships/hyperlink" Target="https://github.com/DimitrisTrakos/Anonymazation_Excel_Data" TargetMode="External"/><Relationship Id="rId10" Type="http://schemas.openxmlformats.org/officeDocument/2006/relationships/theme" Target="theme/theme1.xml"/><Relationship Id="rId4" Type="http://schemas.openxmlformats.org/officeDocument/2006/relationships/hyperlink" Target="https://www.python.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Dimitris Trakos</cp:lastModifiedBy>
  <cp:revision>2</cp:revision>
  <dcterms:created xsi:type="dcterms:W3CDTF">2024-03-07T07:36:00Z</dcterms:created>
  <dcterms:modified xsi:type="dcterms:W3CDTF">2024-03-07T07:38:00Z</dcterms:modified>
</cp:coreProperties>
</file>