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D46" w:rsidRDefault="00EE5217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>Lentivirus Packaging and Infection of CAR on NK-92 cell line</w:t>
      </w:r>
    </w:p>
    <w:p w:rsidR="00ED5D46" w:rsidRDefault="00EE5217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Time: </w:t>
      </w:r>
      <w:bookmarkStart w:id="0" w:name="OLE_LINK22"/>
      <w:bookmarkStart w:id="1" w:name="OLE_LINK20"/>
      <w:bookmarkStart w:id="2" w:name="OLE_LINK19"/>
      <w:r>
        <w:rPr>
          <w:rFonts w:ascii="Times New Roman" w:hAnsi="Times New Roman" w:cs="Times New Roman"/>
        </w:rPr>
        <w:t>2024.10.26-2024.12.01</w:t>
      </w:r>
      <w:bookmarkEnd w:id="0"/>
      <w:bookmarkEnd w:id="1"/>
      <w:bookmarkEnd w:id="2"/>
    </w:p>
    <w:p w:rsidR="00ED5D46" w:rsidRDefault="00EE5217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 w:hint="eastAsia"/>
          <w:szCs w:val="21"/>
        </w:rPr>
        <w:t>an</w:t>
      </w:r>
      <w:r>
        <w:rPr>
          <w:rFonts w:ascii="Times New Roman" w:hAnsi="Times New Roman"/>
          <w:szCs w:val="21"/>
        </w:rPr>
        <w:t xml:space="preserve"> Yang, </w:t>
      </w:r>
      <w:proofErr w:type="spellStart"/>
      <w:r>
        <w:rPr>
          <w:rFonts w:ascii="Times New Roman" w:hAnsi="Times New Roman"/>
          <w:szCs w:val="21"/>
        </w:rPr>
        <w:t>Qiwen</w:t>
      </w:r>
      <w:proofErr w:type="spellEnd"/>
      <w:r>
        <w:rPr>
          <w:rFonts w:ascii="Times New Roman" w:hAnsi="Times New Roman"/>
          <w:szCs w:val="21"/>
        </w:rPr>
        <w:t xml:space="preserve"> Jiang, </w:t>
      </w:r>
      <w:proofErr w:type="spellStart"/>
      <w:r>
        <w:rPr>
          <w:rFonts w:ascii="Times New Roman" w:hAnsi="Times New Roman"/>
          <w:szCs w:val="21"/>
        </w:rPr>
        <w:t>Xinxin</w:t>
      </w:r>
      <w:proofErr w:type="spellEnd"/>
      <w:r>
        <w:rPr>
          <w:rFonts w:ascii="Times New Roman" w:hAnsi="Times New Roman"/>
          <w:szCs w:val="21"/>
        </w:rPr>
        <w:t xml:space="preserve"> Zhang, </w:t>
      </w:r>
      <w:proofErr w:type="spellStart"/>
      <w:r>
        <w:rPr>
          <w:rFonts w:ascii="Times New Roman" w:hAnsi="Times New Roman"/>
          <w:szCs w:val="21"/>
        </w:rPr>
        <w:t>Kaiqing</w:t>
      </w:r>
      <w:proofErr w:type="spellEnd"/>
      <w:r>
        <w:rPr>
          <w:rFonts w:ascii="Times New Roman" w:hAnsi="Times New Roman"/>
          <w:szCs w:val="21"/>
        </w:rPr>
        <w:t xml:space="preserve"> Zhang, Meng Sun</w:t>
      </w:r>
    </w:p>
    <w:p w:rsidR="00ED5D46" w:rsidRDefault="00EE5217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Principle:</w:t>
      </w:r>
    </w:p>
    <w:p w:rsidR="00ED5D46" w:rsidRDefault="00EE5217">
      <w:pPr>
        <w:pStyle w:val="aa"/>
        <w:ind w:left="363" w:firstLineChars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Lentiviral packaging is a technique to generate replication-incompetent </w:t>
      </w:r>
      <w:r>
        <w:rPr>
          <w:rFonts w:ascii="Times New Roman" w:hAnsi="Times New Roman" w:cs="Times New Roman"/>
          <w:bCs/>
        </w:rPr>
        <w:t>recombinant lentiviral particles for efficient delivery of exogenous genes into target cells. Its core principle relies on the split of viral functional components into separate plasmids, which are co-expressed in packaging cells to assemble infectious but</w:t>
      </w:r>
      <w:r>
        <w:rPr>
          <w:rFonts w:ascii="Times New Roman" w:hAnsi="Times New Roman" w:cs="Times New Roman"/>
          <w:bCs/>
        </w:rPr>
        <w:t xml:space="preserve"> non-replicating viral particles.</w:t>
      </w:r>
    </w:p>
    <w:p w:rsidR="00ED5D46" w:rsidRDefault="00EE5217">
      <w:pPr>
        <w:pStyle w:val="aa"/>
        <w:numPr>
          <w:ilvl w:val="0"/>
          <w:numId w:val="1"/>
        </w:numPr>
        <w:ind w:firstLineChars="0"/>
        <w:rPr>
          <w:rFonts w:ascii="Times New Roman" w:eastAsia="DengXi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Materials: </w:t>
      </w:r>
      <w:r>
        <w:rPr>
          <w:rFonts w:ascii="Times New Roman" w:eastAsia="DengXian" w:hAnsi="Times New Roman" w:cs="Times New Roman"/>
        </w:rPr>
        <w:t>Lenti-293 T cells, 5% CO</w:t>
      </w:r>
      <w:r>
        <w:rPr>
          <w:rFonts w:ascii="Times New Roman" w:eastAsia="DengXian" w:hAnsi="Times New Roman" w:cs="Times New Roman"/>
          <w:vertAlign w:val="subscript"/>
        </w:rPr>
        <w:t>2</w:t>
      </w:r>
      <w:r>
        <w:rPr>
          <w:rFonts w:ascii="Times New Roman" w:eastAsia="DengXian" w:hAnsi="Times New Roman" w:cs="Times New Roman"/>
        </w:rPr>
        <w:t xml:space="preserve"> </w:t>
      </w:r>
      <w:r>
        <w:rPr>
          <w:rFonts w:ascii="Times New Roman" w:hAnsi="Times New Roman" w:cs="Times New Roman"/>
          <w:szCs w:val="21"/>
        </w:rPr>
        <w:t>incubator</w:t>
      </w:r>
      <w:r>
        <w:rPr>
          <w:rFonts w:ascii="Times New Roman" w:eastAsia="DengXian" w:hAnsi="Times New Roman" w:cs="Times New Roman"/>
        </w:rPr>
        <w:t>, 5% FBS, CPT Transfection Kit (</w:t>
      </w:r>
      <w:proofErr w:type="spellStart"/>
      <w:r>
        <w:rPr>
          <w:rFonts w:ascii="Times New Roman" w:eastAsia="DengXian" w:hAnsi="Times New Roman" w:cs="Times New Roman"/>
        </w:rPr>
        <w:t>Viraltherapy</w:t>
      </w:r>
      <w:proofErr w:type="spellEnd"/>
      <w:r>
        <w:rPr>
          <w:rFonts w:ascii="Times New Roman" w:eastAsia="DengXian" w:hAnsi="Times New Roman" w:cs="Times New Roman"/>
        </w:rPr>
        <w:t>), Centrifuge 5810 R (Eppendorf, 5810R), Eclipse TS100 (Nikon, TS100), 96-well plates, 5% CO</w:t>
      </w:r>
      <w:r>
        <w:rPr>
          <w:rFonts w:ascii="Times New Roman" w:eastAsia="DengXian" w:hAnsi="Times New Roman" w:cs="Times New Roman"/>
          <w:vertAlign w:val="subscript"/>
        </w:rPr>
        <w:t>2</w:t>
      </w:r>
      <w:r>
        <w:rPr>
          <w:rFonts w:ascii="Times New Roman" w:eastAsia="DengXian" w:hAnsi="Times New Roman" w:cs="Times New Roman"/>
        </w:rPr>
        <w:t xml:space="preserve"> incubator, complete medium (RPMI-1640 </w:t>
      </w:r>
      <w:r>
        <w:rPr>
          <w:rFonts w:ascii="Times New Roman" w:eastAsia="DengXian" w:hAnsi="Times New Roman" w:cs="Times New Roman"/>
        </w:rPr>
        <w:t>with 10% FBS), polybrene.</w:t>
      </w:r>
    </w:p>
    <w:p w:rsidR="00ED5D46" w:rsidRDefault="00EE5217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Method:</w:t>
      </w:r>
    </w:p>
    <w:p w:rsidR="00ED5D46" w:rsidRDefault="00EE5217">
      <w:pPr>
        <w:pStyle w:val="aa"/>
        <w:numPr>
          <w:ilvl w:val="0"/>
          <w:numId w:val="2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bookmarkStart w:id="3" w:name="OLE_LINK1"/>
      <w:bookmarkStart w:id="4" w:name="OLE_LINK2"/>
      <w:r>
        <w:rPr>
          <w:rFonts w:ascii="Times New Roman" w:hAnsi="Times New Roman" w:cs="Times New Roman"/>
          <w:szCs w:val="21"/>
        </w:rPr>
        <w:t>One day before transfection, L</w:t>
      </w:r>
      <w:r>
        <w:rPr>
          <w:rFonts w:ascii="Times New Roman" w:hAnsi="Times New Roman" w:cs="Times New Roman" w:hint="eastAsia"/>
          <w:szCs w:val="21"/>
        </w:rPr>
        <w:t>enti</w:t>
      </w:r>
      <w:r>
        <w:rPr>
          <w:rFonts w:ascii="Times New Roman" w:hAnsi="Times New Roman" w:cs="Times New Roman"/>
          <w:szCs w:val="21"/>
        </w:rPr>
        <w:t>-293 T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cells was passaged and evenly plated on 100 mm culture dishes (at 8-10×10</w:t>
      </w:r>
      <w:r>
        <w:rPr>
          <w:rFonts w:ascii="Times New Roman" w:hAnsi="Times New Roman" w:cs="Times New Roman"/>
          <w:szCs w:val="21"/>
          <w:vertAlign w:val="superscript"/>
        </w:rPr>
        <w:t>6</w:t>
      </w:r>
      <w:r>
        <w:rPr>
          <w:rFonts w:ascii="Times New Roman" w:hAnsi="Times New Roman" w:cs="Times New Roman"/>
          <w:szCs w:val="21"/>
        </w:rPr>
        <w:t xml:space="preserve"> cells per dish). Cells were cultured at 37 °C in a 5% 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incubator.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The medium was </w:t>
      </w:r>
      <w:r>
        <w:rPr>
          <w:rFonts w:ascii="Times New Roman" w:hAnsi="Times New Roman" w:cs="Times New Roman" w:hint="eastAsia"/>
          <w:szCs w:val="21"/>
        </w:rPr>
        <w:t xml:space="preserve">replaced with 10.5 mL of pre-warmed, resistance-free medium (5% FBS) 2-4 </w:t>
      </w:r>
      <w:r>
        <w:rPr>
          <w:rFonts w:ascii="Times New Roman" w:hAnsi="Times New Roman" w:cs="Times New Roman"/>
          <w:szCs w:val="21"/>
        </w:rPr>
        <w:t>hour</w:t>
      </w:r>
      <w:r>
        <w:rPr>
          <w:rFonts w:ascii="Times New Roman" w:hAnsi="Times New Roman" w:cs="Times New Roman" w:hint="eastAsia"/>
          <w:szCs w:val="21"/>
        </w:rPr>
        <w:t>s before transfection.</w:t>
      </w:r>
    </w:p>
    <w:p w:rsidR="00ED5D46" w:rsidRDefault="00EE5217">
      <w:pPr>
        <w:pStyle w:val="aa"/>
        <w:numPr>
          <w:ilvl w:val="0"/>
          <w:numId w:val="2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 mixture of twenty-three plasmids in equimolar amounts was prepared, and transfection was performed using the calcium phosphate transfection method with th</w:t>
      </w:r>
      <w:r>
        <w:rPr>
          <w:rFonts w:ascii="Times New Roman" w:hAnsi="Times New Roman" w:cs="Times New Roman" w:hint="eastAsia"/>
          <w:szCs w:val="21"/>
        </w:rPr>
        <w:t>e CPT Transfection Kit (</w:t>
      </w:r>
      <w:proofErr w:type="spellStart"/>
      <w:r>
        <w:rPr>
          <w:rFonts w:ascii="Times New Roman" w:hAnsi="Times New Roman" w:cs="Times New Roman" w:hint="eastAsia"/>
          <w:szCs w:val="21"/>
        </w:rPr>
        <w:t>Viraltherapy</w:t>
      </w:r>
      <w:proofErr w:type="spellEnd"/>
      <w:r>
        <w:rPr>
          <w:rFonts w:ascii="Times New Roman" w:hAnsi="Times New Roman" w:cs="Times New Roman" w:hint="eastAsia"/>
          <w:szCs w:val="21"/>
        </w:rPr>
        <w:t>). The transfection mixture composition was as follows:</w:t>
      </w:r>
    </w:p>
    <w:p w:rsidR="00ED5D46" w:rsidRDefault="00EE5217">
      <w:pPr>
        <w:pStyle w:val="aa"/>
        <w:ind w:left="780"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Table.1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rans</w:t>
      </w:r>
      <w:r>
        <w:rPr>
          <w:rFonts w:ascii="Times New Roman" w:hAnsi="Times New Roman"/>
        </w:rPr>
        <w:t>fection mixture composition</w:t>
      </w:r>
    </w:p>
    <w:tbl>
      <w:tblPr>
        <w:tblStyle w:val="ab"/>
        <w:tblW w:w="8993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70"/>
        <w:gridCol w:w="2625"/>
        <w:gridCol w:w="2551"/>
        <w:gridCol w:w="60"/>
        <w:gridCol w:w="1987"/>
      </w:tblGrid>
      <w:tr w:rsidR="00ED5D46" w:rsidTr="00ED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jc w:val="center"/>
        </w:trPr>
        <w:tc>
          <w:tcPr>
            <w:tcW w:w="1770" w:type="dxa"/>
            <w:vAlign w:val="center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b/>
                <w:bCs/>
                <w:szCs w:val="21"/>
              </w:rPr>
            </w:pPr>
            <w:r>
              <w:rPr>
                <w:rFonts w:ascii="Times New Roman" w:eastAsia="DengXian" w:hAnsi="Times New Roman" w:cstheme="minorBidi"/>
                <w:b/>
                <w:bCs/>
                <w:szCs w:val="21"/>
              </w:rPr>
              <w:t>Transfection tube</w:t>
            </w:r>
          </w:p>
        </w:tc>
        <w:tc>
          <w:tcPr>
            <w:tcW w:w="2625" w:type="dxa"/>
            <w:vAlign w:val="center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b/>
                <w:bCs/>
                <w:szCs w:val="21"/>
              </w:rPr>
            </w:pPr>
            <w:r>
              <w:rPr>
                <w:rFonts w:ascii="Times New Roman" w:eastAsia="DengXian" w:hAnsi="Times New Roman" w:cstheme="minorBidi"/>
                <w:b/>
                <w:bCs/>
                <w:szCs w:val="21"/>
              </w:rPr>
              <w:t>Reagent</w:t>
            </w:r>
          </w:p>
        </w:tc>
        <w:tc>
          <w:tcPr>
            <w:tcW w:w="2551" w:type="dxa"/>
            <w:vAlign w:val="center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b/>
                <w:bCs/>
                <w:szCs w:val="21"/>
              </w:rPr>
            </w:pPr>
            <w:r>
              <w:rPr>
                <w:rFonts w:ascii="Times New Roman" w:eastAsia="DengXian" w:hAnsi="Times New Roman" w:cstheme="minorBidi"/>
                <w:b/>
                <w:bCs/>
                <w:szCs w:val="21"/>
              </w:rPr>
              <w:t>For 1×15cm Dish</w:t>
            </w:r>
          </w:p>
        </w:tc>
        <w:tc>
          <w:tcPr>
            <w:tcW w:w="2047" w:type="dxa"/>
            <w:gridSpan w:val="2"/>
            <w:vAlign w:val="center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b/>
                <w:bCs/>
                <w:szCs w:val="21"/>
              </w:rPr>
            </w:pPr>
            <w:r>
              <w:rPr>
                <w:rFonts w:ascii="Times New Roman" w:eastAsia="DengXian" w:hAnsi="Times New Roman" w:cstheme="minorBidi"/>
                <w:b/>
                <w:bCs/>
                <w:szCs w:val="21"/>
              </w:rPr>
              <w:t>For 10×15cm Dish</w:t>
            </w:r>
          </w:p>
        </w:tc>
      </w:tr>
      <w:tr w:rsidR="00ED5D46" w:rsidTr="00ED5D46">
        <w:trPr>
          <w:trHeight w:val="91"/>
          <w:jc w:val="center"/>
        </w:trPr>
        <w:tc>
          <w:tcPr>
            <w:tcW w:w="1770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A</w:t>
            </w:r>
          </w:p>
        </w:tc>
        <w:tc>
          <w:tcPr>
            <w:tcW w:w="2625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bookmarkStart w:id="5" w:name="OLE_LINK5"/>
            <w:r>
              <w:rPr>
                <w:rFonts w:ascii="Times New Roman" w:eastAsia="DengXian" w:hAnsi="Times New Roman" w:cstheme="minorBidi"/>
                <w:szCs w:val="21"/>
              </w:rPr>
              <w:t>Buffer A</w:t>
            </w:r>
            <w:bookmarkEnd w:id="5"/>
          </w:p>
        </w:tc>
        <w:tc>
          <w:tcPr>
            <w:tcW w:w="2611" w:type="dxa"/>
            <w:gridSpan w:val="2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500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theme="minorBidi"/>
                <w:szCs w:val="21"/>
              </w:rPr>
              <w:t>μL</w:t>
            </w:r>
            <w:proofErr w:type="spellEnd"/>
          </w:p>
        </w:tc>
        <w:tc>
          <w:tcPr>
            <w:tcW w:w="1987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45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</w:t>
            </w:r>
            <w:r>
              <w:rPr>
                <w:rFonts w:ascii="Times New Roman" w:eastAsia="DengXian" w:hAnsi="Times New Roman" w:cstheme="minorBidi"/>
                <w:szCs w:val="21"/>
              </w:rPr>
              <w:t>mL</w:t>
            </w:r>
          </w:p>
        </w:tc>
      </w:tr>
      <w:tr w:rsidR="00ED5D46" w:rsidTr="00ED5D46">
        <w:trPr>
          <w:trHeight w:val="91"/>
          <w:jc w:val="center"/>
        </w:trPr>
        <w:tc>
          <w:tcPr>
            <w:tcW w:w="1770" w:type="dxa"/>
            <w:vMerge w:val="restart"/>
            <w:vAlign w:val="center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 w:hint="eastAsia"/>
                <w:szCs w:val="21"/>
              </w:rPr>
              <w:t>B</w:t>
            </w:r>
          </w:p>
        </w:tc>
        <w:tc>
          <w:tcPr>
            <w:tcW w:w="2625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lentiviral plasmids</w:t>
            </w:r>
          </w:p>
        </w:tc>
        <w:tc>
          <w:tcPr>
            <w:tcW w:w="2611" w:type="dxa"/>
            <w:gridSpan w:val="2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21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theme="minorBidi"/>
                <w:szCs w:val="21"/>
              </w:rPr>
              <w:t>μg</w:t>
            </w:r>
            <w:proofErr w:type="spellEnd"/>
          </w:p>
        </w:tc>
        <w:tc>
          <w:tcPr>
            <w:tcW w:w="1987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210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theme="minorBidi"/>
                <w:szCs w:val="21"/>
              </w:rPr>
              <w:t>μg</w:t>
            </w:r>
            <w:proofErr w:type="spellEnd"/>
          </w:p>
        </w:tc>
      </w:tr>
      <w:tr w:rsidR="00ED5D46" w:rsidTr="00ED5D46">
        <w:trPr>
          <w:trHeight w:val="90"/>
          <w:jc w:val="center"/>
        </w:trPr>
        <w:tc>
          <w:tcPr>
            <w:tcW w:w="1770" w:type="dxa"/>
            <w:vMerge/>
          </w:tcPr>
          <w:p w:rsidR="00ED5D46" w:rsidRDefault="00ED5D46">
            <w:pPr>
              <w:ind w:left="709" w:firstLineChars="200" w:firstLine="420"/>
              <w:jc w:val="center"/>
              <w:rPr>
                <w:rFonts w:ascii="Times New Roman" w:eastAsia="DengXian" w:hAnsi="Times New Roman" w:cstheme="minorBidi"/>
                <w:szCs w:val="21"/>
              </w:rPr>
            </w:pPr>
          </w:p>
        </w:tc>
        <w:tc>
          <w:tcPr>
            <w:tcW w:w="2625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pMD2G</w:t>
            </w:r>
          </w:p>
        </w:tc>
        <w:tc>
          <w:tcPr>
            <w:tcW w:w="2611" w:type="dxa"/>
            <w:gridSpan w:val="2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7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theme="minorBidi"/>
                <w:szCs w:val="21"/>
              </w:rPr>
              <w:t>μg</w:t>
            </w:r>
            <w:proofErr w:type="spellEnd"/>
          </w:p>
        </w:tc>
        <w:tc>
          <w:tcPr>
            <w:tcW w:w="1987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70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theme="minorBidi"/>
                <w:szCs w:val="21"/>
              </w:rPr>
              <w:t>μg</w:t>
            </w:r>
            <w:proofErr w:type="spellEnd"/>
          </w:p>
        </w:tc>
      </w:tr>
      <w:tr w:rsidR="00ED5D46" w:rsidTr="00ED5D46">
        <w:trPr>
          <w:trHeight w:val="146"/>
          <w:jc w:val="center"/>
        </w:trPr>
        <w:tc>
          <w:tcPr>
            <w:tcW w:w="1770" w:type="dxa"/>
            <w:vMerge/>
          </w:tcPr>
          <w:p w:rsidR="00ED5D46" w:rsidRDefault="00ED5D46">
            <w:pPr>
              <w:ind w:left="709" w:firstLineChars="200" w:firstLine="420"/>
              <w:jc w:val="center"/>
              <w:rPr>
                <w:rFonts w:ascii="Times New Roman" w:eastAsia="DengXian" w:hAnsi="Times New Roman" w:cstheme="minorBidi"/>
                <w:szCs w:val="21"/>
              </w:rPr>
            </w:pPr>
          </w:p>
        </w:tc>
        <w:tc>
          <w:tcPr>
            <w:tcW w:w="2625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pCMVR8.74</w:t>
            </w:r>
          </w:p>
        </w:tc>
        <w:tc>
          <w:tcPr>
            <w:tcW w:w="2611" w:type="dxa"/>
            <w:gridSpan w:val="2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1</w:t>
            </w:r>
            <w:r>
              <w:rPr>
                <w:rFonts w:ascii="Times New Roman" w:eastAsia="DengXian" w:hAnsi="Times New Roman" w:cstheme="minorBidi"/>
                <w:szCs w:val="21"/>
              </w:rPr>
              <w:t>4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theme="minorBidi"/>
                <w:szCs w:val="21"/>
              </w:rPr>
              <w:t>μL</w:t>
            </w:r>
            <w:proofErr w:type="spellEnd"/>
          </w:p>
        </w:tc>
        <w:tc>
          <w:tcPr>
            <w:tcW w:w="1987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140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theme="minorBidi"/>
                <w:szCs w:val="21"/>
              </w:rPr>
              <w:t>μL</w:t>
            </w:r>
            <w:proofErr w:type="spellEnd"/>
          </w:p>
        </w:tc>
      </w:tr>
      <w:tr w:rsidR="00ED5D46" w:rsidTr="00ED5D46">
        <w:trPr>
          <w:trHeight w:val="146"/>
          <w:jc w:val="center"/>
        </w:trPr>
        <w:tc>
          <w:tcPr>
            <w:tcW w:w="1770" w:type="dxa"/>
            <w:vMerge/>
          </w:tcPr>
          <w:p w:rsidR="00ED5D46" w:rsidRDefault="00ED5D46">
            <w:pPr>
              <w:ind w:left="709" w:firstLineChars="200" w:firstLine="420"/>
              <w:jc w:val="center"/>
              <w:rPr>
                <w:rFonts w:ascii="Times New Roman" w:eastAsia="DengXian" w:hAnsi="Times New Roman" w:cstheme="minorBidi"/>
                <w:szCs w:val="21"/>
              </w:rPr>
            </w:pPr>
          </w:p>
        </w:tc>
        <w:tc>
          <w:tcPr>
            <w:tcW w:w="2625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sterile water</w:t>
            </w:r>
          </w:p>
        </w:tc>
        <w:tc>
          <w:tcPr>
            <w:tcW w:w="2611" w:type="dxa"/>
            <w:gridSpan w:val="2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Up to 450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theme="minorBidi"/>
                <w:szCs w:val="21"/>
              </w:rPr>
              <w:t>μL</w:t>
            </w:r>
            <w:proofErr w:type="spellEnd"/>
          </w:p>
        </w:tc>
        <w:tc>
          <w:tcPr>
            <w:tcW w:w="1987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 xml:space="preserve">Up to </w:t>
            </w:r>
            <w:proofErr w:type="gramStart"/>
            <w:r>
              <w:rPr>
                <w:rFonts w:ascii="Times New Roman" w:eastAsia="DengXian" w:hAnsi="Times New Roman" w:cstheme="minorBidi"/>
                <w:szCs w:val="21"/>
              </w:rPr>
              <w:t>4.5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 </w:t>
            </w:r>
            <w:r>
              <w:rPr>
                <w:rFonts w:ascii="Times New Roman" w:eastAsia="DengXian" w:hAnsi="Times New Roman" w:cstheme="minorBidi" w:hint="eastAsia"/>
                <w:szCs w:val="21"/>
              </w:rPr>
              <w:t>mL</w:t>
            </w:r>
            <w:proofErr w:type="gramEnd"/>
          </w:p>
        </w:tc>
      </w:tr>
      <w:tr w:rsidR="00ED5D46" w:rsidTr="00ED5D46">
        <w:trPr>
          <w:trHeight w:val="146"/>
          <w:jc w:val="center"/>
        </w:trPr>
        <w:tc>
          <w:tcPr>
            <w:tcW w:w="1770" w:type="dxa"/>
            <w:vMerge/>
          </w:tcPr>
          <w:p w:rsidR="00ED5D46" w:rsidRDefault="00ED5D46">
            <w:pPr>
              <w:ind w:left="709" w:firstLineChars="200" w:firstLine="420"/>
              <w:jc w:val="center"/>
              <w:rPr>
                <w:rFonts w:ascii="Times New Roman" w:eastAsia="DengXian" w:hAnsi="Times New Roman" w:cstheme="minorBidi"/>
                <w:szCs w:val="21"/>
              </w:rPr>
            </w:pPr>
          </w:p>
        </w:tc>
        <w:tc>
          <w:tcPr>
            <w:tcW w:w="2625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Buffer B</w:t>
            </w:r>
          </w:p>
        </w:tc>
        <w:tc>
          <w:tcPr>
            <w:tcW w:w="2611" w:type="dxa"/>
            <w:gridSpan w:val="2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50</w:t>
            </w:r>
            <w:r w:rsidR="00283D2A">
              <w:rPr>
                <w:rFonts w:ascii="Times New Roman" w:eastAsia="DengXian" w:hAnsi="Times New Roman" w:cstheme="minorBidi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theme="minorBidi"/>
                <w:szCs w:val="21"/>
              </w:rPr>
              <w:t>μL</w:t>
            </w:r>
            <w:proofErr w:type="spellEnd"/>
          </w:p>
        </w:tc>
        <w:tc>
          <w:tcPr>
            <w:tcW w:w="1987" w:type="dxa"/>
          </w:tcPr>
          <w:p w:rsidR="00ED5D46" w:rsidRDefault="00EE5217">
            <w:pPr>
              <w:ind w:left="709" w:hanging="283"/>
              <w:jc w:val="center"/>
              <w:rPr>
                <w:rFonts w:ascii="Times New Roman" w:eastAsia="DengXian" w:hAnsi="Times New Roman" w:cstheme="minorBidi"/>
                <w:szCs w:val="21"/>
              </w:rPr>
            </w:pPr>
            <w:r>
              <w:rPr>
                <w:rFonts w:ascii="Times New Roman" w:eastAsia="DengXian" w:hAnsi="Times New Roman" w:cstheme="minorBidi"/>
                <w:szCs w:val="21"/>
              </w:rPr>
              <w:t>500μL</w:t>
            </w:r>
          </w:p>
        </w:tc>
      </w:tr>
    </w:tbl>
    <w:p w:rsidR="00ED5D46" w:rsidRDefault="00EE5217">
      <w:pPr>
        <w:pStyle w:val="aa"/>
        <w:numPr>
          <w:ilvl w:val="0"/>
          <w:numId w:val="2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The homogenous mixtures in tube B were added dropwise into A using a pipette gun and placed for 30 mins at room temperature.</w:t>
      </w:r>
    </w:p>
    <w:p w:rsidR="00ED5D46" w:rsidRDefault="00EE5217">
      <w:pPr>
        <w:pStyle w:val="aa"/>
        <w:numPr>
          <w:ilvl w:val="0"/>
          <w:numId w:val="2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Cell Inoculation:</w:t>
      </w:r>
    </w:p>
    <w:p w:rsidR="00ED5D46" w:rsidRDefault="00EE5217">
      <w:pPr>
        <w:pStyle w:val="aa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Q Collect NK-92 </w:t>
      </w:r>
      <w:r>
        <w:rPr>
          <w:rFonts w:ascii="Times New Roman" w:hAnsi="Times New Roman" w:hint="eastAsia"/>
          <w:szCs w:val="21"/>
        </w:rPr>
        <w:t>cells from a culture flask.</w:t>
      </w:r>
    </w:p>
    <w:p w:rsidR="00ED5D46" w:rsidRDefault="00EE5217">
      <w:pPr>
        <w:pStyle w:val="aa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Centrifuge at 300 </w:t>
      </w:r>
      <w:r>
        <w:rPr>
          <w:rFonts w:ascii="Times New Roman" w:hAnsi="Times New Roman"/>
          <w:szCs w:val="21"/>
        </w:rPr>
        <w:t>×</w:t>
      </w:r>
      <w:r>
        <w:rPr>
          <w:rFonts w:ascii="Times New Roman" w:hAnsi="Times New Roman" w:hint="eastAsia"/>
          <w:szCs w:val="21"/>
        </w:rPr>
        <w:t xml:space="preserve"> g for 5 mins at room temperature. </w:t>
      </w:r>
    </w:p>
    <w:p w:rsidR="00ED5D46" w:rsidRDefault="00EE5217">
      <w:pPr>
        <w:pStyle w:val="aa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Carefully remove the supernatant and resuspend the cell pellet in an appropriate volume of complete medium (e.g., RPMI-1640 with 10% FBS). </w:t>
      </w:r>
    </w:p>
    <w:p w:rsidR="00ED5D46" w:rsidRDefault="00EE5217">
      <w:pPr>
        <w:pStyle w:val="aa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Calculate the required volume of </w:t>
      </w:r>
      <w:r>
        <w:rPr>
          <w:rFonts w:ascii="Times New Roman" w:hAnsi="Times New Roman" w:hint="eastAsia"/>
          <w:szCs w:val="21"/>
        </w:rPr>
        <w:t>cell suspension to achieve a final concentration of 1</w:t>
      </w:r>
      <w:r>
        <w:rPr>
          <w:rFonts w:ascii="Times New Roman" w:hAnsi="Times New Roman"/>
          <w:szCs w:val="21"/>
        </w:rPr>
        <w:t>×</w:t>
      </w:r>
      <w:r>
        <w:rPr>
          <w:rFonts w:ascii="Times New Roman" w:hAnsi="Times New Roman" w:hint="eastAsia"/>
          <w:szCs w:val="21"/>
        </w:rPr>
        <w:t>107 cells/</w:t>
      </w:r>
      <w:proofErr w:type="spellStart"/>
      <w:r>
        <w:rPr>
          <w:rFonts w:ascii="Times New Roman" w:hAnsi="Times New Roman" w:hint="eastAsia"/>
          <w:szCs w:val="21"/>
        </w:rPr>
        <w:t>mL.</w:t>
      </w:r>
      <w:proofErr w:type="spellEnd"/>
      <w:r>
        <w:rPr>
          <w:rFonts w:ascii="Times New Roman" w:hAnsi="Times New Roman" w:hint="eastAsia"/>
          <w:szCs w:val="21"/>
        </w:rPr>
        <w:t xml:space="preserve"> </w:t>
      </w:r>
    </w:p>
    <w:p w:rsidR="00ED5D46" w:rsidRDefault="00EE5217">
      <w:pPr>
        <w:pStyle w:val="aa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Add the calculated volume of cells to an appropriate volume of complete medium to achieve a final concentration of 1</w:t>
      </w:r>
      <w:r>
        <w:rPr>
          <w:rFonts w:ascii="Times New Roman" w:hAnsi="Times New Roman"/>
          <w:szCs w:val="21"/>
        </w:rPr>
        <w:t>×</w:t>
      </w:r>
      <w:r>
        <w:rPr>
          <w:rFonts w:ascii="Times New Roman" w:hAnsi="Times New Roman" w:hint="eastAsia"/>
          <w:szCs w:val="21"/>
        </w:rPr>
        <w:t>107 cells/</w:t>
      </w:r>
      <w:proofErr w:type="spellStart"/>
      <w:r>
        <w:rPr>
          <w:rFonts w:ascii="Times New Roman" w:hAnsi="Times New Roman" w:hint="eastAsia"/>
          <w:szCs w:val="21"/>
        </w:rPr>
        <w:t>mL.</w:t>
      </w:r>
      <w:proofErr w:type="spellEnd"/>
      <w:r>
        <w:rPr>
          <w:rFonts w:ascii="Times New Roman" w:hAnsi="Times New Roman" w:hint="eastAsia"/>
          <w:szCs w:val="21"/>
        </w:rPr>
        <w:t xml:space="preserve"> </w:t>
      </w:r>
    </w:p>
    <w:p w:rsidR="00ED5D46" w:rsidRDefault="00EE5217">
      <w:pPr>
        <w:pStyle w:val="aa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Dispense 100 </w:t>
      </w:r>
      <w:proofErr w:type="spellStart"/>
      <w:r>
        <w:rPr>
          <w:rFonts w:ascii="Times New Roman" w:hAnsi="Times New Roman"/>
          <w:szCs w:val="21"/>
        </w:rPr>
        <w:t>μL</w:t>
      </w:r>
      <w:proofErr w:type="spellEnd"/>
      <w:r>
        <w:rPr>
          <w:rFonts w:ascii="Times New Roman" w:hAnsi="Times New Roman" w:hint="eastAsia"/>
          <w:szCs w:val="21"/>
        </w:rPr>
        <w:t xml:space="preserve"> of the 1</w:t>
      </w:r>
      <w:r>
        <w:rPr>
          <w:rFonts w:ascii="Times New Roman" w:hAnsi="Times New Roman"/>
          <w:szCs w:val="21"/>
        </w:rPr>
        <w:t>×</w:t>
      </w:r>
      <w:r>
        <w:rPr>
          <w:rFonts w:ascii="Times New Roman" w:hAnsi="Times New Roman" w:hint="eastAsia"/>
          <w:szCs w:val="21"/>
        </w:rPr>
        <w:t>107 cells/mL suspension into e</w:t>
      </w:r>
      <w:r>
        <w:rPr>
          <w:rFonts w:ascii="Times New Roman" w:hAnsi="Times New Roman" w:hint="eastAsia"/>
          <w:szCs w:val="21"/>
        </w:rPr>
        <w:t>ach well of a 96-well plate. Incubate the plates at 37</w:t>
      </w:r>
      <w:r>
        <w:rPr>
          <w:rFonts w:ascii="Times New Roman" w:hAnsi="Times New Roman"/>
          <w:szCs w:val="21"/>
        </w:rPr>
        <w:t xml:space="preserve"> °C</w:t>
      </w:r>
      <w:r>
        <w:rPr>
          <w:rFonts w:ascii="Times New Roman" w:hAnsi="Times New Roman" w:hint="eastAsia"/>
          <w:szCs w:val="21"/>
        </w:rPr>
        <w:t xml:space="preserve"> in a 5% CO</w:t>
      </w:r>
      <w:r>
        <w:rPr>
          <w:rFonts w:ascii="Times New Roman" w:hAnsi="Times New Roman"/>
          <w:szCs w:val="21"/>
        </w:rPr>
        <w:t xml:space="preserve">2 </w:t>
      </w:r>
      <w:r>
        <w:rPr>
          <w:rFonts w:ascii="Times New Roman" w:hAnsi="Times New Roman" w:hint="eastAsia"/>
          <w:szCs w:val="21"/>
        </w:rPr>
        <w:t>incubator for 24 h</w:t>
      </w:r>
      <w:r>
        <w:rPr>
          <w:rFonts w:ascii="Times New Roman" w:hAnsi="Times New Roman"/>
          <w:szCs w:val="21"/>
        </w:rPr>
        <w:t>ou</w:t>
      </w:r>
      <w:r>
        <w:rPr>
          <w:rFonts w:ascii="Times New Roman" w:hAnsi="Times New Roman" w:hint="eastAsia"/>
          <w:szCs w:val="21"/>
        </w:rPr>
        <w:t>rs to achieve approximately 50% confluence using a light microscope to observe the cells. At 50% confluence, the cells should cover approximately half of the well sur</w:t>
      </w:r>
      <w:r>
        <w:rPr>
          <w:rFonts w:ascii="Times New Roman" w:hAnsi="Times New Roman" w:hint="eastAsia"/>
          <w:szCs w:val="21"/>
        </w:rPr>
        <w:t>face. You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ll see some areas with dense cell layers and others with less or no cells.</w:t>
      </w:r>
    </w:p>
    <w:p w:rsidR="00ED5D46" w:rsidRDefault="00EE5217">
      <w:pPr>
        <w:pStyle w:val="aa"/>
        <w:numPr>
          <w:ilvl w:val="0"/>
          <w:numId w:val="2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Infection: To each well, 4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DengXian" w:hAnsi="Times New Roman"/>
          <w:szCs w:val="21"/>
        </w:rPr>
        <w:t>μL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of a 25</w:t>
      </w:r>
      <w:r>
        <w:rPr>
          <w:rFonts w:ascii="Times New Roman" w:hAnsi="Times New Roman" w:cs="Times New Roman"/>
          <w:szCs w:val="21"/>
        </w:rPr>
        <w:t xml:space="preserve"> ×</w:t>
      </w:r>
      <w:r>
        <w:rPr>
          <w:rFonts w:ascii="Times New Roman" w:hAnsi="Times New Roman" w:cs="Times New Roman" w:hint="eastAsia"/>
          <w:szCs w:val="21"/>
        </w:rPr>
        <w:t xml:space="preserve"> polybrene infection-enhancing solution was added. Considering the multiplicity of infection (MOI) and the virus titer, the specific volume of the virus, calculated as </w:t>
      </w:r>
      <w:r>
        <w:rPr>
          <w:rFonts w:ascii="Times New Roman" w:hAnsi="Times New Roman" w:cs="Times New Roman" w:hint="eastAsia"/>
          <w:szCs w:val="21"/>
        </w:rPr>
        <w:lastRenderedPageBreak/>
        <w:t xml:space="preserve">(MOI </w:t>
      </w:r>
      <w:r>
        <w:rPr>
          <w:rFonts w:ascii="Times New Roman" w:hAnsi="Times New Roman" w:cs="Times New Roman"/>
          <w:szCs w:val="21"/>
        </w:rPr>
        <w:t xml:space="preserve">× </w:t>
      </w:r>
      <w:r>
        <w:rPr>
          <w:rFonts w:ascii="Times New Roman" w:hAnsi="Times New Roman" w:cs="Times New Roman" w:hint="eastAsia"/>
          <w:szCs w:val="21"/>
        </w:rPr>
        <w:t>cell number) / virus titer, was added to the wells. The plates were then incubate</w:t>
      </w:r>
      <w:r>
        <w:rPr>
          <w:rFonts w:ascii="Times New Roman" w:hAnsi="Times New Roman" w:cs="Times New Roman" w:hint="eastAsia"/>
          <w:szCs w:val="21"/>
        </w:rPr>
        <w:t>d at 37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</w:rPr>
        <w:t>°C</w:t>
      </w:r>
      <w:r>
        <w:rPr>
          <w:rFonts w:ascii="Times New Roman" w:hAnsi="Times New Roman" w:cs="Times New Roman" w:hint="eastAsia"/>
          <w:szCs w:val="21"/>
        </w:rPr>
        <w:t xml:space="preserve"> for 12-16 h</w:t>
      </w:r>
      <w:r>
        <w:rPr>
          <w:rFonts w:ascii="Times New Roman" w:hAnsi="Times New Roman" w:cs="Times New Roman"/>
          <w:szCs w:val="21"/>
        </w:rPr>
        <w:t>ou</w:t>
      </w:r>
      <w:r>
        <w:rPr>
          <w:rFonts w:ascii="Times New Roman" w:hAnsi="Times New Roman" w:cs="Times New Roman" w:hint="eastAsia"/>
          <w:szCs w:val="21"/>
        </w:rPr>
        <w:t>rs.</w:t>
      </w:r>
    </w:p>
    <w:p w:rsidR="00ED5D46" w:rsidRDefault="00ED5D46">
      <w:pPr>
        <w:rPr>
          <w:rFonts w:ascii="Times New Roman" w:hAnsi="Times New Roman"/>
        </w:rPr>
      </w:pPr>
      <w:bookmarkStart w:id="6" w:name="_GoBack"/>
      <w:bookmarkEnd w:id="3"/>
      <w:bookmarkEnd w:id="4"/>
      <w:bookmarkEnd w:id="6"/>
    </w:p>
    <w:sectPr w:rsidR="00ED5D46">
      <w:headerReference w:type="default" r:id="rId7"/>
      <w:pgSz w:w="11906" w:h="16838"/>
      <w:pgMar w:top="1134" w:right="1134" w:bottom="1134" w:left="1134" w:header="568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217" w:rsidRDefault="00EE5217">
      <w:r>
        <w:separator/>
      </w:r>
    </w:p>
  </w:endnote>
  <w:endnote w:type="continuationSeparator" w:id="0">
    <w:p w:rsidR="00EE5217" w:rsidRDefault="00EE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217" w:rsidRDefault="00EE5217">
      <w:r>
        <w:separator/>
      </w:r>
    </w:p>
  </w:footnote>
  <w:footnote w:type="continuationSeparator" w:id="0">
    <w:p w:rsidR="00EE5217" w:rsidRDefault="00EE5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D46" w:rsidRDefault="00EE5217">
    <w:pPr>
      <w:pStyle w:val="a7"/>
      <w:spacing w:line="360" w:lineRule="auto"/>
      <w:jc w:val="left"/>
      <w:rPr>
        <w:rFonts w:ascii="Times New Roman" w:hAnsi="Times New Roman"/>
        <w:b/>
        <w:sz w:val="32"/>
        <w:szCs w:val="32"/>
      </w:rPr>
    </w:pPr>
    <w:bookmarkStart w:id="7" w:name="OLE_LINK21"/>
    <w:proofErr w:type="spellStart"/>
    <w:r>
      <w:rPr>
        <w:rFonts w:ascii="Times New Roman" w:hAnsi="Times New Roman"/>
        <w:b/>
        <w:sz w:val="32"/>
        <w:szCs w:val="32"/>
      </w:rPr>
      <w:t>SynthImmunol</w:t>
    </w:r>
    <w:bookmarkEnd w:id="7"/>
    <w:r>
      <w:rPr>
        <w:rFonts w:ascii="Times New Roman" w:hAnsi="Times New Roman"/>
        <w:b/>
        <w:sz w:val="32"/>
        <w:szCs w:val="32"/>
      </w:rPr>
      <w:t>_NMU</w:t>
    </w:r>
    <w:proofErr w:type="spellEnd"/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</w:t>
    </w:r>
    <w:r>
      <w:rPr>
        <w:rFonts w:ascii="Times New Roman" w:hAnsi="Times New Roman" w:hint="eastAsia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</w:t>
    </w:r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        No.</w:t>
    </w:r>
    <w:r>
      <w:rPr>
        <w:rFonts w:ascii="Times New Roman" w:hAnsi="Times New Roman"/>
        <w:b/>
        <w:sz w:val="32"/>
        <w:szCs w:val="32"/>
        <w:u w:val="single"/>
      </w:rPr>
      <w:t>7</w:t>
    </w:r>
  </w:p>
  <w:p w:rsidR="00ED5D46" w:rsidRDefault="00EE5217">
    <w:pPr>
      <w:pStyle w:val="a7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>Time: 2024.10.26-2024.12.01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F7CFB1"/>
    <w:multiLevelType w:val="multilevel"/>
    <w:tmpl w:val="9DF7CFB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420" w:firstLine="0"/>
      </w:pPr>
      <w:rPr>
        <w:rFonts w:ascii="Calibri" w:hAnsi="Calibri" w:cs="Times New Roman" w:hint="default"/>
        <w:szCs w:val="21"/>
      </w:rPr>
    </w:lvl>
    <w:lvl w:ilvl="2">
      <w:start w:val="1"/>
      <w:numFmt w:val="decimalEnclosedCircleChinese"/>
      <w:lvlText w:val="%3"/>
      <w:lvlJc w:val="left"/>
      <w:pPr>
        <w:tabs>
          <w:tab w:val="left" w:pos="822"/>
        </w:tabs>
        <w:ind w:left="782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)"/>
      <w:lvlJc w:val="left"/>
      <w:pPr>
        <w:tabs>
          <w:tab w:val="left" w:pos="0"/>
        </w:tabs>
        <w:ind w:left="1225" w:firstLine="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050E1A84"/>
    <w:multiLevelType w:val="multilevel"/>
    <w:tmpl w:val="050E1A84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FF25CDC"/>
    <w:multiLevelType w:val="multilevel"/>
    <w:tmpl w:val="6FF25CD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I1ZmM3NGEyNTU3MWJiNDkxZjI2ZTcxZmE3YWYxYTkifQ=="/>
  </w:docVars>
  <w:rsids>
    <w:rsidRoot w:val="0022508A"/>
    <w:rsid w:val="00082689"/>
    <w:rsid w:val="0020510A"/>
    <w:rsid w:val="0022508A"/>
    <w:rsid w:val="00227BF6"/>
    <w:rsid w:val="00230EDC"/>
    <w:rsid w:val="00251A66"/>
    <w:rsid w:val="00283D2A"/>
    <w:rsid w:val="002B2F0A"/>
    <w:rsid w:val="0031656E"/>
    <w:rsid w:val="003F0AE0"/>
    <w:rsid w:val="00402FE7"/>
    <w:rsid w:val="00452E96"/>
    <w:rsid w:val="004E57B3"/>
    <w:rsid w:val="0052446C"/>
    <w:rsid w:val="00525203"/>
    <w:rsid w:val="005A1D48"/>
    <w:rsid w:val="005C0C2B"/>
    <w:rsid w:val="00616563"/>
    <w:rsid w:val="00630D6E"/>
    <w:rsid w:val="00637C13"/>
    <w:rsid w:val="00644614"/>
    <w:rsid w:val="00651761"/>
    <w:rsid w:val="006661CD"/>
    <w:rsid w:val="00677586"/>
    <w:rsid w:val="006A0ACE"/>
    <w:rsid w:val="006C096B"/>
    <w:rsid w:val="00782244"/>
    <w:rsid w:val="0083581E"/>
    <w:rsid w:val="00873527"/>
    <w:rsid w:val="008A0BF3"/>
    <w:rsid w:val="008D7366"/>
    <w:rsid w:val="00906B68"/>
    <w:rsid w:val="009D36AB"/>
    <w:rsid w:val="00A503B6"/>
    <w:rsid w:val="00A73E72"/>
    <w:rsid w:val="00AB220E"/>
    <w:rsid w:val="00AB4082"/>
    <w:rsid w:val="00AF278D"/>
    <w:rsid w:val="00B34BBE"/>
    <w:rsid w:val="00B46D26"/>
    <w:rsid w:val="00B87DA4"/>
    <w:rsid w:val="00BE1EB3"/>
    <w:rsid w:val="00CB0B8E"/>
    <w:rsid w:val="00DA5A7D"/>
    <w:rsid w:val="00DE7592"/>
    <w:rsid w:val="00E00E5B"/>
    <w:rsid w:val="00E649D2"/>
    <w:rsid w:val="00E86D0E"/>
    <w:rsid w:val="00ED5D46"/>
    <w:rsid w:val="00EE5217"/>
    <w:rsid w:val="00F109A2"/>
    <w:rsid w:val="00F242C6"/>
    <w:rsid w:val="00F74EDB"/>
    <w:rsid w:val="00FD2953"/>
    <w:rsid w:val="00FF6644"/>
    <w:rsid w:val="046B4AA3"/>
    <w:rsid w:val="04C62492"/>
    <w:rsid w:val="173D538D"/>
    <w:rsid w:val="1DD139A5"/>
    <w:rsid w:val="1E466242"/>
    <w:rsid w:val="2B02440A"/>
    <w:rsid w:val="2DE3404B"/>
    <w:rsid w:val="5698597E"/>
    <w:rsid w:val="5A8A0CF3"/>
    <w:rsid w:val="676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86854C"/>
  <w15:docId w15:val="{3BB52396-0814-2848-8376-A5CEA1A3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  <w:rPr>
      <w:rFonts w:asciiTheme="minorHAnsi" w:eastAsiaTheme="minorEastAsia" w:hAnsiTheme="minorHAnsi" w:cstheme="minorBidi"/>
      <w14:ligatures w14:val="standardContextual"/>
    </w:rPr>
  </w:style>
  <w:style w:type="table" w:customStyle="1" w:styleId="ab">
    <w:name w:val="三线表"/>
    <w:uiPriority w:val="99"/>
    <w:qFormat/>
    <w:rPr>
      <w:rFonts w:asciiTheme="minorHAnsi" w:eastAsiaTheme="minorEastAsia" w:hAnsiTheme="minorHAnsi" w:cstheme="minorBidi"/>
    </w:rPr>
    <w:tblPr>
      <w:tblBorders>
        <w:top w:val="single" w:sz="12" w:space="0" w:color="auto"/>
        <w:bottom w:val="single" w:sz="12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6" w:space="0" w:color="auto"/>
        </w:tcBorders>
      </w:tcPr>
    </w:tblStylePr>
  </w:style>
  <w:style w:type="character" w:customStyle="1" w:styleId="a4">
    <w:name w:val="批注框文本 字符"/>
    <w:basedOn w:val="a0"/>
    <w:link w:val="a3"/>
    <w:uiPriority w:val="99"/>
    <w:semiHidden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441</Words>
  <Characters>2514</Characters>
  <Application>Microsoft Office Word</Application>
  <DocSecurity>0</DocSecurity>
  <Lines>20</Lines>
  <Paragraphs>5</Paragraphs>
  <ScaleCrop>false</ScaleCrop>
  <Company>MOREWING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zkq</dc:creator>
  <cp:lastModifiedBy>Lan Depp</cp:lastModifiedBy>
  <cp:revision>15</cp:revision>
  <dcterms:created xsi:type="dcterms:W3CDTF">2025-09-17T13:10:00Z</dcterms:created>
  <dcterms:modified xsi:type="dcterms:W3CDTF">2025-09-21T12:23:00Z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ICV">
    <vt:lpwstr>05C5FE26B4174B5DB34617D8E678D4F8_12</vt:lpwstr>
  </property>
  <property fmtid="{D5CDD505-2E9C-101B-9397-08002B2CF9AE}" pid="5" name="KSOTemplateDocerSaveRecord">
    <vt:lpwstr>eyJoZGlkIjoiYmI1ZmM3NGEyNTU3MWJiNDkxZjI2ZTcxZmE3YWYxYTkiLCJ1c2VySWQiOiI1OTYxODI2ODQifQ==</vt:lpwstr>
  </property>
</Properties>
</file>