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E5AA2" w14:textId="77777777" w:rsidR="00C23FC2" w:rsidRDefault="00AA3358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等线" w:hAnsi="Times New Roman"/>
        </w:rPr>
        <w:t>Single-Cell Sorting and Pla</w:t>
      </w:r>
      <w:r>
        <w:rPr>
          <w:rFonts w:ascii="Times New Roman" w:eastAsia="等线" w:hAnsi="Times New Roman" w:hint="eastAsia"/>
        </w:rPr>
        <w:t>n</w:t>
      </w:r>
      <w:r>
        <w:rPr>
          <w:rFonts w:ascii="Times New Roman" w:eastAsia="等线" w:hAnsi="Times New Roman"/>
        </w:rPr>
        <w:t>ting</w:t>
      </w:r>
    </w:p>
    <w:p w14:paraId="3487FA2E" w14:textId="77777777" w:rsidR="00C23FC2" w:rsidRDefault="00AA3358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2024.12.21-2024.12.28</w:t>
      </w:r>
    </w:p>
    <w:p w14:paraId="5F957DF7" w14:textId="77777777" w:rsidR="00C23FC2" w:rsidRDefault="00AA3358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an</w:t>
      </w:r>
      <w:r>
        <w:rPr>
          <w:rFonts w:ascii="Times New Roman" w:hAnsi="Times New Roman"/>
          <w:szCs w:val="21"/>
        </w:rPr>
        <w:t xml:space="preserve"> Yang, Qiwen Jiang, Xinxin Zhang, Kaiqing Zhang, Meng Sun</w:t>
      </w:r>
    </w:p>
    <w:p w14:paraId="050E62F9" w14:textId="77777777" w:rsidR="00C23FC2" w:rsidRDefault="00AA3358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rin</w:t>
      </w:r>
      <w:r>
        <w:rPr>
          <w:rFonts w:ascii="Times New Roman" w:hAnsi="Times New Roman" w:cs="Times New Roman"/>
          <w:b/>
          <w:bCs/>
          <w:sz w:val="24"/>
          <w:szCs w:val="28"/>
        </w:rPr>
        <w:t>ciple:</w:t>
      </w:r>
      <w:r>
        <w:t xml:space="preserve"> </w:t>
      </w:r>
    </w:p>
    <w:p w14:paraId="13F78FB3" w14:textId="77777777" w:rsidR="00C23FC2" w:rsidRDefault="00AA3358">
      <w:pPr>
        <w:pStyle w:val="ac"/>
        <w:ind w:left="363" w:firstLineChars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Fluorescence-activated cell sorting (FACS) uses target cells’ specific fluorescent signals to isolate indiv</w:t>
      </w:r>
      <w:r w:rsidR="00E2517F">
        <w:rPr>
          <w:rFonts w:ascii="Times New Roman" w:hAnsi="Times New Roman" w:cs="Times New Roman"/>
          <w:bCs/>
        </w:rPr>
        <w:t xml:space="preserve">idual cells into 96-well plates, </w:t>
      </w:r>
      <w:r>
        <w:rPr>
          <w:rFonts w:ascii="Times New Roman" w:hAnsi="Times New Roman" w:cs="Times New Roman"/>
          <w:bCs/>
        </w:rPr>
        <w:t>ensuring clonal growth from a single cell. Second, in vitro culture mimics physiological conditions to sustain cell viability and proliferation, while inverted microscopy tracks clonal expansion. For sequencing, gentle centrifugation preserves cel</w:t>
      </w:r>
      <w:r w:rsidR="00313DBE">
        <w:rPr>
          <w:rFonts w:ascii="Times New Roman" w:hAnsi="Times New Roman" w:cs="Times New Roman"/>
          <w:bCs/>
        </w:rPr>
        <w:t xml:space="preserve">l integrity during collection; </w:t>
      </w:r>
      <w:r w:rsidR="00313DBE">
        <w:rPr>
          <w:rFonts w:ascii="Times New Roman" w:hAnsi="Times New Roman" w:cs="Times New Roman" w:hint="eastAsia"/>
          <w:bCs/>
        </w:rPr>
        <w:t>c</w:t>
      </w:r>
      <w:r>
        <w:rPr>
          <w:rFonts w:ascii="Times New Roman" w:hAnsi="Times New Roman" w:cs="Times New Roman"/>
          <w:bCs/>
        </w:rPr>
        <w:t>ell lysis releases nucleic acids, enabling high-quality sequencing of clonally pure single-cell samples.</w:t>
      </w:r>
    </w:p>
    <w:p w14:paraId="1B508412" w14:textId="77777777" w:rsidR="00C23FC2" w:rsidRDefault="00AA3358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Material: </w:t>
      </w:r>
      <w:r>
        <w:rPr>
          <w:rFonts w:ascii="Times New Roman" w:eastAsia="等线" w:hAnsi="Times New Roman" w:cs="Times New Roman"/>
        </w:rPr>
        <w:t>NK cell media (Gibco, supplemented with 5% FBS and 500 IU/mL IL-2), IL-2 (Gibco)</w:t>
      </w:r>
      <w:r>
        <w:rPr>
          <w:rFonts w:ascii="Times New Roman" w:eastAsia="等线" w:hAnsi="Times New Roman" w:cs="Times New Roman" w:hint="eastAsia"/>
        </w:rPr>
        <w:t xml:space="preserve">, </w:t>
      </w:r>
      <w:r>
        <w:rPr>
          <w:rFonts w:ascii="Times New Roman" w:eastAsia="等线" w:hAnsi="Times New Roman" w:cs="Times New Roman"/>
        </w:rPr>
        <w:t>5% hAB serum (Gibco), Trypan Blue</w:t>
      </w:r>
    </w:p>
    <w:p w14:paraId="7AE7694C" w14:textId="77777777" w:rsidR="00C23FC2" w:rsidRDefault="00AA3358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  <w:r>
        <w:rPr>
          <w:rFonts w:ascii="Times New Roman" w:eastAsia="等线" w:hAnsi="Times New Roman" w:cs="Times New Roman"/>
        </w:rPr>
        <w:t xml:space="preserve"> </w:t>
      </w:r>
    </w:p>
    <w:p w14:paraId="1ABF82BF" w14:textId="77777777" w:rsidR="00C23FC2" w:rsidRDefault="00AA3358">
      <w:pPr>
        <w:pStyle w:val="ac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Single-Cell Sorting and Planting:</w:t>
      </w:r>
    </w:p>
    <w:p w14:paraId="40078FDC" w14:textId="77777777" w:rsidR="00C23FC2" w:rsidRDefault="00E2517F">
      <w:pPr>
        <w:pStyle w:val="ac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bookmarkStart w:id="0" w:name="_Hlk204413095"/>
      <w:bookmarkStart w:id="1" w:name="_Hlk204413110"/>
      <w:r>
        <w:rPr>
          <w:rFonts w:ascii="Times New Roman" w:hAnsi="Times New Roman"/>
          <w:szCs w:val="21"/>
        </w:rPr>
        <w:t xml:space="preserve">FACS </w:t>
      </w:r>
      <w:r w:rsidR="00AA3358">
        <w:rPr>
          <w:rFonts w:ascii="Times New Roman" w:hAnsi="Times New Roman" w:hint="eastAsia"/>
          <w:szCs w:val="21"/>
        </w:rPr>
        <w:t xml:space="preserve">was performed under the following conditions: Nozzle size: </w:t>
      </w:r>
      <w:bookmarkEnd w:id="0"/>
      <w:r w:rsidR="00AA3358">
        <w:rPr>
          <w:rFonts w:ascii="Times New Roman" w:hAnsi="Times New Roman" w:hint="eastAsia"/>
          <w:szCs w:val="21"/>
        </w:rPr>
        <w:t xml:space="preserve">100 </w:t>
      </w:r>
      <w:r w:rsidR="00313DBE">
        <w:rPr>
          <w:rFonts w:ascii="Times New Roman" w:hAnsi="Times New Roman" w:cs="Times New Roman"/>
          <w:szCs w:val="21"/>
        </w:rPr>
        <w:t>μ</w:t>
      </w:r>
      <w:r w:rsidR="000B7351">
        <w:rPr>
          <w:rFonts w:ascii="Times New Roman" w:hAnsi="Times New Roman" w:hint="eastAsia"/>
          <w:szCs w:val="21"/>
        </w:rPr>
        <w:t>m</w:t>
      </w:r>
      <w:r w:rsidR="000B7351">
        <w:rPr>
          <w:rFonts w:ascii="Times New Roman" w:hAnsi="Times New Roman"/>
          <w:szCs w:val="21"/>
        </w:rPr>
        <w:t>.</w:t>
      </w:r>
      <w:r w:rsidR="00AA3358">
        <w:rPr>
          <w:rFonts w:ascii="Times New Roman" w:hAnsi="Times New Roman" w:hint="eastAsia"/>
          <w:szCs w:val="21"/>
        </w:rPr>
        <w:t xml:space="preserve"> Sort mode: Single-cell deposition (1 drop/well). Gating strategy: Virus-infected cells were gated based on fluorescence intensity.</w:t>
      </w:r>
    </w:p>
    <w:p w14:paraId="7D26C6C8" w14:textId="77777777" w:rsidR="00C23FC2" w:rsidRDefault="00AA3358">
      <w:pPr>
        <w:pStyle w:val="ac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Single cells were sorted directly into 96-well plates pre-filled with 150 </w:t>
      </w:r>
      <w:r w:rsidR="00313DBE">
        <w:rPr>
          <w:rFonts w:ascii="Times New Roman" w:hAnsi="Times New Roman" w:cs="Times New Roman"/>
          <w:szCs w:val="21"/>
        </w:rPr>
        <w:t>μ</w:t>
      </w:r>
      <w:r w:rsidR="00313DBE">
        <w:rPr>
          <w:rFonts w:ascii="Times New Roman" w:hAnsi="Times New Roman" w:hint="eastAsia"/>
          <w:szCs w:val="21"/>
        </w:rPr>
        <w:t>L</w:t>
      </w:r>
      <w:r>
        <w:rPr>
          <w:rFonts w:ascii="Times New Roman" w:hAnsi="Times New Roman" w:hint="eastAsia"/>
          <w:szCs w:val="21"/>
        </w:rPr>
        <w:t xml:space="preserve"> conditioned medium (complete medium + 10% FBS + 1% penicillin-streptomycin).</w:t>
      </w:r>
    </w:p>
    <w:p w14:paraId="53A4DB05" w14:textId="77777777" w:rsidR="00C23FC2" w:rsidRDefault="00AA3358">
      <w:pPr>
        <w:pStyle w:val="ac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Negative control wells (medium only, no cells) were included in each plate.</w:t>
      </w:r>
    </w:p>
    <w:bookmarkEnd w:id="1"/>
    <w:p w14:paraId="76732C19" w14:textId="77777777" w:rsidR="00C23FC2" w:rsidRDefault="00AA3358">
      <w:pPr>
        <w:pStyle w:val="ac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Culture and Monitoring:</w:t>
      </w:r>
    </w:p>
    <w:p w14:paraId="3B6FC0C1" w14:textId="77777777" w:rsidR="00C23FC2" w:rsidRDefault="00AA3358">
      <w:pPr>
        <w:pStyle w:val="ac"/>
        <w:numPr>
          <w:ilvl w:val="2"/>
          <w:numId w:val="4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All 20 plates were tr</w:t>
      </w:r>
      <w:r w:rsidR="00313DBE">
        <w:rPr>
          <w:rFonts w:ascii="Times New Roman" w:hAnsi="Times New Roman" w:hint="eastAsia"/>
          <w:szCs w:val="21"/>
        </w:rPr>
        <w:t>ansferred to cell incubator (37</w:t>
      </w:r>
      <w:r w:rsidR="00AA0F91">
        <w:rPr>
          <w:rFonts w:ascii="Times New Roman" w:hAnsi="Times New Roman"/>
          <w:szCs w:val="21"/>
        </w:rPr>
        <w:t xml:space="preserve"> </w:t>
      </w:r>
      <w:r w:rsidR="00313DBE" w:rsidRPr="00313DBE">
        <w:rPr>
          <w:rFonts w:ascii="Times New Roman" w:hAnsi="Times New Roman" w:cs="Times New Roman"/>
          <w:szCs w:val="21"/>
        </w:rPr>
        <w:t>℃</w:t>
      </w:r>
      <w:r w:rsidR="00313DBE">
        <w:rPr>
          <w:rFonts w:ascii="Times New Roman" w:hAnsi="Times New Roman" w:hint="eastAsia"/>
          <w:szCs w:val="21"/>
        </w:rPr>
        <w:t>, 5%</w:t>
      </w:r>
      <w:r w:rsidR="00AA0F91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CO</w:t>
      </w:r>
      <w:r w:rsidR="00E2517F" w:rsidRPr="000B7351"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hint="eastAsia"/>
          <w:szCs w:val="21"/>
        </w:rPr>
        <w:t>) and cultured for 7 days.</w:t>
      </w:r>
    </w:p>
    <w:p w14:paraId="494287C0" w14:textId="77777777" w:rsidR="00C23FC2" w:rsidRDefault="00AA3358">
      <w:pPr>
        <w:pStyle w:val="ac"/>
        <w:numPr>
          <w:ilvl w:val="2"/>
          <w:numId w:val="4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Half-medium c</w:t>
      </w:r>
      <w:r w:rsidR="00313DBE">
        <w:rPr>
          <w:rFonts w:ascii="Times New Roman" w:hAnsi="Times New Roman" w:hint="eastAsia"/>
          <w:szCs w:val="21"/>
        </w:rPr>
        <w:t>hange was conducted on Day 3:75</w:t>
      </w:r>
      <w:r w:rsidR="00313DBE">
        <w:rPr>
          <w:rFonts w:ascii="Times New Roman" w:hAnsi="Times New Roman"/>
          <w:szCs w:val="21"/>
        </w:rPr>
        <w:t xml:space="preserve"> </w:t>
      </w:r>
      <w:r w:rsidR="00313DBE">
        <w:rPr>
          <w:rFonts w:ascii="Times New Roman" w:hAnsi="Times New Roman" w:cs="Times New Roman"/>
          <w:szCs w:val="21"/>
        </w:rPr>
        <w:t>μ</w:t>
      </w:r>
      <w:r w:rsidR="00313DBE">
        <w:rPr>
          <w:rFonts w:ascii="Times New Roman" w:hAnsi="Times New Roman" w:hint="eastAsia"/>
          <w:szCs w:val="21"/>
        </w:rPr>
        <w:t>L</w:t>
      </w:r>
      <w:r w:rsidR="00313DBE">
        <w:rPr>
          <w:rFonts w:ascii="Times New Roman" w:hAnsi="Times New Roman"/>
          <w:szCs w:val="21"/>
        </w:rPr>
        <w:t xml:space="preserve"> </w:t>
      </w:r>
      <w:r w:rsidR="000B7351">
        <w:rPr>
          <w:rFonts w:ascii="Times New Roman" w:hAnsi="Times New Roman" w:hint="eastAsia"/>
          <w:szCs w:val="21"/>
        </w:rPr>
        <w:t>of spent</w:t>
      </w:r>
      <w:r w:rsidR="000B7351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medium was</w:t>
      </w:r>
      <w:r w:rsidR="00313DBE">
        <w:rPr>
          <w:rFonts w:ascii="Times New Roman" w:hAnsi="Times New Roman" w:hint="eastAsia"/>
          <w:szCs w:val="21"/>
        </w:rPr>
        <w:t xml:space="preserve"> aspirated and replaced with 75</w:t>
      </w:r>
      <w:r w:rsidR="00313DBE">
        <w:rPr>
          <w:rFonts w:ascii="Times New Roman" w:hAnsi="Times New Roman"/>
          <w:szCs w:val="21"/>
        </w:rPr>
        <w:t xml:space="preserve"> </w:t>
      </w:r>
      <w:r w:rsidR="00313DBE">
        <w:rPr>
          <w:rFonts w:ascii="Times New Roman" w:hAnsi="Times New Roman" w:cs="Times New Roman"/>
          <w:szCs w:val="21"/>
        </w:rPr>
        <w:t>μ</w:t>
      </w:r>
      <w:r w:rsidR="00313DBE">
        <w:rPr>
          <w:rFonts w:ascii="Times New Roman" w:hAnsi="Times New Roman" w:hint="eastAsia"/>
          <w:szCs w:val="21"/>
        </w:rPr>
        <w:t>L</w:t>
      </w:r>
      <w:r>
        <w:rPr>
          <w:rFonts w:ascii="Times New Roman" w:hAnsi="Times New Roman" w:hint="eastAsia"/>
          <w:szCs w:val="21"/>
        </w:rPr>
        <w:t xml:space="preserve"> fresh pre-warmed medium.</w:t>
      </w:r>
    </w:p>
    <w:p w14:paraId="185EB036" w14:textId="77777777" w:rsidR="00C23FC2" w:rsidRDefault="00AA3358">
      <w:pPr>
        <w:pStyle w:val="ac"/>
        <w:numPr>
          <w:ilvl w:val="2"/>
          <w:numId w:val="4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Clonal growth was monitored daily using an inverted microscope.</w:t>
      </w:r>
    </w:p>
    <w:p w14:paraId="039ACAD5" w14:textId="77777777" w:rsidR="00C23FC2" w:rsidRDefault="00AA3358">
      <w:pPr>
        <w:pStyle w:val="ac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Cell Collection and sequencing:</w:t>
      </w:r>
    </w:p>
    <w:p w14:paraId="6463FE3B" w14:textId="77777777" w:rsidR="00C23FC2" w:rsidRDefault="00AA3358">
      <w:pPr>
        <w:pStyle w:val="ac"/>
        <w:numPr>
          <w:ilvl w:val="2"/>
          <w:numId w:val="5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 96-well plate is gently tapped to resuspend cells and avoid aggregation.</w:t>
      </w:r>
    </w:p>
    <w:p w14:paraId="6B1D07C1" w14:textId="77777777" w:rsidR="00C23FC2" w:rsidRDefault="00AA3358">
      <w:pPr>
        <w:pStyle w:val="ac"/>
        <w:numPr>
          <w:ilvl w:val="2"/>
          <w:numId w:val="5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 suspension from each well is transferred into pre-labelled centrifuge tubes.</w:t>
      </w:r>
    </w:p>
    <w:p w14:paraId="53BF6DA6" w14:textId="77777777" w:rsidR="00C23FC2" w:rsidRDefault="00AA3358">
      <w:pPr>
        <w:pStyle w:val="ac"/>
        <w:numPr>
          <w:ilvl w:val="2"/>
          <w:numId w:val="5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</w:t>
      </w:r>
      <w:r w:rsidR="00313DBE">
        <w:rPr>
          <w:rFonts w:ascii="Times New Roman" w:hAnsi="Times New Roman" w:hint="eastAsia"/>
          <w:szCs w:val="21"/>
        </w:rPr>
        <w:t>cells were centrifugated at 300</w:t>
      </w:r>
      <w:r w:rsidR="00313DBE">
        <w:rPr>
          <w:rFonts w:ascii="Times New Roman" w:hAnsi="Times New Roman"/>
          <w:szCs w:val="21"/>
        </w:rPr>
        <w:t xml:space="preserve"> </w:t>
      </w:r>
      <w:r w:rsidRPr="000B7351">
        <w:rPr>
          <w:rFonts w:ascii="Times New Roman" w:hAnsi="Times New Roman" w:cs="Times New Roman"/>
          <w:szCs w:val="21"/>
        </w:rPr>
        <w:t>×</w:t>
      </w:r>
      <w:r w:rsidR="00313DBE">
        <w:rPr>
          <w:rFonts w:ascii="Times New Roman" w:hAnsi="Times New Roman" w:hint="eastAsia"/>
          <w:szCs w:val="21"/>
        </w:rPr>
        <w:t xml:space="preserve"> g for 5 minutes at 4</w:t>
      </w:r>
      <w:r w:rsidR="000B7351">
        <w:rPr>
          <w:rFonts w:ascii="Times New Roman" w:hAnsi="Times New Roman"/>
          <w:szCs w:val="21"/>
        </w:rPr>
        <w:t xml:space="preserve"> </w:t>
      </w:r>
      <w:r w:rsidR="00313DBE" w:rsidRPr="00313DBE">
        <w:rPr>
          <w:rFonts w:ascii="Times New Roman" w:hAnsi="Times New Roman" w:cs="Times New Roman"/>
          <w:szCs w:val="21"/>
        </w:rPr>
        <w:t>℃</w:t>
      </w:r>
      <w:r>
        <w:rPr>
          <w:rFonts w:ascii="Times New Roman" w:hAnsi="Times New Roman" w:hint="eastAsia"/>
          <w:szCs w:val="21"/>
        </w:rPr>
        <w:t xml:space="preserve"> and the supernatant is carefully aspirated without disturbing the pellet. </w:t>
      </w:r>
    </w:p>
    <w:p w14:paraId="71DE60EE" w14:textId="77777777" w:rsidR="00C23FC2" w:rsidRDefault="00AA3358">
      <w:pPr>
        <w:pStyle w:val="ac"/>
        <w:numPr>
          <w:ilvl w:val="2"/>
          <w:numId w:val="5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Optionally, the cell pellet is then resuspended in ice-cold PBS, followed by repeated centrifugation to remove residual culture medium. </w:t>
      </w:r>
    </w:p>
    <w:p w14:paraId="7B396C50" w14:textId="77777777" w:rsidR="00C23FC2" w:rsidRDefault="00AA3358">
      <w:pPr>
        <w:pStyle w:val="ac"/>
        <w:numPr>
          <w:ilvl w:val="2"/>
          <w:numId w:val="5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Finally, the processed cells are directly subjected to lysis and sequencing services were outsourced to Shanghai Biomarker Technologies Co., Ltd.</w:t>
      </w:r>
    </w:p>
    <w:p w14:paraId="64FD41F4" w14:textId="7A4B0F42" w:rsidR="00C23FC2" w:rsidRDefault="0015264F">
      <w:pPr>
        <w:pStyle w:val="ac"/>
        <w:ind w:left="880" w:firstLineChars="0" w:firstLine="0"/>
        <w:jc w:val="center"/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211DBCF5" wp14:editId="2C9545A6">
            <wp:extent cx="5836285" cy="1503045"/>
            <wp:effectExtent l="0" t="0" r="0" b="1905"/>
            <wp:docPr id="105164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2872" w14:textId="77777777" w:rsidR="00C23FC2" w:rsidRDefault="00AA3358">
      <w:pPr>
        <w:pStyle w:val="ac"/>
        <w:ind w:left="880" w:firstLineChars="0" w:firstLine="0"/>
        <w:jc w:val="center"/>
        <w:rPr>
          <w:rFonts w:ascii="Times New Roman" w:eastAsia="等线" w:hAnsi="Times New Roman"/>
        </w:rPr>
      </w:pPr>
      <w:r>
        <w:rPr>
          <w:rFonts w:ascii="Times New Roman" w:eastAsia="等线" w:hAnsi="Times New Roman" w:cs="Times New Roman"/>
          <w:b/>
        </w:rPr>
        <w:t>Fig 1.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ascii="Times New Roman" w:eastAsia="等线" w:hAnsi="Times New Roman"/>
        </w:rPr>
        <w:t>Single-Cell Sorting and Pla</w:t>
      </w:r>
      <w:r>
        <w:rPr>
          <w:rFonts w:ascii="Times New Roman" w:eastAsia="等线" w:hAnsi="Times New Roman" w:hint="eastAsia"/>
        </w:rPr>
        <w:t>n</w:t>
      </w:r>
      <w:r>
        <w:rPr>
          <w:rFonts w:ascii="Times New Roman" w:eastAsia="等线" w:hAnsi="Times New Roman"/>
        </w:rPr>
        <w:t>ting</w:t>
      </w:r>
    </w:p>
    <w:p w14:paraId="19949274" w14:textId="77777777" w:rsidR="00A33C45" w:rsidRPr="00A33C45" w:rsidRDefault="00A33C45" w:rsidP="00A33C45">
      <w:pPr>
        <w:pStyle w:val="ac"/>
        <w:ind w:left="880" w:firstLineChars="0" w:firstLine="0"/>
        <w:jc w:val="left"/>
        <w:rPr>
          <w:rFonts w:ascii="Times New Roman" w:hAnsi="Times New Roman" w:cs="Times New Roman"/>
        </w:rPr>
      </w:pPr>
      <w:r w:rsidRPr="00A33C45">
        <w:rPr>
          <w:rFonts w:ascii="Times New Roman" w:hAnsi="Times New Roman" w:cs="Times New Roman"/>
        </w:rPr>
        <w:t xml:space="preserve">Screening for gene combinations that significantly promote NK cell proliferation by infecting NK-92 cells with lentivirus. IL-2β and IL-2γ gene fragments were designed and recombined into various combinations via homologous recombination to construct a plasmid library. The plasmid library was </w:t>
      </w:r>
      <w:r w:rsidRPr="00A33C45">
        <w:rPr>
          <w:rFonts w:ascii="Times New Roman" w:hAnsi="Times New Roman" w:cs="Times New Roman"/>
        </w:rPr>
        <w:lastRenderedPageBreak/>
        <w:t>packaged into lentivirus and used to infect NK-92 cells. After culturing for 7 days under cytokine-free conditions, barcode testing was performed to identify significantly proliferating NK cells, and the best-matching gene combination was selected.</w:t>
      </w:r>
    </w:p>
    <w:sectPr w:rsidR="00A33C45" w:rsidRPr="00A33C45">
      <w:headerReference w:type="default" r:id="rId9"/>
      <w:pgSz w:w="11906" w:h="16838"/>
      <w:pgMar w:top="1134" w:right="1134" w:bottom="1134" w:left="1134" w:header="568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2AA2E" w14:textId="77777777" w:rsidR="00F8792D" w:rsidRDefault="00F8792D">
      <w:r>
        <w:separator/>
      </w:r>
    </w:p>
  </w:endnote>
  <w:endnote w:type="continuationSeparator" w:id="0">
    <w:p w14:paraId="1D055C23" w14:textId="77777777" w:rsidR="00F8792D" w:rsidRDefault="00F8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9444B" w14:textId="77777777" w:rsidR="00F8792D" w:rsidRDefault="00F8792D">
      <w:r>
        <w:separator/>
      </w:r>
    </w:p>
  </w:footnote>
  <w:footnote w:type="continuationSeparator" w:id="0">
    <w:p w14:paraId="3063A9BE" w14:textId="77777777" w:rsidR="00F8792D" w:rsidRDefault="00F8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6007" w14:textId="77777777" w:rsidR="00C23FC2" w:rsidRDefault="00AA3358">
    <w:pPr>
      <w:pStyle w:val="a8"/>
      <w:spacing w:line="360" w:lineRule="auto"/>
      <w:jc w:val="left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sz w:val="32"/>
        <w:szCs w:val="32"/>
      </w:rPr>
      <w:t>SynthImmunol_NMU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</w:t>
    </w:r>
    <w:r>
      <w:rPr>
        <w:rFonts w:ascii="Times New Roman" w:hAnsi="Times New Roman" w:hint="eastAsia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        No.</w:t>
    </w:r>
    <w:r>
      <w:rPr>
        <w:rFonts w:ascii="Times New Roman" w:hAnsi="Times New Roman"/>
        <w:b/>
        <w:sz w:val="32"/>
        <w:szCs w:val="32"/>
        <w:u w:val="single"/>
      </w:rPr>
      <w:t>8</w:t>
    </w:r>
  </w:p>
  <w:p w14:paraId="0E9DB23B" w14:textId="77777777" w:rsidR="00C23FC2" w:rsidRDefault="00AA3358">
    <w:pPr>
      <w:pStyle w:val="a8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2024.12.21-2024.12.28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C77A01"/>
    <w:multiLevelType w:val="multilevel"/>
    <w:tmpl w:val="91C77A0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420" w:firstLine="0"/>
      </w:pPr>
      <w:rPr>
        <w:rFonts w:ascii="Calibri" w:hAnsi="Calibri" w:cs="Times New Roman" w:hint="default"/>
        <w:szCs w:val="21"/>
      </w:rPr>
    </w:lvl>
    <w:lvl w:ilvl="2">
      <w:start w:val="1"/>
      <w:numFmt w:val="decimalEnclosedCircleChinese"/>
      <w:lvlText w:val="%3"/>
      <w:lvlJc w:val="left"/>
      <w:pPr>
        <w:tabs>
          <w:tab w:val="left" w:pos="822"/>
        </w:tabs>
        <w:ind w:left="782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)"/>
      <w:lvlJc w:val="left"/>
      <w:pPr>
        <w:tabs>
          <w:tab w:val="left" w:pos="0"/>
        </w:tabs>
        <w:ind w:left="1225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9DF7CFB1"/>
    <w:multiLevelType w:val="multilevel"/>
    <w:tmpl w:val="9DF7CFB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420" w:firstLine="0"/>
      </w:pPr>
      <w:rPr>
        <w:rFonts w:ascii="Calibri" w:hAnsi="Calibri" w:cs="Times New Roman" w:hint="default"/>
        <w:szCs w:val="21"/>
      </w:rPr>
    </w:lvl>
    <w:lvl w:ilvl="2">
      <w:start w:val="1"/>
      <w:numFmt w:val="decimalEnclosedCircleChinese"/>
      <w:lvlText w:val="%3"/>
      <w:lvlJc w:val="left"/>
      <w:pPr>
        <w:tabs>
          <w:tab w:val="left" w:pos="822"/>
        </w:tabs>
        <w:ind w:left="782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)"/>
      <w:lvlJc w:val="left"/>
      <w:pPr>
        <w:tabs>
          <w:tab w:val="left" w:pos="0"/>
        </w:tabs>
        <w:ind w:left="1225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050E1A84"/>
    <w:multiLevelType w:val="multilevel"/>
    <w:tmpl w:val="050E1A8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F784743"/>
    <w:multiLevelType w:val="multilevel"/>
    <w:tmpl w:val="1F784743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420" w:firstLine="0"/>
      </w:pPr>
      <w:rPr>
        <w:rFonts w:ascii="Calibri" w:hAnsi="Calibri" w:cs="Times New Roman" w:hint="default"/>
        <w:szCs w:val="21"/>
      </w:rPr>
    </w:lvl>
    <w:lvl w:ilvl="2">
      <w:start w:val="1"/>
      <w:numFmt w:val="decimalEnclosedCircleChinese"/>
      <w:lvlText w:val="%3"/>
      <w:lvlJc w:val="left"/>
      <w:pPr>
        <w:tabs>
          <w:tab w:val="left" w:pos="822"/>
        </w:tabs>
        <w:ind w:left="782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)"/>
      <w:lvlJc w:val="left"/>
      <w:pPr>
        <w:tabs>
          <w:tab w:val="left" w:pos="0"/>
        </w:tabs>
        <w:ind w:left="1225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2FE523D6"/>
    <w:multiLevelType w:val="multilevel"/>
    <w:tmpl w:val="2FE523D6"/>
    <w:lvl w:ilvl="0">
      <w:start w:val="1"/>
      <w:numFmt w:val="decimal"/>
      <w:lvlText w:val="%1."/>
      <w:lvlJc w:val="left"/>
      <w:pPr>
        <w:ind w:left="440" w:hanging="440"/>
      </w:pPr>
      <w:rPr>
        <w:b/>
        <w:bCs/>
        <w:sz w:val="24"/>
        <w:szCs w:val="24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31698229">
    <w:abstractNumId w:val="4"/>
  </w:num>
  <w:num w:numId="2" w16cid:durableId="615141940">
    <w:abstractNumId w:val="2"/>
  </w:num>
  <w:num w:numId="3" w16cid:durableId="275872956">
    <w:abstractNumId w:val="1"/>
  </w:num>
  <w:num w:numId="4" w16cid:durableId="1812819286">
    <w:abstractNumId w:val="0"/>
  </w:num>
  <w:num w:numId="5" w16cid:durableId="88896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01ABD"/>
    <w:rsid w:val="000036F0"/>
    <w:rsid w:val="000178E7"/>
    <w:rsid w:val="00076579"/>
    <w:rsid w:val="000B7351"/>
    <w:rsid w:val="000D13A0"/>
    <w:rsid w:val="00144E31"/>
    <w:rsid w:val="0015264F"/>
    <w:rsid w:val="00161AE6"/>
    <w:rsid w:val="00181F1C"/>
    <w:rsid w:val="001A2918"/>
    <w:rsid w:val="001D5017"/>
    <w:rsid w:val="00210A01"/>
    <w:rsid w:val="0022508A"/>
    <w:rsid w:val="00227BF6"/>
    <w:rsid w:val="00244EDA"/>
    <w:rsid w:val="002525E8"/>
    <w:rsid w:val="00287D34"/>
    <w:rsid w:val="002B2F0A"/>
    <w:rsid w:val="002B3499"/>
    <w:rsid w:val="002D74F3"/>
    <w:rsid w:val="00302330"/>
    <w:rsid w:val="00313DBE"/>
    <w:rsid w:val="0032237B"/>
    <w:rsid w:val="003616DD"/>
    <w:rsid w:val="003967ED"/>
    <w:rsid w:val="00396A8D"/>
    <w:rsid w:val="003A1CA9"/>
    <w:rsid w:val="003F0AE0"/>
    <w:rsid w:val="00402FE7"/>
    <w:rsid w:val="00423734"/>
    <w:rsid w:val="00424885"/>
    <w:rsid w:val="0047600F"/>
    <w:rsid w:val="004A1351"/>
    <w:rsid w:val="004D7588"/>
    <w:rsid w:val="004F3B57"/>
    <w:rsid w:val="004F62FF"/>
    <w:rsid w:val="0050779E"/>
    <w:rsid w:val="0051759E"/>
    <w:rsid w:val="0052446C"/>
    <w:rsid w:val="00525203"/>
    <w:rsid w:val="0056547F"/>
    <w:rsid w:val="00591C33"/>
    <w:rsid w:val="0059780E"/>
    <w:rsid w:val="005A1D48"/>
    <w:rsid w:val="005B4E44"/>
    <w:rsid w:val="005C0F04"/>
    <w:rsid w:val="005E5647"/>
    <w:rsid w:val="005E604B"/>
    <w:rsid w:val="005E7D95"/>
    <w:rsid w:val="006076B7"/>
    <w:rsid w:val="00616563"/>
    <w:rsid w:val="00637C13"/>
    <w:rsid w:val="00651761"/>
    <w:rsid w:val="006661CD"/>
    <w:rsid w:val="0066663D"/>
    <w:rsid w:val="00677586"/>
    <w:rsid w:val="006A5AA2"/>
    <w:rsid w:val="006C096B"/>
    <w:rsid w:val="00716351"/>
    <w:rsid w:val="0076131A"/>
    <w:rsid w:val="00782244"/>
    <w:rsid w:val="00795252"/>
    <w:rsid w:val="007B5689"/>
    <w:rsid w:val="007F093A"/>
    <w:rsid w:val="0083581E"/>
    <w:rsid w:val="00841900"/>
    <w:rsid w:val="008658A2"/>
    <w:rsid w:val="008A0BF3"/>
    <w:rsid w:val="008D7366"/>
    <w:rsid w:val="008E476D"/>
    <w:rsid w:val="00901AFB"/>
    <w:rsid w:val="00906B68"/>
    <w:rsid w:val="009C392D"/>
    <w:rsid w:val="009F5FB0"/>
    <w:rsid w:val="00A31FC2"/>
    <w:rsid w:val="00A33C45"/>
    <w:rsid w:val="00A62395"/>
    <w:rsid w:val="00A8092B"/>
    <w:rsid w:val="00AA0F91"/>
    <w:rsid w:val="00AA3358"/>
    <w:rsid w:val="00AB4082"/>
    <w:rsid w:val="00AD7DEC"/>
    <w:rsid w:val="00AF7538"/>
    <w:rsid w:val="00B34BBE"/>
    <w:rsid w:val="00B4013A"/>
    <w:rsid w:val="00B46D26"/>
    <w:rsid w:val="00B6639E"/>
    <w:rsid w:val="00B87DA4"/>
    <w:rsid w:val="00BE1EB3"/>
    <w:rsid w:val="00BF0500"/>
    <w:rsid w:val="00BF216E"/>
    <w:rsid w:val="00C23FC2"/>
    <w:rsid w:val="00C33B24"/>
    <w:rsid w:val="00C5789C"/>
    <w:rsid w:val="00C825AC"/>
    <w:rsid w:val="00D5202E"/>
    <w:rsid w:val="00DA5A7D"/>
    <w:rsid w:val="00DE7592"/>
    <w:rsid w:val="00E16113"/>
    <w:rsid w:val="00E2517F"/>
    <w:rsid w:val="00E25CF2"/>
    <w:rsid w:val="00E70176"/>
    <w:rsid w:val="00E82EBF"/>
    <w:rsid w:val="00E9512C"/>
    <w:rsid w:val="00EA3408"/>
    <w:rsid w:val="00EF0FD6"/>
    <w:rsid w:val="00F109A2"/>
    <w:rsid w:val="00F51772"/>
    <w:rsid w:val="00F8792D"/>
    <w:rsid w:val="00FB705C"/>
    <w:rsid w:val="00FC0754"/>
    <w:rsid w:val="00FE6C51"/>
    <w:rsid w:val="00FF6644"/>
    <w:rsid w:val="046B4AA3"/>
    <w:rsid w:val="0D683A2C"/>
    <w:rsid w:val="2A632380"/>
    <w:rsid w:val="2DE3404B"/>
    <w:rsid w:val="4FD807F8"/>
    <w:rsid w:val="5F364CE2"/>
    <w:rsid w:val="676F286E"/>
    <w:rsid w:val="6A476364"/>
    <w:rsid w:val="6B150D22"/>
    <w:rsid w:val="6B17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1E45"/>
  <w15:docId w15:val="{49A17F93-4CBA-4F8E-81E5-B23CCDFC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Pr>
      <w:rFonts w:asci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9">
    <w:name w:val="页眉 字符"/>
    <w:link w:val="a8"/>
    <w:uiPriority w:val="99"/>
    <w:qFormat/>
    <w:rPr>
      <w:sz w:val="18"/>
      <w:szCs w:val="18"/>
    </w:rPr>
  </w:style>
  <w:style w:type="character" w:customStyle="1" w:styleId="a7">
    <w:name w:val="页脚 字符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14:ligatures w14:val="standardContextual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E39E67A-805B-4E97-8DF1-A0FBD075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2375</Characters>
  <Application>Microsoft Office Word</Application>
  <DocSecurity>0</DocSecurity>
  <Lines>39</Lines>
  <Paragraphs>26</Paragraphs>
  <ScaleCrop>false</ScaleCrop>
  <Company>MOREWING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Michille Yang</cp:lastModifiedBy>
  <cp:revision>2</cp:revision>
  <dcterms:created xsi:type="dcterms:W3CDTF">2025-09-23T05:23:00Z</dcterms:created>
  <dcterms:modified xsi:type="dcterms:W3CDTF">2025-09-23T05:23:00Z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ICV">
    <vt:lpwstr>96262564BDFB480C8549810A892399DB_12</vt:lpwstr>
  </property>
  <property fmtid="{D5CDD505-2E9C-101B-9397-08002B2CF9AE}" pid="5" name="KSOTemplateDocerSaveRecord">
    <vt:lpwstr>eyJoZGlkIjoiYmI1ZmM3NGEyNTU3MWJiNDkxZjI2ZTcxZmE3YWYxYTkiLCJ1c2VySWQiOiI1OTYxODI2ODQifQ==</vt:lpwstr>
  </property>
</Properties>
</file>