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B542F">
      <w:pPr>
        <w:pBdr>
          <w:top w:val="single" w:sz="1" w:space="1" w:color="000000"/>
          <w:left w:val="single" w:sz="1" w:space="4" w:color="000000"/>
          <w:bottom w:val="single" w:sz="1" w:space="1" w:color="000000"/>
          <w:right w:val="single" w:sz="1" w:space="4" w:color="000000"/>
        </w:pBdr>
        <w:jc w:val="center"/>
        <w:rPr>
          <w:color w:val="333333"/>
          <w:sz w:val="32"/>
          <w:szCs w:val="32"/>
          <w:u w:val="single"/>
        </w:rPr>
      </w:pPr>
      <w:r>
        <w:rPr>
          <w:color w:val="333333"/>
          <w:sz w:val="32"/>
          <w:szCs w:val="32"/>
          <w:u w:val="single"/>
        </w:rPr>
        <w:t xml:space="preserve">  </w:t>
      </w:r>
      <w:r>
        <w:rPr>
          <w:color w:val="333333"/>
          <w:sz w:val="32"/>
          <w:szCs w:val="32"/>
          <w:u w:val="single"/>
        </w:rPr>
        <w:t xml:space="preserve">Programación 3 </w:t>
      </w:r>
    </w:p>
    <w:p w:rsidR="00000000" w:rsidRDefault="00BB542F">
      <w:pPr>
        <w:pBdr>
          <w:top w:val="single" w:sz="1" w:space="1" w:color="000000"/>
          <w:left w:val="single" w:sz="1" w:space="4" w:color="000000"/>
          <w:bottom w:val="single" w:sz="1" w:space="1" w:color="000000"/>
          <w:right w:val="single" w:sz="1" w:space="4" w:color="000000"/>
        </w:pBdr>
        <w:jc w:val="center"/>
        <w:rPr>
          <w:b/>
          <w:caps/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Práctica </w:t>
      </w:r>
      <w:r>
        <w:rPr>
          <w:b/>
          <w:color w:val="333333"/>
          <w:sz w:val="28"/>
          <w:szCs w:val="28"/>
        </w:rPr>
        <w:t xml:space="preserve"> 6: </w:t>
      </w:r>
      <w:r>
        <w:rPr>
          <w:b/>
          <w:caps/>
          <w:color w:val="333333"/>
          <w:sz w:val="28"/>
          <w:szCs w:val="28"/>
        </w:rPr>
        <w:t>ARBOLES</w:t>
      </w:r>
    </w:p>
    <w:p w:rsidR="00000000" w:rsidRDefault="00BB542F">
      <w:pPr>
        <w:pBdr>
          <w:top w:val="single" w:sz="1" w:space="1" w:color="000000"/>
          <w:left w:val="single" w:sz="1" w:space="4" w:color="000000"/>
          <w:bottom w:val="single" w:sz="1" w:space="1" w:color="000000"/>
          <w:right w:val="single" w:sz="1" w:space="4" w:color="000000"/>
        </w:pBdr>
        <w:jc w:val="center"/>
        <w:rPr>
          <w:b/>
          <w:color w:val="333333"/>
          <w:sz w:val="20"/>
          <w:szCs w:val="20"/>
        </w:rPr>
      </w:pPr>
      <w:r>
        <w:rPr>
          <w:b/>
          <w:color w:val="333333"/>
          <w:sz w:val="20"/>
          <w:szCs w:val="20"/>
        </w:rPr>
        <w:t>Prof. Dulce Milagro Rivero</w:t>
      </w:r>
    </w:p>
    <w:p w:rsidR="00000000" w:rsidRDefault="00BB542F">
      <w:pPr>
        <w:pBdr>
          <w:top w:val="single" w:sz="1" w:space="1" w:color="000000"/>
          <w:left w:val="single" w:sz="1" w:space="4" w:color="000000"/>
          <w:bottom w:val="single" w:sz="1" w:space="1" w:color="000000"/>
          <w:right w:val="single" w:sz="1" w:space="4" w:color="000000"/>
        </w:pBdr>
        <w:jc w:val="center"/>
        <w:rPr>
          <w:b/>
          <w:color w:val="333333"/>
          <w:sz w:val="20"/>
          <w:szCs w:val="20"/>
        </w:rPr>
      </w:pPr>
      <w:r>
        <w:rPr>
          <w:b/>
          <w:color w:val="333333"/>
          <w:sz w:val="20"/>
          <w:szCs w:val="20"/>
        </w:rPr>
        <w:t>Cátedra de Programación</w:t>
      </w:r>
    </w:p>
    <w:p w:rsidR="00000000" w:rsidRDefault="00BB542F">
      <w:pPr>
        <w:pBdr>
          <w:top w:val="single" w:sz="1" w:space="1" w:color="000000"/>
          <w:left w:val="single" w:sz="1" w:space="4" w:color="000000"/>
          <w:bottom w:val="single" w:sz="1" w:space="1" w:color="000000"/>
          <w:right w:val="single" w:sz="1" w:space="4" w:color="000000"/>
        </w:pBdr>
        <w:jc w:val="center"/>
        <w:rPr>
          <w:b/>
          <w:color w:val="333333"/>
          <w:sz w:val="20"/>
          <w:szCs w:val="20"/>
        </w:rPr>
      </w:pPr>
      <w:r>
        <w:rPr>
          <w:b/>
          <w:color w:val="333333"/>
          <w:sz w:val="20"/>
          <w:szCs w:val="20"/>
        </w:rPr>
        <w:t>16/09/2013</w:t>
      </w:r>
    </w:p>
    <w:p w:rsidR="00000000" w:rsidRDefault="00BB542F">
      <w:pPr>
        <w:tabs>
          <w:tab w:val="left" w:pos="3210"/>
        </w:tabs>
        <w:jc w:val="both"/>
        <w:rPr>
          <w:b/>
          <w:color w:val="333333"/>
        </w:rPr>
      </w:pPr>
    </w:p>
    <w:p w:rsidR="00000000" w:rsidRDefault="00BB542F">
      <w:pPr>
        <w:tabs>
          <w:tab w:val="left" w:pos="3210"/>
        </w:tabs>
        <w:jc w:val="both"/>
        <w:rPr>
          <w:b/>
          <w:color w:val="333333"/>
        </w:rPr>
      </w:pPr>
    </w:p>
    <w:p w:rsidR="00000000" w:rsidRDefault="00BB542F">
      <w:pPr>
        <w:tabs>
          <w:tab w:val="left" w:pos="3210"/>
        </w:tabs>
        <w:jc w:val="both"/>
        <w:rPr>
          <w:b/>
          <w:caps/>
          <w:color w:val="333333"/>
          <w:sz w:val="28"/>
          <w:szCs w:val="28"/>
        </w:rPr>
      </w:pPr>
      <w:r>
        <w:rPr>
          <w:b/>
          <w:caps/>
          <w:color w:val="333333"/>
          <w:sz w:val="28"/>
          <w:szCs w:val="28"/>
          <w:u w:val="single"/>
        </w:rPr>
        <w:t>Laboratorio</w:t>
      </w:r>
      <w:r>
        <w:rPr>
          <w:b/>
          <w:caps/>
          <w:color w:val="333333"/>
          <w:sz w:val="28"/>
          <w:szCs w:val="28"/>
        </w:rPr>
        <w:t xml:space="preserve">: </w:t>
      </w:r>
      <w:r>
        <w:rPr>
          <w:b/>
          <w:caps/>
          <w:color w:val="333333"/>
          <w:sz w:val="28"/>
          <w:szCs w:val="28"/>
        </w:rPr>
        <w:tab/>
      </w:r>
    </w:p>
    <w:p w:rsidR="002A2ECF" w:rsidRPr="002A2ECF" w:rsidRDefault="002A2ECF" w:rsidP="002A2ECF">
      <w:pPr>
        <w:tabs>
          <w:tab w:val="left" w:pos="3210"/>
        </w:tabs>
        <w:autoSpaceDE w:val="0"/>
        <w:autoSpaceDN w:val="0"/>
        <w:adjustRightInd w:val="0"/>
        <w:jc w:val="both"/>
        <w:rPr>
          <w:b/>
          <w:bCs/>
          <w:caps/>
          <w:color w:val="000000"/>
          <w:sz w:val="28"/>
          <w:szCs w:val="28"/>
          <w:lang w:eastAsia="es-ES"/>
        </w:rPr>
      </w:pPr>
      <w:r>
        <w:rPr>
          <w:b/>
          <w:bCs/>
          <w:caps/>
          <w:color w:val="000000"/>
          <w:sz w:val="28"/>
          <w:szCs w:val="28"/>
          <w:lang w:eastAsia="es-ES"/>
        </w:rPr>
        <w:tab/>
      </w:r>
    </w:p>
    <w:p w:rsidR="002A2ECF" w:rsidRDefault="002A2ECF" w:rsidP="002A2ECF">
      <w:pPr>
        <w:autoSpaceDE w:val="0"/>
        <w:autoSpaceDN w:val="0"/>
        <w:adjustRightInd w:val="0"/>
        <w:spacing w:before="120"/>
        <w:jc w:val="both"/>
        <w:rPr>
          <w:color w:val="000000"/>
          <w:lang w:eastAsia="es-ES"/>
        </w:rPr>
      </w:pPr>
      <w:r>
        <w:rPr>
          <w:color w:val="000000"/>
          <w:lang w:eastAsia="es-ES"/>
        </w:rPr>
        <w:t xml:space="preserve">Dado el siguiente recorrido </w:t>
      </w:r>
      <w:proofErr w:type="spellStart"/>
      <w:r>
        <w:rPr>
          <w:color w:val="000000"/>
          <w:lang w:eastAsia="es-ES"/>
        </w:rPr>
        <w:t>enPreorden</w:t>
      </w:r>
      <w:proofErr w:type="spellEnd"/>
      <w:r>
        <w:rPr>
          <w:color w:val="000000"/>
          <w:lang w:eastAsia="es-ES"/>
        </w:rPr>
        <w:t xml:space="preserve"> de un árbol binario de búsqueda.</w:t>
      </w:r>
    </w:p>
    <w:p w:rsidR="002A2ECF" w:rsidRDefault="002A2ECF" w:rsidP="002A2ECF">
      <w:pPr>
        <w:autoSpaceDE w:val="0"/>
        <w:autoSpaceDN w:val="0"/>
        <w:adjustRightInd w:val="0"/>
        <w:spacing w:before="120"/>
        <w:jc w:val="both"/>
        <w:rPr>
          <w:color w:val="000000"/>
          <w:lang w:eastAsia="es-ES"/>
        </w:rPr>
      </w:pPr>
    </w:p>
    <w:p w:rsidR="002A2ECF" w:rsidRDefault="002A2ECF" w:rsidP="002A2ECF">
      <w:pPr>
        <w:spacing w:before="120"/>
        <w:ind w:left="360"/>
        <w:jc w:val="both"/>
        <w:rPr>
          <w:color w:val="000000"/>
          <w:lang w:eastAsia="es-ES"/>
        </w:rPr>
      </w:pPr>
      <w:proofErr w:type="spellStart"/>
      <w:r>
        <w:rPr>
          <w:color w:val="000000"/>
          <w:lang w:eastAsia="es-ES"/>
        </w:rPr>
        <w:t>PreOrden</w:t>
      </w:r>
      <w:proofErr w:type="spellEnd"/>
      <w:r>
        <w:rPr>
          <w:color w:val="000000"/>
          <w:lang w:eastAsia="es-ES"/>
        </w:rPr>
        <w:t xml:space="preserve"> =         30,23,11,5,8,6,9,15,12,17,16,29,24,28,25,49,33,44,40,47,55,50,53,68</w:t>
      </w:r>
    </w:p>
    <w:p w:rsidR="004D7BFB" w:rsidRDefault="004D7BFB" w:rsidP="002A2ECF">
      <w:pPr>
        <w:spacing w:before="120"/>
        <w:jc w:val="both"/>
        <w:rPr>
          <w:color w:val="333333"/>
        </w:rPr>
      </w:pPr>
    </w:p>
    <w:p w:rsidR="002A2ECF" w:rsidRDefault="002A2ECF" w:rsidP="002A2ECF">
      <w:pPr>
        <w:spacing w:before="120"/>
        <w:jc w:val="both"/>
        <w:rPr>
          <w:color w:val="333333"/>
        </w:rPr>
      </w:pPr>
      <w:r>
        <w:rPr>
          <w:color w:val="333333"/>
        </w:rPr>
        <w:t>Se pide:</w:t>
      </w:r>
    </w:p>
    <w:p w:rsidR="002A2ECF" w:rsidRDefault="002A2ECF" w:rsidP="002A2ECF">
      <w:pPr>
        <w:numPr>
          <w:ilvl w:val="0"/>
          <w:numId w:val="3"/>
        </w:numPr>
        <w:spacing w:before="120"/>
        <w:jc w:val="both"/>
        <w:rPr>
          <w:color w:val="333333"/>
        </w:rPr>
      </w:pPr>
      <w:r>
        <w:rPr>
          <w:color w:val="333333"/>
        </w:rPr>
        <w:t>Construir una rutina que construya el ABB de recorrido dado</w:t>
      </w:r>
    </w:p>
    <w:p w:rsidR="00461B54" w:rsidRDefault="002A2ECF" w:rsidP="00461B54">
      <w:pPr>
        <w:numPr>
          <w:ilvl w:val="0"/>
          <w:numId w:val="3"/>
        </w:numPr>
        <w:spacing w:before="120"/>
        <w:jc w:val="both"/>
        <w:rPr>
          <w:color w:val="333333"/>
        </w:rPr>
      </w:pPr>
      <w:r>
        <w:rPr>
          <w:color w:val="333333"/>
        </w:rPr>
        <w:t>Construir la ruti</w:t>
      </w:r>
      <w:r w:rsidR="00461B54">
        <w:rPr>
          <w:color w:val="333333"/>
        </w:rPr>
        <w:t xml:space="preserve">na recursiva </w:t>
      </w:r>
      <w:proofErr w:type="spellStart"/>
      <w:proofErr w:type="gramStart"/>
      <w:r w:rsidR="00461B54">
        <w:rPr>
          <w:color w:val="333333"/>
        </w:rPr>
        <w:t>splitABB</w:t>
      </w:r>
      <w:proofErr w:type="spellEnd"/>
      <w:r w:rsidR="00461B54">
        <w:rPr>
          <w:color w:val="333333"/>
        </w:rPr>
        <w:t>(</w:t>
      </w:r>
      <w:proofErr w:type="gramEnd"/>
      <w:r w:rsidR="00461B54">
        <w:rPr>
          <w:color w:val="333333"/>
        </w:rPr>
        <w:t xml:space="preserve"> ) que parta el árbol binario de búsqueda en dos árboles, unos </w:t>
      </w:r>
      <w:proofErr w:type="spellStart"/>
      <w:r w:rsidR="00461B54">
        <w:rPr>
          <w:color w:val="333333"/>
        </w:rPr>
        <w:t>arbolIazquierdo</w:t>
      </w:r>
      <w:proofErr w:type="spellEnd"/>
      <w:r w:rsidR="00461B54">
        <w:rPr>
          <w:color w:val="333333"/>
        </w:rPr>
        <w:t xml:space="preserve"> con todas la claves menores a 26 y otro, </w:t>
      </w:r>
      <w:proofErr w:type="spellStart"/>
      <w:r w:rsidR="00461B54">
        <w:rPr>
          <w:color w:val="333333"/>
        </w:rPr>
        <w:t>arbolDerecho</w:t>
      </w:r>
      <w:proofErr w:type="spellEnd"/>
      <w:r w:rsidR="00461B54">
        <w:rPr>
          <w:color w:val="333333"/>
        </w:rPr>
        <w:t>, con todas as caves mayores a 26.</w:t>
      </w:r>
    </w:p>
    <w:p w:rsidR="00461B54" w:rsidRDefault="00461B54" w:rsidP="00461B54">
      <w:pPr>
        <w:numPr>
          <w:ilvl w:val="1"/>
          <w:numId w:val="3"/>
        </w:numPr>
        <w:spacing w:before="120"/>
        <w:jc w:val="both"/>
        <w:rPr>
          <w:color w:val="333333"/>
        </w:rPr>
      </w:pPr>
      <w:r>
        <w:rPr>
          <w:color w:val="333333"/>
        </w:rPr>
        <w:t>Escriba un mensaje en la rutina que mientras desciende en el árbol escriba los nodos que forman este camino  de bajada.</w:t>
      </w:r>
    </w:p>
    <w:p w:rsidR="00461B54" w:rsidRDefault="00461B54" w:rsidP="00461B54">
      <w:pPr>
        <w:numPr>
          <w:ilvl w:val="1"/>
          <w:numId w:val="3"/>
        </w:numPr>
        <w:spacing w:before="120"/>
        <w:jc w:val="both"/>
        <w:rPr>
          <w:color w:val="333333"/>
        </w:rPr>
      </w:pPr>
      <w:r>
        <w:rPr>
          <w:color w:val="333333"/>
        </w:rPr>
        <w:t>Escriba un mensaje en la rutina que mientras asciende en el árbol escriba as raíces de los sub-árboles que se están formando</w:t>
      </w:r>
    </w:p>
    <w:p w:rsidR="004D7BFB" w:rsidRDefault="004D7BFB" w:rsidP="004D7BFB">
      <w:pPr>
        <w:numPr>
          <w:ilvl w:val="0"/>
          <w:numId w:val="3"/>
        </w:numPr>
        <w:spacing w:before="120"/>
        <w:jc w:val="both"/>
        <w:rPr>
          <w:color w:val="333333"/>
        </w:rPr>
      </w:pPr>
      <w:r>
        <w:rPr>
          <w:color w:val="333333"/>
        </w:rPr>
        <w:t xml:space="preserve">Construir la rutina iterativa </w:t>
      </w:r>
      <w:proofErr w:type="spellStart"/>
      <w:proofErr w:type="gramStart"/>
      <w:r>
        <w:rPr>
          <w:color w:val="333333"/>
        </w:rPr>
        <w:t>splitABB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 xml:space="preserve"> ) que parta el árbol binario de búsqueda en dos árboles, unos </w:t>
      </w:r>
      <w:proofErr w:type="spellStart"/>
      <w:r>
        <w:rPr>
          <w:color w:val="333333"/>
        </w:rPr>
        <w:t>arbolIazquierdo</w:t>
      </w:r>
      <w:proofErr w:type="spellEnd"/>
      <w:r>
        <w:rPr>
          <w:color w:val="333333"/>
        </w:rPr>
        <w:t xml:space="preserve"> con todas la claves menores a 26 y otro, </w:t>
      </w:r>
      <w:proofErr w:type="spellStart"/>
      <w:r>
        <w:rPr>
          <w:color w:val="333333"/>
        </w:rPr>
        <w:t>arbolDerecho</w:t>
      </w:r>
      <w:proofErr w:type="spellEnd"/>
      <w:r>
        <w:rPr>
          <w:color w:val="333333"/>
        </w:rPr>
        <w:t>, con todas as caves mayores a 26.</w:t>
      </w:r>
    </w:p>
    <w:p w:rsidR="00000000" w:rsidRDefault="00BB542F">
      <w:pPr>
        <w:spacing w:before="120"/>
        <w:jc w:val="both"/>
        <w:rPr>
          <w:color w:val="333333"/>
        </w:rPr>
      </w:pPr>
    </w:p>
    <w:p w:rsidR="00000000" w:rsidRDefault="00BB542F">
      <w:pPr>
        <w:numPr>
          <w:ilvl w:val="0"/>
          <w:numId w:val="1"/>
        </w:numPr>
        <w:tabs>
          <w:tab w:val="left" w:pos="720"/>
        </w:tabs>
        <w:spacing w:before="120"/>
        <w:ind w:left="720"/>
        <w:jc w:val="both"/>
        <w:rPr>
          <w:color w:val="333333"/>
        </w:rPr>
      </w:pPr>
      <w:r>
        <w:rPr>
          <w:color w:val="333333"/>
        </w:rPr>
        <w:t>Mostrar resultados por pantalla</w:t>
      </w:r>
      <w:r>
        <w:rPr>
          <w:color w:val="333333"/>
        </w:rPr>
        <w:t>, al preparador/profesor</w:t>
      </w:r>
    </w:p>
    <w:p w:rsidR="00000000" w:rsidRDefault="00BB542F">
      <w:pPr>
        <w:numPr>
          <w:ilvl w:val="0"/>
          <w:numId w:val="1"/>
        </w:numPr>
        <w:tabs>
          <w:tab w:val="left" w:pos="720"/>
        </w:tabs>
        <w:spacing w:before="120"/>
        <w:ind w:left="720"/>
        <w:jc w:val="both"/>
        <w:rPr>
          <w:color w:val="333333"/>
        </w:rPr>
      </w:pPr>
      <w:r>
        <w:rPr>
          <w:color w:val="333333"/>
        </w:rPr>
        <w:t xml:space="preserve">Entregar el </w:t>
      </w:r>
      <w:r>
        <w:rPr>
          <w:b/>
          <w:color w:val="333333"/>
        </w:rPr>
        <w:t>código</w:t>
      </w:r>
      <w:r>
        <w:rPr>
          <w:color w:val="333333"/>
        </w:rPr>
        <w:t xml:space="preserve"> por vía electrónica, al preparador (direcciones de correo electrónico del preparador)  </w:t>
      </w:r>
    </w:p>
    <w:p w:rsidR="00000000" w:rsidRDefault="00BB542F">
      <w:pPr>
        <w:numPr>
          <w:ilvl w:val="0"/>
          <w:numId w:val="1"/>
        </w:numPr>
        <w:tabs>
          <w:tab w:val="left" w:pos="1080"/>
        </w:tabs>
        <w:spacing w:before="120"/>
        <w:ind w:left="1080"/>
        <w:jc w:val="both"/>
        <w:rPr>
          <w:color w:val="333333"/>
        </w:rPr>
      </w:pPr>
      <w:r>
        <w:rPr>
          <w:color w:val="333333"/>
        </w:rPr>
        <w:t xml:space="preserve">Archivo de programa </w:t>
      </w:r>
      <w:r>
        <w:rPr>
          <w:b/>
          <w:i/>
          <w:color w:val="333333"/>
        </w:rPr>
        <w:t>fuente</w:t>
      </w:r>
      <w:r>
        <w:rPr>
          <w:color w:val="333333"/>
        </w:rPr>
        <w:t xml:space="preserve"> </w:t>
      </w:r>
    </w:p>
    <w:p w:rsidR="00000000" w:rsidRDefault="00BB542F">
      <w:pPr>
        <w:spacing w:before="120"/>
        <w:ind w:left="2832"/>
        <w:jc w:val="both"/>
        <w:rPr>
          <w:color w:val="333333"/>
        </w:rPr>
      </w:pPr>
    </w:p>
    <w:p w:rsidR="00BB542F" w:rsidRDefault="00BB542F">
      <w:pPr>
        <w:jc w:val="both"/>
      </w:pPr>
    </w:p>
    <w:sectPr w:rsidR="00BB542F">
      <w:pgSz w:w="12240" w:h="15840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icrosoft YaHei">
    <w:charset w:val="00"/>
    <w:family w:val="auto"/>
    <w:pitch w:val="variable"/>
    <w:sig w:usb0="00000000" w:usb1="00000000" w:usb2="00000000" w:usb3="00000000" w:csb0="0000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3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78006D76"/>
    <w:multiLevelType w:val="hybridMultilevel"/>
    <w:tmpl w:val="37F07E66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</w:compat>
  <w:rsids>
    <w:rsidRoot w:val="002A2ECF"/>
    <w:rsid w:val="00270429"/>
    <w:rsid w:val="002A2ECF"/>
    <w:rsid w:val="00461B54"/>
    <w:rsid w:val="004D7BFB"/>
    <w:rsid w:val="00A0599A"/>
    <w:rsid w:val="00BB54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Fuentedeprrafopredeter">
    <w:name w:val="Default Paragraph Font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rFonts w:ascii="Times New Roman" w:hAnsi="Times New Roman" w:cs="Times New Roman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Fuentedeprrafopredeter1">
    <w:name w:val="Fuente de párrafo predeter.1"/>
  </w:style>
  <w:style w:type="character" w:customStyle="1" w:styleId="WW8Num6z0">
    <w:name w:val="WW8Num6z0"/>
    <w:rPr>
      <w:rFonts w:ascii="Times New Roman" w:hAnsi="Times New Roman" w:cs="Times New Roman"/>
    </w:rPr>
  </w:style>
  <w:style w:type="character" w:customStyle="1" w:styleId="WW-Fuentedeprrafopredeter">
    <w:name w:val="WW-Fuente de párrafo predeter."/>
  </w:style>
  <w:style w:type="character" w:customStyle="1" w:styleId="WW-WW8Num1z0">
    <w:name w:val="WW-WW8Num1z0"/>
    <w:rPr>
      <w:b/>
    </w:rPr>
  </w:style>
  <w:style w:type="character" w:customStyle="1" w:styleId="WW-WW8Num2z0">
    <w:name w:val="WW-WW8Num2z0"/>
    <w:rPr>
      <w:rFonts w:ascii="Times New Roman" w:hAnsi="Times New Roman" w:cs="Times New Roman"/>
    </w:rPr>
  </w:style>
  <w:style w:type="character" w:customStyle="1" w:styleId="WW-WW8Num3z0">
    <w:name w:val="WW-WW8Num3z0"/>
    <w:rPr>
      <w:rFonts w:ascii="Symbol" w:hAnsi="Symbol" w:cs="Symbol"/>
    </w:rPr>
  </w:style>
  <w:style w:type="character" w:customStyle="1" w:styleId="WW-Absatz-Standardschriftart">
    <w:name w:val="WW-Absatz-Standardschriftart"/>
  </w:style>
  <w:style w:type="character" w:customStyle="1" w:styleId="WW-WW8Num1z01">
    <w:name w:val="WW-WW8Num1z01"/>
    <w:rPr>
      <w:b/>
    </w:rPr>
  </w:style>
  <w:style w:type="character" w:customStyle="1" w:styleId="WW-WW8Num2z01">
    <w:name w:val="WW-WW8Num2z01"/>
    <w:rPr>
      <w:rFonts w:ascii="Times New Roman" w:hAnsi="Times New Roman" w:cs="Times New Roman"/>
    </w:rPr>
  </w:style>
  <w:style w:type="character" w:customStyle="1" w:styleId="WW-WW8Num3z01">
    <w:name w:val="WW-WW8Num3z01"/>
    <w:rPr>
      <w:rFonts w:ascii="Symbol" w:hAnsi="Symbol" w:cs="Symbol"/>
    </w:rPr>
  </w:style>
  <w:style w:type="character" w:customStyle="1" w:styleId="WW-Absatz-Standardschriftart1">
    <w:name w:val="WW-Absatz-Standardschriftart1"/>
  </w:style>
  <w:style w:type="character" w:customStyle="1" w:styleId="WW-WW8Num1z011">
    <w:name w:val="WW-WW8Num1z011"/>
    <w:rPr>
      <w:b/>
    </w:rPr>
  </w:style>
  <w:style w:type="character" w:customStyle="1" w:styleId="WW-WW8Num2z011">
    <w:name w:val="WW-WW8Num2z011"/>
    <w:rPr>
      <w:rFonts w:ascii="Times New Roman" w:hAnsi="Times New Roman" w:cs="Times New Roman"/>
    </w:rPr>
  </w:style>
  <w:style w:type="character" w:customStyle="1" w:styleId="WW-WW8Num3z011">
    <w:name w:val="WW-WW8Num3z011"/>
    <w:rPr>
      <w:rFonts w:ascii="Symbol" w:hAnsi="Symbol" w:cs="Symbol"/>
    </w:rPr>
  </w:style>
  <w:style w:type="character" w:customStyle="1" w:styleId="WW-Fuentedeprrafopredeter1">
    <w:name w:val="WW-Fuente de párrafo predeter.1"/>
  </w:style>
  <w:style w:type="character" w:customStyle="1" w:styleId="WW-WW8Num1z0111">
    <w:name w:val="WW-WW8Num1z0111"/>
    <w:rPr>
      <w:b/>
    </w:rPr>
  </w:style>
  <w:style w:type="character" w:customStyle="1" w:styleId="WW-WW8Num2z0111">
    <w:name w:val="WW-WW8Num2z0111"/>
    <w:rPr>
      <w:rFonts w:ascii="Times New Roman" w:hAnsi="Times New Roman" w:cs="Times New Roman"/>
    </w:rPr>
  </w:style>
  <w:style w:type="character" w:customStyle="1" w:styleId="WW-WW8Num3z0111">
    <w:name w:val="WW-WW8Num3z0111"/>
    <w:rPr>
      <w:rFonts w:ascii="Symbol" w:hAnsi="Symbol" w:cs="Symbol"/>
    </w:rPr>
  </w:style>
  <w:style w:type="character" w:customStyle="1" w:styleId="WW-Absatz-Standardschriftart11">
    <w:name w:val="WW-Absatz-Standardschriftart11"/>
  </w:style>
  <w:style w:type="character" w:customStyle="1" w:styleId="WW-WW8Num1z01111">
    <w:name w:val="WW-WW8Num1z01111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-WW8Num2z01111">
    <w:name w:val="WW-WW8Num2z01111"/>
    <w:rPr>
      <w:b/>
    </w:rPr>
  </w:style>
  <w:style w:type="character" w:customStyle="1" w:styleId="WW-WW8Num5z0">
    <w:name w:val="WW-WW8Num5z0"/>
    <w:rPr>
      <w:rFonts w:ascii="Times New Roman" w:eastAsia="Times New Roman" w:hAnsi="Times New Roman" w:cs="Times New Roman"/>
    </w:rPr>
  </w:style>
  <w:style w:type="character" w:customStyle="1" w:styleId="WW-WW8Num5z1">
    <w:name w:val="WW-WW8Num5z1"/>
    <w:rPr>
      <w:rFonts w:ascii="Courier New" w:hAnsi="Courier New" w:cs="Courier New"/>
    </w:rPr>
  </w:style>
  <w:style w:type="character" w:customStyle="1" w:styleId="WW-WW8Num5z2">
    <w:name w:val="WW-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4">
    <w:name w:val="WW8Num7z4"/>
    <w:rPr>
      <w:rFonts w:ascii="Courier New" w:hAnsi="Courier New" w:cs="Courier New"/>
    </w:rPr>
  </w:style>
  <w:style w:type="character" w:customStyle="1" w:styleId="WW8Num8z0">
    <w:name w:val="WW8Num8z0"/>
    <w:rPr>
      <w:rFonts w:ascii="Times New Roman" w:eastAsia="Times New Roman" w:hAnsi="Times New Roman"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  <w:color w:val="auto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-Fuentedeprrafopredeter11">
    <w:name w:val="WW-Fuente de párrafo predeter.11"/>
  </w:style>
  <w:style w:type="character" w:styleId="Hipervnculo">
    <w:name w:val="Hyperlink"/>
    <w:basedOn w:val="WW-Fuentedeprrafopredeter11"/>
    <w:rPr>
      <w:color w:val="0000FF"/>
      <w:u w:val="single"/>
    </w:rPr>
  </w:style>
  <w:style w:type="character" w:customStyle="1" w:styleId="Carcterdenumeracin">
    <w:name w:val="Carácter de numeración"/>
  </w:style>
  <w:style w:type="character" w:customStyle="1" w:styleId="WW-Carcterdenumeracin">
    <w:name w:val="WW-Carácter de numeración"/>
  </w:style>
  <w:style w:type="character" w:customStyle="1" w:styleId="WW-Carcterdenumeracin1">
    <w:name w:val="WW-Carácter de numeración1"/>
  </w:style>
  <w:style w:type="character" w:customStyle="1" w:styleId="WW-Carcterdenumeracin11">
    <w:name w:val="WW-Carácter de numeración11"/>
  </w:style>
  <w:style w:type="character" w:customStyle="1" w:styleId="WW-Carcterdenumeracin111">
    <w:name w:val="WW-Carácter de numeración111"/>
  </w:style>
  <w:style w:type="character" w:customStyle="1" w:styleId="WW-Carcterdenumeracin1111">
    <w:name w:val="WW-Carácter de numeración1111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WW-Contenidodelatabla">
    <w:name w:val="WW-Contenido de la tabla"/>
    <w:basedOn w:val="Textoindependiente"/>
    <w:pPr>
      <w:suppressLineNumbers/>
    </w:pPr>
  </w:style>
  <w:style w:type="paragraph" w:customStyle="1" w:styleId="WW-Encabezadodelatabla">
    <w:name w:val="WW-Encabezado de la tabla"/>
    <w:basedOn w:val="WW-Contenidodelatabla"/>
    <w:pPr>
      <w:jc w:val="center"/>
    </w:pPr>
    <w:rPr>
      <w:b/>
      <w:bCs/>
      <w:i/>
      <w:iCs/>
    </w:rPr>
  </w:style>
  <w:style w:type="paragraph" w:customStyle="1" w:styleId="Normal1">
    <w:name w:val="Normal1"/>
    <w:pPr>
      <w:suppressAutoHyphens/>
      <w:autoSpaceDE w:val="0"/>
    </w:pPr>
    <w:rPr>
      <w:color w:val="000000"/>
      <w:sz w:val="24"/>
      <w:szCs w:val="24"/>
      <w:lang w:val="es-VE" w:eastAsia="ar-SA"/>
    </w:rPr>
  </w:style>
  <w:style w:type="paragraph" w:styleId="Sinespaciado">
    <w:name w:val="No Spacing"/>
    <w:qFormat/>
    <w:pPr>
      <w:suppressAutoHyphens/>
    </w:pPr>
    <w:rPr>
      <w:rFonts w:ascii="Calibri" w:eastAsia="Calibri" w:hAnsi="Calibri"/>
      <w:sz w:val="22"/>
      <w:szCs w:val="22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184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estándar para elaboración de las Prácticas de laborator</vt:lpstr>
    </vt:vector>
  </TitlesOfParts>
  <Company>Evolution</Company>
  <LinksUpToDate>false</LinksUpToDate>
  <CharactersWithSpaces>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estándar para elaboración de las Prácticas de laborator</dc:title>
  <dc:subject/>
  <dc:creator>Usuario</dc:creator>
  <cp:keywords/>
  <cp:lastModifiedBy>EvoMaxV2</cp:lastModifiedBy>
  <cp:revision>2</cp:revision>
  <cp:lastPrinted>2014-05-22T17:22:00Z</cp:lastPrinted>
  <dcterms:created xsi:type="dcterms:W3CDTF">2014-05-22T17:32:00Z</dcterms:created>
  <dcterms:modified xsi:type="dcterms:W3CDTF">2014-05-22T17:32:00Z</dcterms:modified>
</cp:coreProperties>
</file>