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562" w:rsidRPr="00872456" w:rsidRDefault="006D1562" w:rsidP="006D1562">
      <w:pPr>
        <w:pStyle w:val="Titolo1"/>
        <w:spacing w:before="0" w:after="120"/>
        <w:rPr>
          <w:rFonts w:cstheme="majorHAnsi"/>
          <w:sz w:val="36"/>
          <w:szCs w:val="36"/>
        </w:rPr>
      </w:pPr>
      <w:r w:rsidRPr="00872456">
        <w:rPr>
          <w:rFonts w:cstheme="majorHAnsi"/>
          <w:sz w:val="36"/>
          <w:szCs w:val="36"/>
        </w:rPr>
        <w:t>Compagnia Arcieri Castel Viscardo B.A.S.</w:t>
      </w:r>
    </w:p>
    <w:p w:rsidR="006D1562" w:rsidRPr="00872456" w:rsidRDefault="006D1562" w:rsidP="006D1562">
      <w:pPr>
        <w:pStyle w:val="Titolo2"/>
        <w:spacing w:before="0" w:after="200"/>
        <w:rPr>
          <w:rFonts w:cstheme="majorHAnsi"/>
        </w:rPr>
      </w:pPr>
      <w:r w:rsidRPr="00872456">
        <w:rPr>
          <w:rFonts w:cstheme="majorHAnsi"/>
        </w:rPr>
        <w:t>Informativa sul trattamento dei dati personali</w:t>
      </w:r>
    </w:p>
    <w:p w:rsidR="006D1562" w:rsidRPr="00872456" w:rsidRDefault="006D1562" w:rsidP="006D1562">
      <w:pPr>
        <w:pStyle w:val="Sottotitolo"/>
        <w:jc w:val="both"/>
        <w:rPr>
          <w:rFonts w:cstheme="majorHAnsi"/>
          <w:color w:val="auto"/>
        </w:rPr>
      </w:pPr>
      <w:r w:rsidRPr="00872456">
        <w:rPr>
          <w:rFonts w:cstheme="majorHAnsi"/>
          <w:color w:val="auto"/>
        </w:rPr>
        <w:t>Soci e richiedenti l'adesione — art. 13 Regolamento (UE) 2016/679</w:t>
      </w:r>
      <w:r w:rsidRPr="00872456">
        <w:rPr>
          <w:rFonts w:cstheme="majorHAnsi"/>
          <w:color w:val="auto"/>
        </w:rPr>
        <w:br/>
        <w:t>Versione 1.0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1. Titolare del trattamento</w:t>
      </w:r>
    </w:p>
    <w:p w:rsidR="006D1562" w:rsidRPr="00872456" w:rsidRDefault="006D1562" w:rsidP="00872456">
      <w:pPr>
        <w:spacing w:after="120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 xml:space="preserve">Titolare del trattamento è la Compagnia Arcieri Castel Viscardo B.A.S., codice fiscale 90022610555, con sede legale in SS 107 Campo di tiro "Franco </w:t>
      </w:r>
      <w:proofErr w:type="spellStart"/>
      <w:r w:rsidRPr="00872456">
        <w:rPr>
          <w:rFonts w:asciiTheme="majorHAnsi" w:hAnsiTheme="majorHAnsi" w:cstheme="majorHAnsi"/>
        </w:rPr>
        <w:t>Cortignani</w:t>
      </w:r>
      <w:proofErr w:type="spellEnd"/>
      <w:r w:rsidRPr="00872456">
        <w:rPr>
          <w:rFonts w:asciiTheme="majorHAnsi" w:hAnsiTheme="majorHAnsi" w:cstheme="majorHAnsi"/>
        </w:rPr>
        <w:t>", località Macchietto, Viceno, 05014 Castel Viscardo (TR), rappresentata dal Presidente pro tempore, Andrea Papini.</w:t>
      </w:r>
    </w:p>
    <w:p w:rsidR="006D1562" w:rsidRPr="00872456" w:rsidRDefault="006D1562" w:rsidP="00C67C3D">
      <w:pPr>
        <w:spacing w:after="120" w:line="240" w:lineRule="aut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Per qualsiasi richiesta sul trattamento dei dati: info@arciericastello.it</w:t>
      </w:r>
    </w:p>
    <w:p w:rsidR="006D1562" w:rsidRPr="00872456" w:rsidRDefault="006D1562" w:rsidP="00C67C3D">
      <w:pPr>
        <w:spacing w:after="120" w:line="240" w:lineRule="aut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L'Associazione non è tenuta a nominare un Responsabile della protezione dei dati (DPO).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2. Quali dati trattiamo</w:t>
      </w:r>
    </w:p>
    <w:p w:rsidR="006D1562" w:rsidRPr="00872456" w:rsidRDefault="006D1562" w:rsidP="006D1562">
      <w:pPr>
        <w:pStyle w:val="Puntoelenco"/>
        <w:tabs>
          <w:tab w:val="clear" w:pos="360"/>
        </w:tabs>
        <w:ind w:left="284" w:hanging="284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Dati anagrafici e di contatto: nome, cognome, data e luogo di nascita, codice fiscale, sesso, residenza, email, telefono.</w:t>
      </w:r>
    </w:p>
    <w:p w:rsidR="006D1562" w:rsidRPr="00872456" w:rsidRDefault="006D1562" w:rsidP="006D1562">
      <w:pPr>
        <w:pStyle w:val="Puntoelenco"/>
        <w:tabs>
          <w:tab w:val="clear" w:pos="360"/>
        </w:tabs>
        <w:ind w:left="284" w:hanging="284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Per i soci minorenni, anche i dati del genitore o di chi esercita la responsabilità genitoriale: nome, cognome, data e luogo di nascita, codice fiscale, email, telefono.</w:t>
      </w:r>
    </w:p>
    <w:p w:rsidR="006D1562" w:rsidRPr="00872456" w:rsidRDefault="006D1562" w:rsidP="006D1562">
      <w:pPr>
        <w:pStyle w:val="Puntoelenco"/>
        <w:tabs>
          <w:tab w:val="clear" w:pos="360"/>
        </w:tabs>
        <w:ind w:left="284" w:hanging="284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Dati del documento d'identità di chi sottoscrive la domanda (tipo, numero, ente e data di rilascio). Non conserviamo la copia del documento.</w:t>
      </w:r>
    </w:p>
    <w:p w:rsidR="006D1562" w:rsidRPr="00872456" w:rsidRDefault="006D1562" w:rsidP="006D1562">
      <w:pPr>
        <w:pStyle w:val="Puntoelenco"/>
        <w:tabs>
          <w:tab w:val="clear" w:pos="360"/>
        </w:tabs>
        <w:ind w:left="284" w:hanging="284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Dati sulla domanda e sui consensi: data e ora di invio e di conferma, indirizzo IP e tipo di browser usati, versione dell'informativa e dello statuto accettati. Servono a dimostrare quando e come la domanda è stata presentata.</w:t>
      </w:r>
    </w:p>
    <w:p w:rsidR="006D1562" w:rsidRPr="00872456" w:rsidRDefault="006D1562" w:rsidP="006D1562">
      <w:pPr>
        <w:pStyle w:val="Puntoelenco"/>
        <w:tabs>
          <w:tab w:val="clear" w:pos="360"/>
        </w:tabs>
        <w:ind w:left="284" w:hanging="284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Dati sul rapporto associativo: data di ammissione, quote versate, tesseramento CSEN, cariche ricoperte, partecipazione alle assemblee, eventuale cessazione.</w:t>
      </w:r>
    </w:p>
    <w:p w:rsidR="006D1562" w:rsidRPr="00872456" w:rsidRDefault="006D1562" w:rsidP="00872456">
      <w:pPr>
        <w:pStyle w:val="Puntoelenco"/>
        <w:tabs>
          <w:tab w:val="clear" w:pos="360"/>
        </w:tabs>
        <w:spacing w:after="120"/>
        <w:ind w:left="284" w:hanging="284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Immagini (foto e video durante le attività), solo se viene dato il consenso (punto 3, lettera f).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Oggi non trattiamo dati sulla salute: per l'attività non agonistica di tiro con l'arco il certificato medico non è richiesto. Se in futuro fosse necessario, riceverà un'informativa specifica prima della raccolta.</w:t>
      </w:r>
    </w:p>
    <w:p w:rsidR="006D1562" w:rsidRPr="00872456" w:rsidRDefault="006D1562" w:rsidP="00C67C3D">
      <w:pPr>
        <w:pStyle w:val="Titolo2"/>
        <w:keepNext w:val="0"/>
        <w:keepLines w:val="0"/>
        <w:widowControl w:val="0"/>
        <w:jc w:val="both"/>
        <w:rPr>
          <w:rFonts w:cstheme="majorHAnsi"/>
        </w:rPr>
      </w:pPr>
      <w:r w:rsidRPr="00872456">
        <w:rPr>
          <w:rFonts w:cstheme="majorHAnsi"/>
        </w:rPr>
        <w:t>3. Perché trattiamo i dati e su quale base giuridica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6D1562" w:rsidRPr="00872456" w:rsidTr="00C67C3D">
        <w:trPr>
          <w:tblHeader/>
        </w:trPr>
        <w:tc>
          <w:tcPr>
            <w:tcW w:w="2500" w:type="pct"/>
          </w:tcPr>
          <w:p w:rsidR="006D1562" w:rsidRPr="00872456" w:rsidRDefault="006D1562" w:rsidP="00C67C3D">
            <w:pPr>
              <w:widowControl w:val="0"/>
              <w:spacing w:after="40"/>
              <w:jc w:val="both"/>
              <w:rPr>
                <w:rFonts w:asciiTheme="majorHAnsi" w:hAnsiTheme="majorHAnsi" w:cstheme="majorHAnsi"/>
                <w:b/>
              </w:rPr>
            </w:pPr>
            <w:r w:rsidRPr="00872456">
              <w:rPr>
                <w:rFonts w:asciiTheme="majorHAnsi" w:hAnsiTheme="majorHAnsi" w:cstheme="majorHAnsi"/>
                <w:b/>
              </w:rPr>
              <w:t>Finalità</w:t>
            </w:r>
          </w:p>
        </w:tc>
        <w:tc>
          <w:tcPr>
            <w:tcW w:w="2500" w:type="pct"/>
          </w:tcPr>
          <w:p w:rsidR="006D1562" w:rsidRPr="00872456" w:rsidRDefault="006D1562" w:rsidP="00C67C3D">
            <w:pPr>
              <w:widowControl w:val="0"/>
              <w:spacing w:after="40"/>
              <w:jc w:val="both"/>
              <w:rPr>
                <w:rFonts w:asciiTheme="majorHAnsi" w:hAnsiTheme="majorHAnsi" w:cstheme="majorHAnsi"/>
                <w:b/>
              </w:rPr>
            </w:pPr>
            <w:r w:rsidRPr="00872456">
              <w:rPr>
                <w:rFonts w:asciiTheme="majorHAnsi" w:hAnsiTheme="majorHAnsi" w:cstheme="majorHAnsi"/>
                <w:b/>
              </w:rPr>
              <w:t>Base giuridica</w:t>
            </w:r>
          </w:p>
        </w:tc>
      </w:tr>
      <w:tr w:rsidR="006D1562" w:rsidRPr="00872456" w:rsidTr="006D1562">
        <w:tc>
          <w:tcPr>
            <w:tcW w:w="2500" w:type="pct"/>
          </w:tcPr>
          <w:p w:rsidR="006D1562" w:rsidRPr="00872456" w:rsidRDefault="006D1562" w:rsidP="00C67C3D">
            <w:pPr>
              <w:pStyle w:val="Paragrafoelenco"/>
              <w:widowControl w:val="0"/>
              <w:numPr>
                <w:ilvl w:val="0"/>
                <w:numId w:val="42"/>
              </w:numPr>
              <w:spacing w:after="40"/>
              <w:ind w:left="306" w:hanging="306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Valutare la domanda di adesione e gestire il rapporto associativo: libro soci, quote, convocazioni delle assemblee, comunicazioni sulla vita dell'Associazione</w:t>
            </w:r>
          </w:p>
        </w:tc>
        <w:tc>
          <w:tcPr>
            <w:tcW w:w="2500" w:type="pct"/>
          </w:tcPr>
          <w:p w:rsidR="006D1562" w:rsidRPr="00872456" w:rsidRDefault="006D1562" w:rsidP="00C67C3D">
            <w:pPr>
              <w:widowControl w:val="0"/>
              <w:spacing w:after="40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Esecuzione del rapporto associativo e di misure richieste dall'interessato (art. 6.1.b)</w:t>
            </w:r>
          </w:p>
        </w:tc>
      </w:tr>
      <w:tr w:rsidR="006D1562" w:rsidRPr="00872456" w:rsidTr="006D1562">
        <w:tc>
          <w:tcPr>
            <w:tcW w:w="2500" w:type="pct"/>
          </w:tcPr>
          <w:p w:rsidR="006D1562" w:rsidRPr="00872456" w:rsidRDefault="006D1562" w:rsidP="00C67C3D">
            <w:pPr>
              <w:pStyle w:val="Paragrafoelenco"/>
              <w:widowControl w:val="0"/>
              <w:numPr>
                <w:ilvl w:val="0"/>
                <w:numId w:val="42"/>
              </w:numPr>
              <w:spacing w:after="40"/>
              <w:ind w:left="306" w:hanging="306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lastRenderedPageBreak/>
              <w:t>Tesserarla al CSEN, con la relativa copertura assicurativa, e iscrivere l'Associazione e i suoi tesserati nel Registro nazionale delle attività sportive dilettantistiche (RASD)</w:t>
            </w:r>
          </w:p>
        </w:tc>
        <w:tc>
          <w:tcPr>
            <w:tcW w:w="2500" w:type="pct"/>
          </w:tcPr>
          <w:p w:rsidR="006D1562" w:rsidRPr="00872456" w:rsidRDefault="006D1562" w:rsidP="00C67C3D">
            <w:pPr>
              <w:widowControl w:val="0"/>
              <w:spacing w:after="40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Esecuzione del rapporto associativo (art. 6.1.b) e obblighi di legge (art. 6.1.c; D.</w:t>
            </w:r>
            <w:r w:rsidRPr="00872456">
              <w:rPr>
                <w:rFonts w:asciiTheme="majorHAnsi" w:hAnsiTheme="majorHAnsi" w:cstheme="majorHAnsi"/>
              </w:rPr>
              <w:t xml:space="preserve"> </w:t>
            </w:r>
            <w:r w:rsidRPr="00872456">
              <w:rPr>
                <w:rFonts w:asciiTheme="majorHAnsi" w:hAnsiTheme="majorHAnsi" w:cstheme="majorHAnsi"/>
              </w:rPr>
              <w:t>Lgs. 36/2021 e 39/2021)</w:t>
            </w:r>
          </w:p>
        </w:tc>
      </w:tr>
      <w:tr w:rsidR="006D1562" w:rsidRPr="00872456" w:rsidTr="006D1562">
        <w:tc>
          <w:tcPr>
            <w:tcW w:w="2500" w:type="pct"/>
          </w:tcPr>
          <w:p w:rsidR="006D1562" w:rsidRPr="00872456" w:rsidRDefault="006D1562" w:rsidP="00872456">
            <w:pPr>
              <w:pStyle w:val="Paragrafoelenco"/>
              <w:numPr>
                <w:ilvl w:val="0"/>
                <w:numId w:val="42"/>
              </w:numPr>
              <w:spacing w:after="40"/>
              <w:ind w:left="306" w:hanging="306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Adempimenti contabili e fiscali</w:t>
            </w:r>
          </w:p>
        </w:tc>
        <w:tc>
          <w:tcPr>
            <w:tcW w:w="2500" w:type="pct"/>
          </w:tcPr>
          <w:p w:rsidR="006D1562" w:rsidRPr="00872456" w:rsidRDefault="006D1562" w:rsidP="00872456">
            <w:pPr>
              <w:spacing w:after="40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Obbligo di legge (art. 6.1.c)</w:t>
            </w:r>
          </w:p>
        </w:tc>
      </w:tr>
      <w:tr w:rsidR="006D1562" w:rsidRPr="00872456" w:rsidTr="006D1562">
        <w:tc>
          <w:tcPr>
            <w:tcW w:w="2500" w:type="pct"/>
          </w:tcPr>
          <w:p w:rsidR="006D1562" w:rsidRPr="00872456" w:rsidRDefault="006D1562" w:rsidP="00872456">
            <w:pPr>
              <w:pStyle w:val="Paragrafoelenco"/>
              <w:numPr>
                <w:ilvl w:val="0"/>
                <w:numId w:val="42"/>
              </w:numPr>
              <w:spacing w:after="40"/>
              <w:ind w:left="306" w:hanging="306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Conservare la prova della domanda e dei consensi, proteggere il sistema informatico e registrare le operazioni che vi si svolgono</w:t>
            </w:r>
          </w:p>
        </w:tc>
        <w:tc>
          <w:tcPr>
            <w:tcW w:w="2500" w:type="pct"/>
          </w:tcPr>
          <w:p w:rsidR="006D1562" w:rsidRPr="00872456" w:rsidRDefault="006D1562" w:rsidP="00872456">
            <w:pPr>
              <w:spacing w:after="40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Obbligo di dimostrare la correttezza del trattamento (artt. 5.2 e 7.1) e legittimo interesse alla sicurezza (art. 6.1.f)</w:t>
            </w:r>
          </w:p>
        </w:tc>
      </w:tr>
      <w:tr w:rsidR="006D1562" w:rsidRPr="00872456" w:rsidTr="006D1562">
        <w:tc>
          <w:tcPr>
            <w:tcW w:w="2500" w:type="pct"/>
          </w:tcPr>
          <w:p w:rsidR="006D1562" w:rsidRPr="00872456" w:rsidRDefault="006D1562" w:rsidP="00872456">
            <w:pPr>
              <w:pStyle w:val="Paragrafoelenco"/>
              <w:numPr>
                <w:ilvl w:val="0"/>
                <w:numId w:val="42"/>
              </w:numPr>
              <w:spacing w:after="40"/>
              <w:ind w:left="306" w:hanging="306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Tutelare i diritti dell'Associazione in caso di controversia</w:t>
            </w:r>
          </w:p>
        </w:tc>
        <w:tc>
          <w:tcPr>
            <w:tcW w:w="2500" w:type="pct"/>
          </w:tcPr>
          <w:p w:rsidR="006D1562" w:rsidRPr="00872456" w:rsidRDefault="006D1562" w:rsidP="00872456">
            <w:pPr>
              <w:spacing w:after="40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Legittimo interesse (art. 6.1.f)</w:t>
            </w:r>
          </w:p>
        </w:tc>
      </w:tr>
      <w:tr w:rsidR="006D1562" w:rsidRPr="00872456" w:rsidTr="006D1562">
        <w:tc>
          <w:tcPr>
            <w:tcW w:w="2500" w:type="pct"/>
          </w:tcPr>
          <w:p w:rsidR="006D1562" w:rsidRPr="00872456" w:rsidRDefault="006D1562" w:rsidP="00872456">
            <w:pPr>
              <w:pStyle w:val="Paragrafoelenco"/>
              <w:numPr>
                <w:ilvl w:val="0"/>
                <w:numId w:val="42"/>
              </w:numPr>
              <w:spacing w:after="40"/>
              <w:ind w:left="306" w:hanging="306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Pubblicare foto e video delle attività sul sito e sui canali social dell'Associazione</w:t>
            </w:r>
          </w:p>
        </w:tc>
        <w:tc>
          <w:tcPr>
            <w:tcW w:w="2500" w:type="pct"/>
          </w:tcPr>
          <w:p w:rsidR="006D1562" w:rsidRPr="00872456" w:rsidRDefault="006D1562" w:rsidP="00872456">
            <w:pPr>
              <w:spacing w:after="40"/>
              <w:jc w:val="both"/>
              <w:rPr>
                <w:rFonts w:asciiTheme="majorHAnsi" w:hAnsiTheme="majorHAnsi" w:cstheme="majorHAnsi"/>
              </w:rPr>
            </w:pPr>
            <w:r w:rsidRPr="00872456">
              <w:rPr>
                <w:rFonts w:asciiTheme="majorHAnsi" w:hAnsiTheme="majorHAnsi" w:cstheme="majorHAnsi"/>
              </w:rPr>
              <w:t>Consenso, facoltativo e revocabile in ogni momento (art. 6.1.a)</w:t>
            </w:r>
          </w:p>
        </w:tc>
      </w:tr>
    </w:tbl>
    <w:p w:rsidR="006D1562" w:rsidRPr="00872456" w:rsidRDefault="006D1562" w:rsidP="00872456">
      <w:pPr>
        <w:spacing w:before="120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  <w:b/>
        </w:rPr>
        <w:t>Conferimento dei dati</w:t>
      </w:r>
      <w:r w:rsidR="00872456" w:rsidRPr="00872456">
        <w:rPr>
          <w:rFonts w:asciiTheme="majorHAnsi" w:hAnsiTheme="majorHAnsi" w:cstheme="majorHAnsi"/>
          <w:b/>
        </w:rPr>
        <w:t xml:space="preserve">: </w:t>
      </w:r>
      <w:r w:rsidRPr="00872456">
        <w:rPr>
          <w:rFonts w:asciiTheme="majorHAnsi" w:hAnsiTheme="majorHAnsi" w:cstheme="majorHAnsi"/>
        </w:rPr>
        <w:t>I dati per le finalità a), b) e c) sono necessari. Senza di essi la domanda non può essere accolta, perché non è possibile iscriverla nel libro soci né tesserarla al CSEN. Il consenso per la finalità f) è facoltativo: se non lo dà, non ci sono conseguenze sull'adesione.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4. Come trattiamo i dati</w:t>
      </w:r>
    </w:p>
    <w:p w:rsidR="006D1562" w:rsidRPr="00872456" w:rsidRDefault="006D1562" w:rsidP="00872456">
      <w:pPr>
        <w:spacing w:after="120" w:line="240" w:lineRule="aut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 xml:space="preserve">I dati sono trattati con strumenti elettronici, nel gestionale web dell'Associazione. Il gestionale è ospitato sui server di un fornitore di hosting </w:t>
      </w:r>
      <w:proofErr w:type="spellStart"/>
      <w:r w:rsidRPr="00872456">
        <w:rPr>
          <w:rFonts w:asciiTheme="majorHAnsi" w:hAnsiTheme="majorHAnsi" w:cstheme="majorHAnsi"/>
        </w:rPr>
        <w:t>SupportHost</w:t>
      </w:r>
      <w:proofErr w:type="spellEnd"/>
      <w:r w:rsidRPr="00872456">
        <w:rPr>
          <w:rFonts w:asciiTheme="majorHAnsi" w:hAnsiTheme="majorHAnsi" w:cstheme="majorHAnsi"/>
        </w:rPr>
        <w:t xml:space="preserve"> con datacenter nell'Unione europea.</w:t>
      </w:r>
    </w:p>
    <w:p w:rsidR="006D1562" w:rsidRPr="00872456" w:rsidRDefault="006D1562" w:rsidP="00872456">
      <w:pPr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Vi accedono solo i componenti del Consiglio Direttivo e le persone autorizzate dal Consiglio, ciascuna per le sole sezioni necessarie al proprio incarico. Le misure di sicurezza comprendono:</w:t>
      </w:r>
      <w:r w:rsidRPr="00872456">
        <w:rPr>
          <w:rFonts w:asciiTheme="majorHAnsi" w:hAnsiTheme="majorHAnsi" w:cstheme="majorHAnsi"/>
        </w:rPr>
        <w:br/>
        <w:t>• accesso con credenziali personali;</w:t>
      </w:r>
      <w:r w:rsidRPr="00872456">
        <w:rPr>
          <w:rFonts w:asciiTheme="majorHAnsi" w:hAnsiTheme="majorHAnsi" w:cstheme="majorHAnsi"/>
        </w:rPr>
        <w:br/>
        <w:t>• connessione cifrata (HTTPS);</w:t>
      </w:r>
      <w:r w:rsidRPr="00872456">
        <w:rPr>
          <w:rFonts w:asciiTheme="majorHAnsi" w:hAnsiTheme="majorHAnsi" w:cstheme="majorHAnsi"/>
        </w:rPr>
        <w:br/>
        <w:t>• copie di sicurezza periodiche;</w:t>
      </w:r>
      <w:r w:rsidRPr="00872456">
        <w:rPr>
          <w:rFonts w:asciiTheme="majorHAnsi" w:hAnsiTheme="majorHAnsi" w:cstheme="majorHAnsi"/>
        </w:rPr>
        <w:br/>
        <w:t>• un registro delle operazioni che non si può alterare senza lasciare traccia.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Gli eventuali documenti cartacei sono custoditi presso la sede.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5. A chi comunichiamo i dati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CSEN (Centro Sportivo Educativo Nazionale), per il tesseramento e la copertura assicurativa. CSEN tratta i dati come titolare autonomo, secondo la propria informativa.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La compagnia assicurativa della polizza CSEN, tramite CSEN, solo in caso di denuncia di un infortunio.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Fornitori di servizi tecnici (hosting, posta elettronica, manutenzione del gestionale), nominati responsabili del trattamento ai sensi dell'art. 28.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Consulente fiscale o commercialista, se incaricato, per gli adempimenti contabili.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lastRenderedPageBreak/>
        <w:t>Autorità pubbliche, quando la legge lo richiede.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I dati non sono diffusi. Fanno eccezione le immagini, solo con il suo consenso.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6. Trasferimenti fuori dall'Unione europea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I dati non sono trasferiti fuori dall'Unione europea.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7. Per quanto tempo conserviamo i dati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Domanda non confermata dal link ricevuto per email entro 48 ore: cancellata entro 30 giorni.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Domanda non accolta: 12 mesi dalla comunicazione del diniego, per consentire l'appello all'Assemblea previsto dallo statuto. Poi i dati vengono cancellati. Restano soltanto il nominativo, l'esito e la motivazione riportati nel verbale del Consiglio Direttivo: il verbale fa parte dei libri sociali, che l'Associazione deve conservare.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Soci: per tutta la durata del rapporto associativo e per 10 anni dalla sua cessazione. Il periodo corrisponde alla conservazione delle scritture contabili (art. 2220 c.c.) e al termine di prescrizione ordinario (art. 2946 c.c.). Al termine, i dati sono cancellati o resi anonimi.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Prova della domanda e dei consensi: per lo stesso tempo dei dati a cui si riferisce.</w:t>
      </w:r>
    </w:p>
    <w:p w:rsidR="006D1562" w:rsidRPr="00872456" w:rsidRDefault="006D1562" w:rsidP="006D1562">
      <w:pPr>
        <w:pStyle w:val="Puntoelenco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Immagini: fino alla revoca del consenso. Dopo la revoca non pubblichiamo nuove immagini e rimuoviamo quelle già pubblicate sui nostri canali, per quanto tecnicamente possibile.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8. I suoi diritti</w:t>
      </w:r>
    </w:p>
    <w:p w:rsidR="00872456" w:rsidRPr="00872456" w:rsidRDefault="006D1562" w:rsidP="00872456">
      <w:pPr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In ogni momento può chiedere di:</w:t>
      </w:r>
    </w:p>
    <w:p w:rsidR="00872456" w:rsidRPr="00872456" w:rsidRDefault="006D1562" w:rsidP="00872456">
      <w:pPr>
        <w:pStyle w:val="Paragrafoelenco"/>
        <w:numPr>
          <w:ilvl w:val="0"/>
          <w:numId w:val="43"/>
        </w:numPr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accedere ai suoi dati e ottenerne copia</w:t>
      </w:r>
    </w:p>
    <w:p w:rsidR="00872456" w:rsidRPr="00872456" w:rsidRDefault="006D1562" w:rsidP="00872456">
      <w:pPr>
        <w:pStyle w:val="Paragrafoelenco"/>
        <w:numPr>
          <w:ilvl w:val="0"/>
          <w:numId w:val="43"/>
        </w:numPr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rettificarli;</w:t>
      </w:r>
    </w:p>
    <w:p w:rsidR="00872456" w:rsidRPr="00872456" w:rsidRDefault="006D1562" w:rsidP="00872456">
      <w:pPr>
        <w:pStyle w:val="Paragrafoelenco"/>
        <w:numPr>
          <w:ilvl w:val="0"/>
          <w:numId w:val="43"/>
        </w:numPr>
        <w:rPr>
          <w:rFonts w:asciiTheme="majorHAnsi" w:hAnsiTheme="majorHAnsi" w:cstheme="majorHAnsi"/>
        </w:rPr>
      </w:pPr>
      <w:proofErr w:type="spellStart"/>
      <w:r w:rsidRPr="00872456">
        <w:rPr>
          <w:rFonts w:asciiTheme="majorHAnsi" w:hAnsiTheme="majorHAnsi" w:cstheme="majorHAnsi"/>
        </w:rPr>
        <w:t>cancellarli;</w:t>
      </w:r>
    </w:p>
    <w:p w:rsidR="00872456" w:rsidRPr="00872456" w:rsidRDefault="006D1562" w:rsidP="00872456">
      <w:pPr>
        <w:pStyle w:val="Paragrafoelenco"/>
        <w:numPr>
          <w:ilvl w:val="0"/>
          <w:numId w:val="43"/>
        </w:numPr>
        <w:rPr>
          <w:rFonts w:asciiTheme="majorHAnsi" w:hAnsiTheme="majorHAnsi" w:cstheme="majorHAnsi"/>
        </w:rPr>
      </w:pPr>
      <w:proofErr w:type="spellEnd"/>
      <w:r w:rsidRPr="00872456">
        <w:rPr>
          <w:rFonts w:asciiTheme="majorHAnsi" w:hAnsiTheme="majorHAnsi" w:cstheme="majorHAnsi"/>
        </w:rPr>
        <w:t>limitarne il trattamento;</w:t>
      </w:r>
    </w:p>
    <w:p w:rsidR="00872456" w:rsidRPr="00872456" w:rsidRDefault="006D1562" w:rsidP="00872456">
      <w:pPr>
        <w:pStyle w:val="Paragrafoelenco"/>
        <w:numPr>
          <w:ilvl w:val="0"/>
          <w:numId w:val="43"/>
        </w:numPr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riceverli in un formato leggibile da un computer (portabilità);</w:t>
      </w:r>
    </w:p>
    <w:p w:rsidR="006D1562" w:rsidRPr="00872456" w:rsidRDefault="006D1562" w:rsidP="00872456">
      <w:pPr>
        <w:pStyle w:val="Paragrafoelenco"/>
        <w:numPr>
          <w:ilvl w:val="0"/>
          <w:numId w:val="43"/>
        </w:numPr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opporsi al trattamento basato sul legittimo interesse.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Può anche revocare il consenso alla pubblicazione delle immagini (artt. 15–22 del Regolamento). La revoca non rende illecito il trattamento svolto prima.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 xml:space="preserve">Basta scrivere a </w:t>
      </w:r>
      <w:r w:rsidR="00872456" w:rsidRPr="00872456">
        <w:rPr>
          <w:rFonts w:asciiTheme="majorHAnsi" w:hAnsiTheme="majorHAnsi" w:cstheme="majorHAnsi"/>
        </w:rPr>
        <w:t>privacy</w:t>
      </w:r>
      <w:r w:rsidRPr="00872456">
        <w:rPr>
          <w:rFonts w:asciiTheme="majorHAnsi" w:hAnsiTheme="majorHAnsi" w:cstheme="majorHAnsi"/>
        </w:rPr>
        <w:t>@arciericastello.it. Risponderemo entro</w:t>
      </w:r>
      <w:bookmarkStart w:id="0" w:name="_GoBack"/>
      <w:bookmarkEnd w:id="0"/>
      <w:r w:rsidRPr="00872456">
        <w:rPr>
          <w:rFonts w:asciiTheme="majorHAnsi" w:hAnsiTheme="majorHAnsi" w:cstheme="majorHAnsi"/>
        </w:rPr>
        <w:t xml:space="preserve"> un mese.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Se ritiene che il trattamento violi il Regolamento, può proporre reclamo al Garante per la protezione dei dati personali (www.garanteprivacy.it).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lastRenderedPageBreak/>
        <w:t>9. Soci minorenni</w:t>
      </w:r>
    </w:p>
    <w:p w:rsidR="00872456" w:rsidRPr="00872456" w:rsidRDefault="00872456" w:rsidP="00872456">
      <w:pPr>
        <w:pStyle w:val="Titolo2"/>
        <w:spacing w:before="0"/>
        <w:jc w:val="both"/>
        <w:rPr>
          <w:rFonts w:eastAsiaTheme="minorEastAsia" w:cstheme="majorHAnsi"/>
          <w:b w:val="0"/>
          <w:bCs w:val="0"/>
          <w:sz w:val="22"/>
          <w:szCs w:val="22"/>
        </w:rPr>
      </w:pPr>
      <w:r w:rsidRPr="00872456">
        <w:rPr>
          <w:rFonts w:eastAsiaTheme="minorEastAsia" w:cstheme="majorHAnsi"/>
          <w:b w:val="0"/>
          <w:bCs w:val="0"/>
          <w:sz w:val="22"/>
          <w:szCs w:val="22"/>
        </w:rPr>
        <w:t xml:space="preserve">Per i minori di 18 anni, la domanda e i consensi sono presentati da chi esercita la responsabilità genitoriale in conformità all'art. 16 del </w:t>
      </w:r>
      <w:proofErr w:type="spellStart"/>
      <w:r w:rsidRPr="00872456">
        <w:rPr>
          <w:rFonts w:eastAsiaTheme="minorEastAsia" w:cstheme="majorHAnsi"/>
          <w:b w:val="0"/>
          <w:bCs w:val="0"/>
          <w:sz w:val="22"/>
          <w:szCs w:val="22"/>
        </w:rPr>
        <w:t>D.Lgs.</w:t>
      </w:r>
      <w:proofErr w:type="spellEnd"/>
      <w:r w:rsidRPr="00872456">
        <w:rPr>
          <w:rFonts w:eastAsiaTheme="minorEastAsia" w:cstheme="majorHAnsi"/>
          <w:b w:val="0"/>
          <w:bCs w:val="0"/>
          <w:sz w:val="22"/>
          <w:szCs w:val="22"/>
        </w:rPr>
        <w:t xml:space="preserve"> 36/2021, al </w:t>
      </w:r>
      <w:proofErr w:type="spellStart"/>
      <w:r w:rsidRPr="00872456">
        <w:rPr>
          <w:rFonts w:eastAsiaTheme="minorEastAsia" w:cstheme="majorHAnsi"/>
          <w:b w:val="0"/>
          <w:bCs w:val="0"/>
          <w:sz w:val="22"/>
          <w:szCs w:val="22"/>
        </w:rPr>
        <w:t>D.Lgs.</w:t>
      </w:r>
      <w:proofErr w:type="spellEnd"/>
      <w:r w:rsidRPr="00872456">
        <w:rPr>
          <w:rFonts w:eastAsiaTheme="minorEastAsia" w:cstheme="majorHAnsi"/>
          <w:b w:val="0"/>
          <w:bCs w:val="0"/>
          <w:sz w:val="22"/>
          <w:szCs w:val="22"/>
        </w:rPr>
        <w:t xml:space="preserve"> 39/2021 e allo statuto sociale. In particolare, per i minori che hanno compiuto i 14 anni di età, è richiesto il personale assenso al tesseramento. L'esercente la responsabilità genitoriale esercita inoltre i diritti privacy descritti al punto 8 per conto del minore.</w:t>
      </w:r>
    </w:p>
    <w:p w:rsidR="006D1562" w:rsidRPr="00872456" w:rsidRDefault="006D1562" w:rsidP="00872456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10. Decisioni automatizzate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Non prendiamo decisioni basate unicamente su un trattamento automatizzato e non effettuiamo profilazione. La domanda di adesione è decisa dal Consiglio Direttivo.</w:t>
      </w:r>
    </w:p>
    <w:p w:rsidR="006D1562" w:rsidRPr="00872456" w:rsidRDefault="006D1562" w:rsidP="006D1562">
      <w:pPr>
        <w:pStyle w:val="Titolo2"/>
        <w:jc w:val="both"/>
        <w:rPr>
          <w:rFonts w:cstheme="majorHAnsi"/>
        </w:rPr>
      </w:pPr>
      <w:r w:rsidRPr="00872456">
        <w:rPr>
          <w:rFonts w:cstheme="majorHAnsi"/>
        </w:rPr>
        <w:t>11. Aggiornamenti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Questa informativa può essere aggiornata. Ogni versione è numerata e datata. In caso di modifiche rilevanti, i soci ne sono informati per email.</w:t>
      </w:r>
    </w:p>
    <w:p w:rsidR="006D1562" w:rsidRPr="00872456" w:rsidRDefault="006D1562" w:rsidP="00872456">
      <w:pPr>
        <w:pStyle w:val="Titolo2"/>
        <w:spacing w:after="120"/>
        <w:jc w:val="both"/>
        <w:rPr>
          <w:rFonts w:cstheme="majorHAnsi"/>
        </w:rPr>
      </w:pPr>
      <w:r w:rsidRPr="00872456">
        <w:rPr>
          <w:rFonts w:cstheme="majorHAnsi"/>
        </w:rPr>
        <w:t>Appendice — Testi delle spunte nel modulo online</w:t>
      </w:r>
    </w:p>
    <w:p w:rsidR="00872456" w:rsidRPr="00872456" w:rsidRDefault="006D1562" w:rsidP="00872456">
      <w:pPr>
        <w:spacing w:after="120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  <w:i/>
        </w:rPr>
        <w:t>Obbligatoria (compare dopo l'apertura dell'informativa)</w:t>
      </w:r>
      <w:r w:rsidRPr="00872456">
        <w:rPr>
          <w:rFonts w:asciiTheme="majorHAnsi" w:hAnsiTheme="majorHAnsi" w:cstheme="majorHAnsi"/>
        </w:rPr>
        <w:t>:</w:t>
      </w:r>
    </w:p>
    <w:p w:rsidR="006D1562" w:rsidRPr="00872456" w:rsidRDefault="006D1562" w:rsidP="00872456">
      <w:pPr>
        <w:spacing w:after="120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&gt; Dichiaro di aver letto l'informativa sul trattamento dei dati personali (versione 1.0).</w:t>
      </w:r>
      <w:r w:rsidRPr="00872456">
        <w:rPr>
          <w:rFonts w:asciiTheme="majorHAnsi" w:hAnsiTheme="majorHAnsi" w:cstheme="majorHAnsi"/>
        </w:rPr>
        <w:br/>
        <w:t>Per i minorenni: "…in qualità di esercente la responsabilità genitoriale sul minore indicato."</w:t>
      </w:r>
    </w:p>
    <w:p w:rsidR="006D1562" w:rsidRPr="00872456" w:rsidRDefault="006D1562" w:rsidP="006D1562">
      <w:pPr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  <w:i/>
        </w:rPr>
        <w:t>Facoltativa:</w:t>
      </w:r>
      <w:r w:rsidRPr="00872456">
        <w:rPr>
          <w:rFonts w:asciiTheme="majorHAnsi" w:hAnsiTheme="majorHAnsi" w:cstheme="majorHAnsi"/>
        </w:rPr>
        <w:br/>
        <w:t>&gt; Acconsento alla pubblicazione di fotografie e video che mi ritraggono (per i minorenni: "che ritraggono il minore") durante le attività dell'Associazione, sul sito e sui canali social dell'Associazione. Posso revocare il consenso in ogni momento.</w:t>
      </w:r>
    </w:p>
    <w:p w:rsidR="00C67C3D" w:rsidRDefault="006D1562" w:rsidP="00C67C3D">
      <w:pPr>
        <w:pBdr>
          <w:bottom w:val="single" w:sz="4" w:space="1" w:color="BFBFBF" w:themeColor="background1" w:themeShade="BF"/>
        </w:pBdr>
        <w:spacing w:before="480" w:after="0"/>
        <w:rPr>
          <w:rFonts w:asciiTheme="majorHAnsi" w:hAnsiTheme="majorHAnsi" w:cstheme="majorHAnsi"/>
          <w:b/>
        </w:rPr>
      </w:pPr>
      <w:r w:rsidRPr="00872456">
        <w:rPr>
          <w:rFonts w:asciiTheme="majorHAnsi" w:hAnsiTheme="majorHAnsi" w:cstheme="majorHAnsi"/>
          <w:b/>
        </w:rPr>
        <w:t xml:space="preserve">Riferimenti </w:t>
      </w:r>
      <w:r w:rsidR="00872456" w:rsidRPr="00872456">
        <w:rPr>
          <w:rFonts w:asciiTheme="majorHAnsi" w:hAnsiTheme="majorHAnsi" w:cstheme="majorHAnsi"/>
          <w:b/>
        </w:rPr>
        <w:t>Normativi</w:t>
      </w:r>
    </w:p>
    <w:p w:rsidR="006D1562" w:rsidRPr="00872456" w:rsidRDefault="006D1562" w:rsidP="00C67C3D">
      <w:pPr>
        <w:spacing w:after="0"/>
        <w:ind w:left="142" w:hanging="142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• Italia. (1942). Codice Civile (Artt. 2220, 2946).</w:t>
      </w:r>
    </w:p>
    <w:p w:rsidR="006D1562" w:rsidRPr="00872456" w:rsidRDefault="006D1562" w:rsidP="00C67C3D">
      <w:pPr>
        <w:spacing w:after="0"/>
        <w:ind w:left="142" w:hanging="142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• Italia. (2021). Decreto Legislativo 28 febbraio 2021, n. 36: Attuazione della riforma dello sport e del lavoro sportivo. Gazzetta Ufficiale n. 67.</w:t>
      </w:r>
    </w:p>
    <w:p w:rsidR="006D1562" w:rsidRPr="00872456" w:rsidRDefault="006D1562" w:rsidP="00C67C3D">
      <w:pPr>
        <w:spacing w:after="0"/>
        <w:ind w:left="142" w:hanging="142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• Italia. (2021). Decreto Legislativo 28 febbraio 2021, n. 39: Semplificazione degli adempimenti relativi agli organismi sportivi e tutela dei minori. Gazzetta Ufficiale n. 67.</w:t>
      </w:r>
    </w:p>
    <w:p w:rsidR="003202C6" w:rsidRPr="00872456" w:rsidRDefault="006D1562" w:rsidP="00C67C3D">
      <w:pPr>
        <w:spacing w:after="0"/>
        <w:ind w:left="142" w:hanging="142"/>
        <w:jc w:val="both"/>
        <w:rPr>
          <w:rFonts w:asciiTheme="majorHAnsi" w:hAnsiTheme="majorHAnsi" w:cstheme="majorHAnsi"/>
        </w:rPr>
      </w:pPr>
      <w:r w:rsidRPr="00872456">
        <w:rPr>
          <w:rFonts w:asciiTheme="majorHAnsi" w:hAnsiTheme="majorHAnsi" w:cstheme="majorHAnsi"/>
        </w:rPr>
        <w:t>• Unione Europea. (2016). Regolamento (UE) 2016/679 del Parlamento europeo e del Consiglio, del 27 aprile 2016, relativo alla protezione delle persone fisiche con riguardo al trattamento dei dati personali e alla libera circolazione di tali dati (GDPR). Gazzetta Ufficiale dell'Unione Europea, L 119/1.</w:t>
      </w:r>
    </w:p>
    <w:sectPr w:rsidR="003202C6" w:rsidRPr="00872456" w:rsidSect="003202C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5501" w:rsidRDefault="00725501" w:rsidP="00B771AD">
      <w:pPr>
        <w:spacing w:after="0" w:line="240" w:lineRule="auto"/>
      </w:pPr>
      <w:r>
        <w:separator/>
      </w:r>
    </w:p>
  </w:endnote>
  <w:endnote w:type="continuationSeparator" w:id="0">
    <w:p w:rsidR="00725501" w:rsidRDefault="00725501" w:rsidP="00B77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1747" w:rsidRDefault="00331747" w:rsidP="00331747">
    <w:pPr>
      <w:pStyle w:val="NormaleWeb"/>
      <w:spacing w:before="0" w:beforeAutospacing="0" w:after="0" w:afterAutospacing="0"/>
      <w:jc w:val="center"/>
      <w:rPr>
        <w:rFonts w:ascii="Calibri" w:hAnsi="Calibri" w:cs="Calibri"/>
        <w:color w:val="595959"/>
        <w:sz w:val="20"/>
        <w:szCs w:val="20"/>
      </w:rPr>
    </w:pPr>
  </w:p>
  <w:p w:rsidR="00B771AD" w:rsidRPr="00331747" w:rsidRDefault="00B771AD" w:rsidP="00331747">
    <w:pPr>
      <w:pStyle w:val="NormaleWeb"/>
      <w:pBdr>
        <w:top w:val="single" w:sz="4" w:space="1" w:color="A6A6A6" w:themeColor="background1" w:themeShade="A6"/>
      </w:pBdr>
      <w:spacing w:before="0" w:beforeAutospacing="0" w:after="0" w:afterAutospacing="0"/>
      <w:jc w:val="center"/>
      <w:rPr>
        <w:color w:val="A6A6A6" w:themeColor="background1" w:themeShade="A6"/>
      </w:rPr>
    </w:pPr>
    <w:r w:rsidRPr="00331747">
      <w:rPr>
        <w:rFonts w:ascii="Calibri" w:hAnsi="Calibri" w:cs="Calibri"/>
        <w:color w:val="A6A6A6" w:themeColor="background1" w:themeShade="A6"/>
        <w:sz w:val="20"/>
        <w:szCs w:val="20"/>
      </w:rPr>
      <w:t>B.A.S. Compagnia Arcieri Castel Viscardo</w:t>
    </w:r>
  </w:p>
  <w:p w:rsidR="00490A6E" w:rsidRPr="00331747" w:rsidRDefault="00490A6E" w:rsidP="00B771AD">
    <w:pPr>
      <w:pStyle w:val="NormaleWeb"/>
      <w:spacing w:before="0" w:beforeAutospacing="0" w:after="0" w:afterAutospacing="0"/>
      <w:jc w:val="center"/>
      <w:rPr>
        <w:color w:val="A6A6A6" w:themeColor="background1" w:themeShade="A6"/>
      </w:rPr>
    </w:pPr>
    <w:r w:rsidRPr="00331747">
      <w:rPr>
        <w:rFonts w:ascii="Calibri" w:hAnsi="Calibri" w:cs="Calibri"/>
        <w:color w:val="A6A6A6" w:themeColor="background1" w:themeShade="A6"/>
        <w:sz w:val="20"/>
        <w:szCs w:val="20"/>
      </w:rPr>
      <w:t xml:space="preserve">SS 107 Campo di tiro "Franco </w:t>
    </w:r>
    <w:proofErr w:type="spellStart"/>
    <w:r w:rsidRPr="00331747">
      <w:rPr>
        <w:rFonts w:ascii="Calibri" w:hAnsi="Calibri" w:cs="Calibri"/>
        <w:color w:val="A6A6A6" w:themeColor="background1" w:themeShade="A6"/>
        <w:sz w:val="20"/>
        <w:szCs w:val="20"/>
      </w:rPr>
      <w:t>Cortignani</w:t>
    </w:r>
    <w:proofErr w:type="spellEnd"/>
    <w:r w:rsidRPr="00331747">
      <w:rPr>
        <w:rFonts w:ascii="Calibri" w:hAnsi="Calibri" w:cs="Calibri"/>
        <w:color w:val="A6A6A6" w:themeColor="background1" w:themeShade="A6"/>
        <w:sz w:val="20"/>
        <w:szCs w:val="20"/>
      </w:rPr>
      <w:t>", località Macchietto, Viceno, 05014 Castel Viscardo (TR).</w:t>
    </w:r>
    <w:r w:rsidRPr="00331747">
      <w:rPr>
        <w:color w:val="A6A6A6" w:themeColor="background1" w:themeShade="A6"/>
      </w:rPr>
      <w:t xml:space="preserve"> </w:t>
    </w:r>
  </w:p>
  <w:p w:rsidR="00B771AD" w:rsidRPr="00331747" w:rsidRDefault="00490A6E" w:rsidP="00B771AD">
    <w:pPr>
      <w:pStyle w:val="NormaleWeb"/>
      <w:spacing w:before="0" w:beforeAutospacing="0" w:after="0" w:afterAutospacing="0"/>
      <w:jc w:val="center"/>
      <w:rPr>
        <w:color w:val="A6A6A6" w:themeColor="background1" w:themeShade="A6"/>
      </w:rPr>
    </w:pPr>
    <w:r w:rsidRPr="00331747">
      <w:rPr>
        <w:rFonts w:ascii="Calibri" w:hAnsi="Calibri" w:cs="Calibri"/>
        <w:color w:val="A6A6A6" w:themeColor="background1" w:themeShade="A6"/>
        <w:sz w:val="20"/>
        <w:szCs w:val="20"/>
      </w:rPr>
      <w:t xml:space="preserve">arciericastello.it </w:t>
    </w:r>
    <w:r w:rsidR="00C67C3D">
      <w:rPr>
        <w:rFonts w:ascii="Calibri" w:hAnsi="Calibri" w:cs="Calibri"/>
        <w:color w:val="A6A6A6" w:themeColor="background1" w:themeShade="A6"/>
        <w:sz w:val="20"/>
        <w:szCs w:val="20"/>
      </w:rPr>
      <w:t xml:space="preserve">- </w:t>
    </w:r>
    <w:r w:rsidRPr="00331747">
      <w:rPr>
        <w:rFonts w:ascii="Calibri" w:hAnsi="Calibri" w:cs="Calibri"/>
        <w:color w:val="A6A6A6" w:themeColor="background1" w:themeShade="A6"/>
        <w:sz w:val="20"/>
        <w:szCs w:val="20"/>
      </w:rPr>
      <w:t>info@arciericastello.it</w:t>
    </w:r>
    <w:r w:rsidR="00B771AD" w:rsidRPr="00331747">
      <w:rPr>
        <w:color w:val="A6A6A6" w:themeColor="background1" w:themeShade="A6"/>
      </w:rPr>
      <w:t xml:space="preserve"> - </w:t>
    </w:r>
    <w:r w:rsidR="00B771AD" w:rsidRPr="00331747">
      <w:rPr>
        <w:rFonts w:ascii="Calibri" w:hAnsi="Calibri" w:cs="Calibri"/>
        <w:color w:val="A6A6A6" w:themeColor="background1" w:themeShade="A6"/>
        <w:sz w:val="20"/>
        <w:szCs w:val="20"/>
      </w:rPr>
      <w:t>328 5944909</w:t>
    </w:r>
  </w:p>
  <w:p w:rsidR="00B771AD" w:rsidRDefault="00B771A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5501" w:rsidRDefault="00725501" w:rsidP="00B771AD">
      <w:pPr>
        <w:spacing w:after="0" w:line="240" w:lineRule="auto"/>
      </w:pPr>
      <w:r>
        <w:separator/>
      </w:r>
    </w:p>
  </w:footnote>
  <w:footnote w:type="continuationSeparator" w:id="0">
    <w:p w:rsidR="00725501" w:rsidRDefault="00725501" w:rsidP="00B77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99"/>
      <w:gridCol w:w="3754"/>
    </w:tblGrid>
    <w:tr w:rsidR="00490A6E" w:rsidTr="002B2346">
      <w:tc>
        <w:tcPr>
          <w:tcW w:w="1599" w:type="dxa"/>
        </w:tcPr>
        <w:p w:rsidR="00490A6E" w:rsidRDefault="00490A6E" w:rsidP="00490A6E">
          <w:pPr>
            <w:pStyle w:val="Intestazione"/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4B8AC40F" wp14:editId="25904E1D">
                <wp:extent cx="878400" cy="720000"/>
                <wp:effectExtent l="0" t="0" r="0" b="4445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arcieri Castel Viscard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84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4" w:type="dxa"/>
          <w:vAlign w:val="center"/>
        </w:tcPr>
        <w:p w:rsidR="00490A6E" w:rsidRPr="00490A6E" w:rsidRDefault="00490A6E" w:rsidP="00490A6E">
          <w:pPr>
            <w:pStyle w:val="Intestazione"/>
            <w:rPr>
              <w:rFonts w:asciiTheme="majorHAnsi" w:hAnsiTheme="majorHAnsi" w:cstheme="majorHAnsi"/>
              <w:i/>
            </w:rPr>
          </w:pPr>
          <w:r w:rsidRPr="00490A6E">
            <w:rPr>
              <w:rFonts w:asciiTheme="majorHAnsi" w:hAnsiTheme="majorHAnsi" w:cstheme="majorHAnsi"/>
              <w:i/>
            </w:rPr>
            <w:t>Base Associativa Sportiva</w:t>
          </w:r>
        </w:p>
        <w:p w:rsidR="00490A6E" w:rsidRPr="00490A6E" w:rsidRDefault="00490A6E" w:rsidP="00490A6E">
          <w:pPr>
            <w:pStyle w:val="Intestazione"/>
            <w:rPr>
              <w:rFonts w:asciiTheme="majorHAnsi" w:hAnsiTheme="majorHAnsi" w:cstheme="majorHAnsi"/>
              <w:b/>
            </w:rPr>
          </w:pPr>
          <w:r w:rsidRPr="00490A6E">
            <w:rPr>
              <w:rFonts w:asciiTheme="majorHAnsi" w:hAnsiTheme="majorHAnsi" w:cstheme="majorHAnsi"/>
              <w:b/>
            </w:rPr>
            <w:t>Compagnia Arcieri Castel Viscardo</w:t>
          </w:r>
        </w:p>
      </w:tc>
    </w:tr>
  </w:tbl>
  <w:p w:rsidR="00490A6E" w:rsidRDefault="00490A6E" w:rsidP="00490A6E">
    <w:pPr>
      <w:pStyle w:val="Intestazione"/>
    </w:pPr>
  </w:p>
  <w:p w:rsidR="00490A6E" w:rsidRPr="00490A6E" w:rsidRDefault="00490A6E" w:rsidP="00490A6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D6249"/>
    <w:multiLevelType w:val="hybridMultilevel"/>
    <w:tmpl w:val="715EB3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90553E"/>
    <w:multiLevelType w:val="hybridMultilevel"/>
    <w:tmpl w:val="094615F8"/>
    <w:lvl w:ilvl="0" w:tplc="B5B42E2E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FB3A8F"/>
    <w:multiLevelType w:val="hybridMultilevel"/>
    <w:tmpl w:val="9E3CF2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1300C"/>
    <w:multiLevelType w:val="hybridMultilevel"/>
    <w:tmpl w:val="7594304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3E4067"/>
    <w:multiLevelType w:val="hybridMultilevel"/>
    <w:tmpl w:val="98522C0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DD1BB7"/>
    <w:multiLevelType w:val="hybridMultilevel"/>
    <w:tmpl w:val="B126A8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143AF6"/>
    <w:multiLevelType w:val="hybridMultilevel"/>
    <w:tmpl w:val="738EAD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45552B"/>
    <w:multiLevelType w:val="hybridMultilevel"/>
    <w:tmpl w:val="1C1490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617251"/>
    <w:multiLevelType w:val="hybridMultilevel"/>
    <w:tmpl w:val="E87470E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10C3D"/>
    <w:multiLevelType w:val="hybridMultilevel"/>
    <w:tmpl w:val="8884AEE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5707F"/>
    <w:multiLevelType w:val="hybridMultilevel"/>
    <w:tmpl w:val="06BA51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53712D"/>
    <w:multiLevelType w:val="hybridMultilevel"/>
    <w:tmpl w:val="267CDE8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82230D"/>
    <w:multiLevelType w:val="hybridMultilevel"/>
    <w:tmpl w:val="9962F0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957DE"/>
    <w:multiLevelType w:val="hybridMultilevel"/>
    <w:tmpl w:val="5C3CFA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7F33D3"/>
    <w:multiLevelType w:val="hybridMultilevel"/>
    <w:tmpl w:val="CCAEE95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432D0B"/>
    <w:multiLevelType w:val="hybridMultilevel"/>
    <w:tmpl w:val="550293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2401E9"/>
    <w:multiLevelType w:val="hybridMultilevel"/>
    <w:tmpl w:val="E064E3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7820F9"/>
    <w:multiLevelType w:val="hybridMultilevel"/>
    <w:tmpl w:val="5B4E25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0D4978"/>
    <w:multiLevelType w:val="hybridMultilevel"/>
    <w:tmpl w:val="94E6A1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594A46"/>
    <w:multiLevelType w:val="hybridMultilevel"/>
    <w:tmpl w:val="519C4B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E54582"/>
    <w:multiLevelType w:val="hybridMultilevel"/>
    <w:tmpl w:val="A3B0103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421765"/>
    <w:multiLevelType w:val="hybridMultilevel"/>
    <w:tmpl w:val="4E4C23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4A344D"/>
    <w:multiLevelType w:val="hybridMultilevel"/>
    <w:tmpl w:val="C59EC6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896483"/>
    <w:multiLevelType w:val="hybridMultilevel"/>
    <w:tmpl w:val="79066B7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B91E3C"/>
    <w:multiLevelType w:val="hybridMultilevel"/>
    <w:tmpl w:val="947829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E76D1"/>
    <w:multiLevelType w:val="hybridMultilevel"/>
    <w:tmpl w:val="475CFA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F07B92"/>
    <w:multiLevelType w:val="hybridMultilevel"/>
    <w:tmpl w:val="DCA0A0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2E7A71"/>
    <w:multiLevelType w:val="hybridMultilevel"/>
    <w:tmpl w:val="67ACA8C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B66DF4"/>
    <w:multiLevelType w:val="hybridMultilevel"/>
    <w:tmpl w:val="288CD4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0D7AB6"/>
    <w:multiLevelType w:val="hybridMultilevel"/>
    <w:tmpl w:val="CD8271D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9D0A67"/>
    <w:multiLevelType w:val="hybridMultilevel"/>
    <w:tmpl w:val="70C23F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05778"/>
    <w:multiLevelType w:val="hybridMultilevel"/>
    <w:tmpl w:val="9A10E6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6015F2"/>
    <w:multiLevelType w:val="hybridMultilevel"/>
    <w:tmpl w:val="34EE17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90936"/>
    <w:multiLevelType w:val="hybridMultilevel"/>
    <w:tmpl w:val="371A43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31"/>
  </w:num>
  <w:num w:numId="12">
    <w:abstractNumId w:val="20"/>
  </w:num>
  <w:num w:numId="13">
    <w:abstractNumId w:val="19"/>
  </w:num>
  <w:num w:numId="14">
    <w:abstractNumId w:val="39"/>
  </w:num>
  <w:num w:numId="15">
    <w:abstractNumId w:val="41"/>
  </w:num>
  <w:num w:numId="16">
    <w:abstractNumId w:val="38"/>
  </w:num>
  <w:num w:numId="17">
    <w:abstractNumId w:val="29"/>
  </w:num>
  <w:num w:numId="18">
    <w:abstractNumId w:val="30"/>
  </w:num>
  <w:num w:numId="19">
    <w:abstractNumId w:val="42"/>
  </w:num>
  <w:num w:numId="20">
    <w:abstractNumId w:val="21"/>
  </w:num>
  <w:num w:numId="21">
    <w:abstractNumId w:val="22"/>
  </w:num>
  <w:num w:numId="22">
    <w:abstractNumId w:val="9"/>
  </w:num>
  <w:num w:numId="23">
    <w:abstractNumId w:val="27"/>
  </w:num>
  <w:num w:numId="24">
    <w:abstractNumId w:val="13"/>
  </w:num>
  <w:num w:numId="25">
    <w:abstractNumId w:val="32"/>
  </w:num>
  <w:num w:numId="26">
    <w:abstractNumId w:val="14"/>
  </w:num>
  <w:num w:numId="27">
    <w:abstractNumId w:val="33"/>
  </w:num>
  <w:num w:numId="28">
    <w:abstractNumId w:val="40"/>
  </w:num>
  <w:num w:numId="29">
    <w:abstractNumId w:val="25"/>
  </w:num>
  <w:num w:numId="30">
    <w:abstractNumId w:val="26"/>
  </w:num>
  <w:num w:numId="31">
    <w:abstractNumId w:val="24"/>
  </w:num>
  <w:num w:numId="32">
    <w:abstractNumId w:val="37"/>
  </w:num>
  <w:num w:numId="33">
    <w:abstractNumId w:val="34"/>
  </w:num>
  <w:num w:numId="34">
    <w:abstractNumId w:val="17"/>
  </w:num>
  <w:num w:numId="35">
    <w:abstractNumId w:val="15"/>
  </w:num>
  <w:num w:numId="36">
    <w:abstractNumId w:val="36"/>
  </w:num>
  <w:num w:numId="37">
    <w:abstractNumId w:val="28"/>
  </w:num>
  <w:num w:numId="38">
    <w:abstractNumId w:val="12"/>
  </w:num>
  <w:num w:numId="39">
    <w:abstractNumId w:val="35"/>
  </w:num>
  <w:num w:numId="40">
    <w:abstractNumId w:val="23"/>
  </w:num>
  <w:num w:numId="41">
    <w:abstractNumId w:val="10"/>
  </w:num>
  <w:num w:numId="42">
    <w:abstractNumId w:val="18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4ED"/>
    <w:rsid w:val="0029639D"/>
    <w:rsid w:val="003202C6"/>
    <w:rsid w:val="00326F90"/>
    <w:rsid w:val="00331747"/>
    <w:rsid w:val="00490A6E"/>
    <w:rsid w:val="004C2FB9"/>
    <w:rsid w:val="006D1562"/>
    <w:rsid w:val="00725501"/>
    <w:rsid w:val="008244C8"/>
    <w:rsid w:val="00872456"/>
    <w:rsid w:val="00A02FCD"/>
    <w:rsid w:val="00A56164"/>
    <w:rsid w:val="00AA1D8D"/>
    <w:rsid w:val="00B47730"/>
    <w:rsid w:val="00B771AD"/>
    <w:rsid w:val="00C67C3D"/>
    <w:rsid w:val="00CB0664"/>
    <w:rsid w:val="00D444A0"/>
    <w:rsid w:val="00DB6F22"/>
    <w:rsid w:val="00E94C0C"/>
    <w:rsid w:val="00ED4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5565C7"/>
  <w14:defaultImageDpi w14:val="300"/>
  <w15:docId w15:val="{8C45F45D-4C33-476A-803E-12B8BBBA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202C6"/>
    <w:pPr>
      <w:keepNext/>
      <w:keepLines/>
      <w:spacing w:before="480" w:after="48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202C6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3202C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202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B7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244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244C8"/>
    <w:rPr>
      <w:rFonts w:ascii="Segoe UI" w:hAnsi="Segoe UI" w:cs="Segoe UI"/>
      <w:sz w:val="18"/>
      <w:szCs w:val="18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25D7CB-305E-4491-83ED-E0FFA9667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1250</Words>
  <Characters>7125</Characters>
  <Application>Microsoft Office Word</Application>
  <DocSecurity>0</DocSecurity>
  <Lines>59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B.A.S. Statuto</vt:lpstr>
      <vt:lpstr/>
    </vt:vector>
  </TitlesOfParts>
  <Manager/>
  <Company/>
  <LinksUpToDate>false</LinksUpToDate>
  <CharactersWithSpaces>8359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B.A.S. Statuto</dc:title>
  <dc:subject/>
  <dc:creator>Paolo Zanetti</dc:creator>
  <cp:keywords/>
  <dc:description>generated by python-docx</dc:description>
  <cp:lastModifiedBy>Paolo</cp:lastModifiedBy>
  <cp:revision>2</cp:revision>
  <cp:lastPrinted>2026-10-18T06:27:00Z</cp:lastPrinted>
  <dcterms:created xsi:type="dcterms:W3CDTF">2026-10-18T07:08:00Z</dcterms:created>
  <dcterms:modified xsi:type="dcterms:W3CDTF">2026-10-18T07:08:00Z</dcterms:modified>
  <cp:category/>
</cp:coreProperties>
</file>