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ECD47" w14:textId="77777777" w:rsidR="00851F4A" w:rsidRPr="00AA16F6" w:rsidRDefault="00851F4A" w:rsidP="00851F4A">
      <w:pPr>
        <w:pStyle w:val="Style0"/>
        <w:jc w:val="center"/>
        <w:rPr>
          <w:rFonts w:ascii="Times New Roman" w:hAnsi="Times New Roman"/>
          <w:b/>
          <w:bCs/>
          <w:color w:val="000000"/>
        </w:rPr>
      </w:pPr>
      <w:r w:rsidRPr="00AA16F6">
        <w:rPr>
          <w:rFonts w:ascii="Times New Roman" w:hAnsi="Times New Roman"/>
          <w:b/>
          <w:bCs/>
          <w:color w:val="000000"/>
        </w:rPr>
        <w:t>ACTION B</w:t>
      </w:r>
      <w:bookmarkStart w:id="0" w:name="_GoBack"/>
      <w:bookmarkEnd w:id="0"/>
      <w:r w:rsidRPr="00AA16F6">
        <w:rPr>
          <w:rFonts w:ascii="Times New Roman" w:hAnsi="Times New Roman"/>
          <w:b/>
          <w:bCs/>
          <w:color w:val="000000"/>
        </w:rPr>
        <w:t>Y WRITTEN CONSENT OF</w:t>
      </w:r>
    </w:p>
    <w:p w14:paraId="6515F668" w14:textId="7E05D543" w:rsidR="00851F4A" w:rsidRPr="00AA16F6" w:rsidRDefault="00851F4A" w:rsidP="00851F4A">
      <w:pPr>
        <w:pStyle w:val="Style0"/>
        <w:jc w:val="center"/>
        <w:rPr>
          <w:rFonts w:ascii="Times New Roman" w:hAnsi="Times New Roman"/>
          <w:b/>
          <w:bCs/>
          <w:color w:val="000000"/>
        </w:rPr>
      </w:pPr>
      <w:r w:rsidRPr="00AA16F6">
        <w:rPr>
          <w:rFonts w:ascii="Times New Roman" w:hAnsi="Times New Roman"/>
          <w:b/>
          <w:bCs/>
          <w:color w:val="000000"/>
        </w:rPr>
        <w:t>THE STOCKHOLDER</w:t>
      </w:r>
      <w:r w:rsidR="00262D61" w:rsidRPr="00AA16F6">
        <w:rPr>
          <w:rFonts w:ascii="Times New Roman" w:hAnsi="Times New Roman"/>
          <w:b/>
          <w:bCs/>
          <w:color w:val="000000"/>
        </w:rPr>
        <w:t>S OF</w:t>
      </w:r>
    </w:p>
    <w:p w14:paraId="169AD6EA" w14:textId="77777777" w:rsidR="00851F4A" w:rsidRPr="00AA16F6" w:rsidRDefault="00851F4A" w:rsidP="00851F4A">
      <w:pPr>
        <w:pStyle w:val="Style0"/>
        <w:jc w:val="center"/>
        <w:rPr>
          <w:rFonts w:ascii="Times New Roman" w:hAnsi="Times New Roman"/>
          <w:b/>
          <w:bCs/>
          <w:color w:val="000000"/>
        </w:rPr>
      </w:pPr>
      <w:r w:rsidRPr="00AA16F6">
        <w:rPr>
          <w:rFonts w:ascii="Times New Roman" w:hAnsi="Times New Roman"/>
          <w:b/>
          <w:bCs/>
          <w:color w:val="000000"/>
        </w:rPr>
        <w:t>V_FIELD_COMPANY_NAME_UPCASE</w:t>
      </w:r>
    </w:p>
    <w:p w14:paraId="4D338E66" w14:textId="021EF5A4" w:rsidR="00851F4A" w:rsidRPr="00AA16F6" w:rsidRDefault="00851F4A" w:rsidP="00851F4A">
      <w:pPr>
        <w:pStyle w:val="Style0"/>
        <w:jc w:val="center"/>
        <w:rPr>
          <w:rFonts w:ascii="Times New Roman" w:hAnsi="Times New Roman"/>
          <w:b/>
          <w:color w:val="000000"/>
        </w:rPr>
      </w:pPr>
      <w:r w:rsidRPr="00AA16F6">
        <w:rPr>
          <w:rFonts w:ascii="Times New Roman" w:hAnsi="Times New Roman"/>
          <w:b/>
          <w:color w:val="000000"/>
        </w:rPr>
        <w:t xml:space="preserve">a Delaware </w:t>
      </w:r>
      <w:r w:rsidR="00B204FE" w:rsidRPr="00AA16F6">
        <w:rPr>
          <w:rFonts w:ascii="Times New Roman" w:hAnsi="Times New Roman"/>
          <w:b/>
          <w:color w:val="000000"/>
        </w:rPr>
        <w:t>v_field_entity_type</w:t>
      </w:r>
    </w:p>
    <w:p w14:paraId="4DEAAC28" w14:textId="77777777" w:rsidR="00851F4A" w:rsidRPr="00AA16F6" w:rsidRDefault="00851F4A" w:rsidP="00851F4A">
      <w:pPr>
        <w:pStyle w:val="Style0"/>
        <w:jc w:val="center"/>
        <w:rPr>
          <w:rFonts w:ascii="Times New Roman" w:hAnsi="Times New Roman"/>
          <w:b/>
          <w:color w:val="000000"/>
        </w:rPr>
      </w:pPr>
    </w:p>
    <w:p w14:paraId="17314B7D" w14:textId="5929C5B6" w:rsidR="00436C79" w:rsidRPr="00AA16F6" w:rsidRDefault="00436C79" w:rsidP="00851F4A">
      <w:pPr>
        <w:pStyle w:val="Style0"/>
        <w:jc w:val="center"/>
        <w:rPr>
          <w:rFonts w:ascii="Times New Roman" w:hAnsi="Times New Roman"/>
          <w:color w:val="000000"/>
        </w:rPr>
      </w:pPr>
      <w:r w:rsidRPr="00AA16F6">
        <w:rPr>
          <w:rFonts w:ascii="Times New Roman" w:hAnsi="Times New Roman"/>
          <w:color w:val="000000"/>
        </w:rPr>
        <w:t>v_field_include_effective_date_applicability</w:t>
      </w:r>
    </w:p>
    <w:p w14:paraId="3EDB50D9" w14:textId="77777777" w:rsidR="00851F4A" w:rsidRPr="00AA16F6" w:rsidRDefault="00851F4A" w:rsidP="00851F4A">
      <w:pPr>
        <w:pStyle w:val="Bod"/>
        <w:spacing w:after="360"/>
        <w:ind w:firstLine="0"/>
        <w:jc w:val="center"/>
        <w:rPr>
          <w:b/>
          <w:color w:val="000000"/>
          <w:szCs w:val="24"/>
        </w:rPr>
      </w:pPr>
      <w:r w:rsidRPr="00AA16F6">
        <w:rPr>
          <w:b/>
          <w:color w:val="000000"/>
          <w:szCs w:val="24"/>
        </w:rPr>
        <w:t>Effective v_field_effective_date</w:t>
      </w:r>
    </w:p>
    <w:p w14:paraId="3292C603" w14:textId="43C33456" w:rsidR="00436C79" w:rsidRPr="00AA16F6" w:rsidRDefault="00436C79" w:rsidP="00851F4A">
      <w:pPr>
        <w:pStyle w:val="Bod"/>
        <w:spacing w:after="360"/>
        <w:ind w:firstLine="0"/>
        <w:jc w:val="center"/>
        <w:rPr>
          <w:color w:val="000000"/>
          <w:szCs w:val="24"/>
        </w:rPr>
      </w:pPr>
      <w:r w:rsidRPr="00AA16F6">
        <w:rPr>
          <w:color w:val="000000"/>
          <w:szCs w:val="24"/>
        </w:rPr>
        <w:t>v_field_end</w:t>
      </w:r>
    </w:p>
    <w:p w14:paraId="7EB97842" w14:textId="11341659" w:rsidR="00851F4A" w:rsidRPr="00AA16F6" w:rsidRDefault="00851F4A" w:rsidP="00851F4A">
      <w:pPr>
        <w:pStyle w:val="BodyTextIndent"/>
        <w:jc w:val="both"/>
      </w:pPr>
      <w:r w:rsidRPr="00AA16F6">
        <w:t xml:space="preserve">In accordance with Section 228 of the Delaware General Corporation Law and the Bylaws of v_field_company_name, a Delaware </w:t>
      </w:r>
      <w:r w:rsidR="00C94E82" w:rsidRPr="00AA16F6">
        <w:t>v_field_entity_type</w:t>
      </w:r>
      <w:r w:rsidRPr="00AA16F6">
        <w:t xml:space="preserve"> (the “</w:t>
      </w:r>
      <w:r w:rsidRPr="00AA16F6">
        <w:rPr>
          <w:u w:val="single"/>
        </w:rPr>
        <w:t>Company</w:t>
      </w:r>
      <w:r w:rsidRPr="00AA16F6">
        <w:t>”), the undersigned stockholders of the Company, representing the holders of</w:t>
      </w:r>
      <w:r w:rsidR="0078522F" w:rsidRPr="00AA16F6">
        <w:t xml:space="preserve"> v_field_requisite_stockholder_hashes_each v_field_requisite_stockholder_hashes_plurality_applicability (v_field_ordinal_romanette) v_field_end v_field_requisite_stockholder_hashed_perc</w:t>
      </w:r>
      <w:r w:rsidR="007F7B40" w:rsidRPr="00AA16F6">
        <w:t>ent</w:t>
      </w:r>
      <w:r w:rsidR="0078522F" w:rsidRPr="00AA16F6">
        <w:t>_threshold</w:t>
      </w:r>
      <w:r w:rsidRPr="00AA16F6">
        <w:t xml:space="preserve"> of the outstanding shares of the Company’s </w:t>
      </w:r>
      <w:r w:rsidR="003C24B7" w:rsidRPr="00AA16F6">
        <w:t>v_field_requisite_stockholder_hashed_class_or_series_names</w:t>
      </w:r>
      <w:r w:rsidR="00145A10" w:rsidRPr="00AA16F6">
        <w:t xml:space="preserve"> v_field_requisite_stockholder_hashed_as_single_class_applicability</w:t>
      </w:r>
      <w:r w:rsidRPr="00AA16F6">
        <w:t xml:space="preserve"> voting together as a single class</w:t>
      </w:r>
      <w:r w:rsidR="00145A10" w:rsidRPr="00AA16F6">
        <w:t xml:space="preserve"> v_field_requisite_stockholder_hashed_as_converted_basis_applicability</w:t>
      </w:r>
      <w:r w:rsidRPr="00AA16F6">
        <w:t xml:space="preserve"> and on an as-converted basis</w:t>
      </w:r>
      <w:r w:rsidR="00145A10" w:rsidRPr="00AA16F6">
        <w:t xml:space="preserve"> v_field_end</w:t>
      </w:r>
      <w:r w:rsidR="004F4582" w:rsidRPr="00AA16F6">
        <w:t xml:space="preserve"> v_field_else v_field_requisite_stockholder_hashed_as_separate_class_applicability voting as a separate class v_field_end</w:t>
      </w:r>
      <w:r w:rsidR="00145A10" w:rsidRPr="00AA16F6">
        <w:t xml:space="preserve"> v_field_end</w:t>
      </w:r>
      <w:r w:rsidR="00B84F8D" w:rsidRPr="00AA16F6">
        <w:t xml:space="preserve"> v_field_serial_comma_conjunctive v_field_end</w:t>
      </w:r>
      <w:r w:rsidRPr="00AA16F6">
        <w:t xml:space="preserve">, do hereby, pursuant to this Written Consent, vote all shares of the Company’s outstanding voting stock held of record by them </w:t>
      </w:r>
      <w:r w:rsidRPr="00AA16F6">
        <w:rPr>
          <w:b/>
          <w:smallCaps/>
        </w:rPr>
        <w:t>FOR</w:t>
      </w:r>
      <w:r w:rsidRPr="00AA16F6">
        <w:t xml:space="preserve"> the adoption and approval of the following recitals and resolutions, without a formal meeting and without prior notice:</w:t>
      </w:r>
    </w:p>
    <w:p w14:paraId="2C477D9B" w14:textId="1A2772D9" w:rsidR="00851F4A" w:rsidRPr="00AA16F6" w:rsidRDefault="00851F4A" w:rsidP="00E401F6">
      <w:pPr>
        <w:pStyle w:val="Heading1"/>
        <w:keepNext/>
        <w:numPr>
          <w:ilvl w:val="0"/>
          <w:numId w:val="1"/>
        </w:numPr>
        <w:tabs>
          <w:tab w:val="clear" w:pos="1440"/>
        </w:tabs>
        <w:suppressAutoHyphens/>
        <w:ind w:firstLine="720"/>
      </w:pPr>
      <w:r w:rsidRPr="00AA16F6">
        <w:rPr>
          <w:u w:val="single"/>
        </w:rPr>
        <w:t xml:space="preserve">Approval of the </w:t>
      </w:r>
      <w:r w:rsidR="00FC786B" w:rsidRPr="00AA16F6">
        <w:rPr>
          <w:u w:val="single"/>
        </w:rPr>
        <w:t>v_field_</w:t>
      </w:r>
      <w:r w:rsidR="002D3E0D" w:rsidRPr="00AA16F6">
        <w:rPr>
          <w:u w:val="single"/>
        </w:rPr>
        <w:t>charter_name</w:t>
      </w:r>
      <w:r w:rsidRPr="00AA16F6">
        <w:t>.</w:t>
      </w:r>
    </w:p>
    <w:p w14:paraId="4DAA6013" w14:textId="7C201062" w:rsidR="00851F4A" w:rsidRPr="00AA16F6" w:rsidRDefault="00851F4A" w:rsidP="00E401F6">
      <w:pPr>
        <w:pStyle w:val="Resolved"/>
      </w:pPr>
      <w:r w:rsidRPr="00AA16F6">
        <w:rPr>
          <w:b/>
        </w:rPr>
        <w:t>WHEREAS</w:t>
      </w:r>
      <w:r w:rsidRPr="00AA16F6">
        <w:t>, the Board of Directors of the Company (the “</w:t>
      </w:r>
      <w:r w:rsidRPr="00AA16F6">
        <w:rPr>
          <w:u w:val="single"/>
        </w:rPr>
        <w:t>Board</w:t>
      </w:r>
      <w:r w:rsidRPr="00AA16F6">
        <w:t xml:space="preserve">”) has previously approved the </w:t>
      </w:r>
      <w:r w:rsidR="00F14560" w:rsidRPr="00AA16F6">
        <w:t>v_field_charter_name</w:t>
      </w:r>
      <w:r w:rsidRPr="00AA16F6">
        <w:t xml:space="preserve"> of the Company attached hereto as </w:t>
      </w:r>
      <w:r w:rsidRPr="00AA16F6">
        <w:rPr>
          <w:u w:val="single"/>
        </w:rPr>
        <w:t>Exhibit A</w:t>
      </w:r>
      <w:r w:rsidRPr="00AA16F6">
        <w:t xml:space="preserve"> (the “</w:t>
      </w:r>
      <w:r w:rsidRPr="00AA16F6">
        <w:rPr>
          <w:u w:val="single"/>
        </w:rPr>
        <w:t>Restated Certificate</w:t>
      </w:r>
      <w:r w:rsidRPr="00AA16F6">
        <w:t xml:space="preserve">”), and the undersigned deem it to be in the best interests of the Company to amend and restate the Company’s </w:t>
      </w:r>
      <w:r w:rsidR="00F14560" w:rsidRPr="00AA16F6">
        <w:lastRenderedPageBreak/>
        <w:t>v_field_prior_charter_name</w:t>
      </w:r>
      <w:r w:rsidRPr="00AA16F6">
        <w:t xml:space="preserve"> (the “</w:t>
      </w:r>
      <w:r w:rsidRPr="00AA16F6">
        <w:rPr>
          <w:u w:val="single"/>
        </w:rPr>
        <w:t>Current Charter</w:t>
      </w:r>
      <w:r w:rsidRPr="00AA16F6">
        <w:t xml:space="preserve">”), as amended, to, among other things, (i) increase the number of authorized shares of Common Stock by </w:t>
      </w:r>
      <w:r w:rsidR="000E76C5" w:rsidRPr="00AA16F6">
        <w:t>v_field_common_stock_</w:t>
      </w:r>
      <w:r w:rsidR="00F14560" w:rsidRPr="00AA16F6">
        <w:t>increase</w:t>
      </w:r>
      <w:r w:rsidR="000E76C5" w:rsidRPr="00AA16F6">
        <w:t>_shares</w:t>
      </w:r>
      <w:r w:rsidRPr="00AA16F6">
        <w:t xml:space="preserve"> shares to a total of </w:t>
      </w:r>
      <w:r w:rsidR="00F14560" w:rsidRPr="00AA16F6">
        <w:t>v_field_common_stock_total_authorized_shares</w:t>
      </w:r>
      <w:r w:rsidRPr="00AA16F6">
        <w:t xml:space="preserve"> shares; (ii) increase the number of authorized shares of preferred stock of the Company (the “</w:t>
      </w:r>
      <w:r w:rsidRPr="00AA16F6">
        <w:rPr>
          <w:u w:val="single"/>
        </w:rPr>
        <w:t>Preferred Stock</w:t>
      </w:r>
      <w:r w:rsidRPr="00AA16F6">
        <w:t xml:space="preserve">”) by </w:t>
      </w:r>
      <w:r w:rsidR="00AB3D80" w:rsidRPr="00AA16F6">
        <w:t>v_field_preferred_stock_increased_authorized_shares</w:t>
      </w:r>
      <w:r w:rsidRPr="00AA16F6">
        <w:t xml:space="preserve"> shares to a total of </w:t>
      </w:r>
      <w:r w:rsidR="004C3AB9" w:rsidRPr="00AA16F6">
        <w:t>v_field_preferred_stock_total_authorized_shares</w:t>
      </w:r>
      <w:r w:rsidRPr="00AA16F6">
        <w:t xml:space="preserve"> shares and (iii) designate </w:t>
      </w:r>
      <w:r w:rsidR="00927519" w:rsidRPr="00AA16F6">
        <w:t>v_field_new_preferred_stock_series_total_authorized_shares</w:t>
      </w:r>
      <w:r w:rsidRPr="00AA16F6">
        <w:t xml:space="preserve"> shares of the Preferred Stock as </w:t>
      </w:r>
      <w:r w:rsidR="00F14560" w:rsidRPr="00AA16F6">
        <w:t>v_field_security_name</w:t>
      </w:r>
      <w:r w:rsidRPr="00AA16F6">
        <w:t xml:space="preserve"> (the “</w:t>
      </w:r>
      <w:r w:rsidR="00F14560" w:rsidRPr="00AA16F6">
        <w:rPr>
          <w:u w:val="single"/>
        </w:rPr>
        <w:t>v_field_security_name</w:t>
      </w:r>
      <w:r w:rsidRPr="00AA16F6">
        <w:t>”)</w:t>
      </w:r>
      <w:r w:rsidR="00EB73EE" w:rsidRPr="00AA16F6">
        <w:t xml:space="preserve"> v_field_designate_new_series_of_preferred_stock_as_overage_shares_applicability and designate v_field_overage_shares_total_authorized_shares shares of the Preferred Stock as v_field_overage_shares_security_name</w:t>
      </w:r>
      <w:r w:rsidR="00E66B2D" w:rsidRPr="00AA16F6">
        <w:t xml:space="preserve"> (“</w:t>
      </w:r>
      <w:r w:rsidR="00E66B2D" w:rsidRPr="00AA16F6">
        <w:rPr>
          <w:u w:val="single"/>
        </w:rPr>
        <w:t>v_field_overage_shares_security_name</w:t>
      </w:r>
      <w:r w:rsidR="00E66B2D" w:rsidRPr="00AA16F6">
        <w:t>”)</w:t>
      </w:r>
      <w:r w:rsidR="00EB73EE" w:rsidRPr="00AA16F6">
        <w:t>, v_field_end</w:t>
      </w:r>
      <w:r w:rsidRPr="00AA16F6">
        <w:t xml:space="preserve"> and to establish the rights, preferences, privileges and restrictions thereof;</w:t>
      </w:r>
      <w:r w:rsidR="00B62EFD" w:rsidRPr="00AA16F6">
        <w:t xml:space="preserve"> v_field_delaware_section_144_language_for_charter_amendment_applicability v_field_else and v_field_end</w:t>
      </w:r>
    </w:p>
    <w:p w14:paraId="6A4C7E07" w14:textId="44A9FD05" w:rsidR="003B0143" w:rsidRPr="00AA16F6" w:rsidRDefault="003B0143" w:rsidP="00E401F6">
      <w:pPr>
        <w:pStyle w:val="Resolved"/>
      </w:pPr>
      <w:r w:rsidRPr="00AA16F6">
        <w:rPr>
          <w:b/>
        </w:rPr>
        <w:t>WHEREAS</w:t>
      </w:r>
      <w:r w:rsidRPr="00AA16F6">
        <w:t>, the Company desires to sell shares of v_field_security_name</w:t>
      </w:r>
      <w:r w:rsidR="0095029A" w:rsidRPr="00AA16F6">
        <w:t xml:space="preserve"> v_field_designate_new_series_of_preferred_stock_as_overage_shares_applicability and v_field_overage_shares_security_name v_field_end</w:t>
      </w:r>
      <w:r w:rsidRPr="00AA16F6">
        <w:t xml:space="preserve"> to certain investor(s) (the “</w:t>
      </w:r>
      <w:r w:rsidRPr="00AA16F6">
        <w:rPr>
          <w:u w:val="single"/>
        </w:rPr>
        <w:t>Financing</w:t>
      </w:r>
      <w:r w:rsidRPr="00AA16F6">
        <w:t>”)</w:t>
      </w:r>
      <w:r w:rsidR="00172B8F" w:rsidRPr="00AA16F6">
        <w:t xml:space="preserve"> v_field_delaware_section_144_language_for_charter_amendment_applicability</w:t>
      </w:r>
      <w:r w:rsidRPr="00AA16F6">
        <w:t>;</w:t>
      </w:r>
      <w:r w:rsidR="00172B8F" w:rsidRPr="00AA16F6">
        <w:t xml:space="preserve"> v_field_else. v_field_end</w:t>
      </w:r>
    </w:p>
    <w:p w14:paraId="71CB1C5D" w14:textId="1D2EAD25" w:rsidR="007710B8" w:rsidRPr="00AA16F6" w:rsidRDefault="007710B8" w:rsidP="00E401F6">
      <w:pPr>
        <w:pStyle w:val="Resolved"/>
        <w:ind w:left="0" w:firstLine="0"/>
      </w:pPr>
      <w:r w:rsidRPr="00AA16F6">
        <w:t>v_field_delaware_section_144_language</w:t>
      </w:r>
      <w:r w:rsidR="0085410F" w:rsidRPr="00AA16F6">
        <w:t>_for_charter_amendment</w:t>
      </w:r>
      <w:r w:rsidRPr="00AA16F6">
        <w:t>_applicability</w:t>
      </w:r>
    </w:p>
    <w:p w14:paraId="1C349EA8" w14:textId="77777777" w:rsidR="00851F4A" w:rsidRPr="00AA16F6" w:rsidRDefault="00851F4A" w:rsidP="00E401F6">
      <w:pPr>
        <w:pStyle w:val="Resolved"/>
      </w:pPr>
      <w:r w:rsidRPr="00AA16F6">
        <w:rPr>
          <w:b/>
        </w:rPr>
        <w:t>WHEREAS</w:t>
      </w:r>
      <w:r w:rsidRPr="00AA16F6">
        <w:t>, pursuant to Section</w:t>
      </w:r>
      <w:r w:rsidR="008E4CC6" w:rsidRPr="00AA16F6">
        <w:t xml:space="preserve"> </w:t>
      </w:r>
      <w:r w:rsidRPr="00AA16F6">
        <w:t>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individually as an “</w:t>
      </w:r>
      <w:r w:rsidRPr="00AA16F6">
        <w:rPr>
          <w:u w:val="single"/>
        </w:rPr>
        <w:t>Interested Party</w:t>
      </w:r>
      <w:r w:rsidRPr="00AA16F6">
        <w:t>,” or collectively as the “</w:t>
      </w:r>
      <w:r w:rsidRPr="00AA16F6">
        <w:rPr>
          <w:u w:val="single"/>
        </w:rPr>
        <w:t>Interested Parties</w:t>
      </w:r>
      <w:r w:rsidRPr="00AA16F6">
        <w:t>,” and any such contract or transaction is referred to herein as an “</w:t>
      </w:r>
      <w:r w:rsidRPr="00AA16F6">
        <w:rPr>
          <w:u w:val="single"/>
        </w:rPr>
        <w:t>Interested Party Transaction</w:t>
      </w:r>
      <w:r w:rsidRPr="00AA16F6">
        <w:t>”), shall be void or voidable solely for that reason, or solely because the director or officer is present at or participates in the meeting of the Board which authorized the Interested Party Transaction or solely because the vote of any such director is counted for such purpose,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411A4F8A" w14:textId="57F4AB10" w:rsidR="00C550EC" w:rsidRPr="00AA16F6" w:rsidRDefault="00C550EC" w:rsidP="00E401F6">
      <w:pPr>
        <w:pStyle w:val="Resolved"/>
        <w:ind w:left="0" w:firstLine="0"/>
      </w:pPr>
      <w:r w:rsidRPr="00AA16F6">
        <w:lastRenderedPageBreak/>
        <w:t>v_field_delaware_section_144_disclosure</w:t>
      </w:r>
      <w:r w:rsidR="005948FC" w:rsidRPr="00AA16F6">
        <w:t>_for_</w:t>
      </w:r>
      <w:r w:rsidRPr="00AA16F6">
        <w:t>charter_amendmen</w:t>
      </w:r>
      <w:r w:rsidR="00830949" w:rsidRPr="00AA16F6">
        <w:t>t</w:t>
      </w:r>
      <w:r w:rsidRPr="00AA16F6">
        <w:t>_hashes_each</w:t>
      </w:r>
    </w:p>
    <w:p w14:paraId="296A34FB" w14:textId="224B74F6" w:rsidR="00C550EC" w:rsidRPr="00AA16F6" w:rsidRDefault="00C550EC" w:rsidP="00E401F6">
      <w:pPr>
        <w:pStyle w:val="Resolved"/>
      </w:pPr>
      <w:r w:rsidRPr="00AA16F6">
        <w:rPr>
          <w:b/>
        </w:rPr>
        <w:t>WHEREAS</w:t>
      </w:r>
      <w:r w:rsidRPr="00AA16F6">
        <w:t xml:space="preserve">, it is hereby disclosed or made known to the </w:t>
      </w:r>
      <w:r w:rsidR="007679F3" w:rsidRPr="00AA16F6">
        <w:t>stockholders</w:t>
      </w:r>
      <w:r w:rsidRPr="00AA16F6">
        <w:t xml:space="preserve"> that v_field_delaware_section_144_disclosure</w:t>
      </w:r>
      <w:r w:rsidR="005948FC" w:rsidRPr="00AA16F6">
        <w:t>_for_</w:t>
      </w:r>
      <w:r w:rsidR="00830949" w:rsidRPr="00AA16F6">
        <w:t>charter_amendment</w:t>
      </w:r>
      <w:r w:rsidRPr="00AA16F6">
        <w:t>_hashed_director_or_officer_name is v_field_delaware_section_144_disclosure</w:t>
      </w:r>
      <w:r w:rsidR="005948FC" w:rsidRPr="00AA16F6">
        <w:t>_for_charter_amendment_</w:t>
      </w:r>
      <w:r w:rsidRPr="00AA16F6">
        <w:t>hashed_director_applicability a director v_field_delaware_section_144_disclosure</w:t>
      </w:r>
      <w:r w:rsidR="005948FC" w:rsidRPr="00AA16F6">
        <w:t>_for_charter_amendment_</w:t>
      </w:r>
      <w:r w:rsidRPr="00AA16F6">
        <w:t>hashed_officer_applicability and officer v_field_end v_field_else v_field_delaware_section_144_disclosure</w:t>
      </w:r>
      <w:r w:rsidR="005948FC" w:rsidRPr="00AA16F6">
        <w:t>_for_charter_amendment_</w:t>
      </w:r>
      <w:r w:rsidRPr="00AA16F6">
        <w:t>hashed_officer_applicability an officer v_field_end v_field_end of the Company v_field_delaware_section_144_disclosure</w:t>
      </w:r>
      <w:r w:rsidR="005948FC" w:rsidRPr="00AA16F6">
        <w:t>_for_charter_amendment_</w:t>
      </w:r>
      <w:r w:rsidRPr="00AA16F6">
        <w:t>hashed_direct_participant_in_transaction_applicability and will participate in the Financing</w:t>
      </w:r>
      <w:r w:rsidR="008C4E5B" w:rsidRPr="00AA16F6">
        <w:t xml:space="preserve"> v_field_delaware_section_144_disclosure_for_</w:t>
      </w:r>
      <w:r w:rsidR="00644532" w:rsidRPr="00AA16F6">
        <w:t>charter_amendment</w:t>
      </w:r>
      <w:r w:rsidR="008C4E5B" w:rsidRPr="00AA16F6">
        <w:t>_hashed_direct_participant_in_transaction_custom_detail_applicability (v_field_delaware_section_144_disclosure_for_</w:t>
      </w:r>
      <w:r w:rsidR="00A67FF7" w:rsidRPr="00AA16F6">
        <w:t>charter_amendment</w:t>
      </w:r>
      <w:r w:rsidR="008C4E5B" w:rsidRPr="00AA16F6">
        <w:t>_hashed_direct_participant_in_transaction_custom_detail) v_field_end</w:t>
      </w:r>
      <w:r w:rsidRPr="00AA16F6">
        <w:t xml:space="preserve"> v_field_end v_field_delaware_section_144_disclosure</w:t>
      </w:r>
      <w:r w:rsidR="005948FC" w:rsidRPr="00AA16F6">
        <w:t>_for_charter_amendment_</w:t>
      </w:r>
      <w:r w:rsidRPr="00AA16F6">
        <w:t>hashed_indirect_participant_applicability and is an officer, director, manager, partner, member or has a financial interest in v_field_delaware_section_144_disclosure</w:t>
      </w:r>
      <w:r w:rsidR="005948FC" w:rsidRPr="00AA16F6">
        <w:t>_for_charter_amendment_</w:t>
      </w:r>
      <w:r w:rsidRPr="00AA16F6">
        <w:t>hashed_names_of_parties_in_transaction_with_relationship_to_director_or_officer, being participant(s) in the Financing</w:t>
      </w:r>
      <w:r w:rsidR="00A53CEB" w:rsidRPr="00AA16F6">
        <w:t xml:space="preserve"> v_field_delaware_section_144_disclosure_for_charter_amendment_hashed_indirect_participant_custom_detail_applicability (v_field_delaware_section_144_disclosure_for_charter_amendment_hashed_indirect_participant_custom_detail) v_field_end</w:t>
      </w:r>
      <w:r w:rsidRPr="00AA16F6">
        <w:t xml:space="preserve"> v_field_end, such that v_field_delaware_section_144_disclosure</w:t>
      </w:r>
      <w:r w:rsidR="005948FC" w:rsidRPr="00AA16F6">
        <w:t>_for_charter_amendment_</w:t>
      </w:r>
      <w:r w:rsidRPr="00AA16F6">
        <w:t>hashed_director_or_officer_name is an Interested Party and the Financing is an Interested Party Transaction;</w:t>
      </w:r>
    </w:p>
    <w:p w14:paraId="00907662" w14:textId="55A2B0CF" w:rsidR="00C550EC" w:rsidRPr="00AA16F6" w:rsidRDefault="00C550EC" w:rsidP="00E401F6">
      <w:pPr>
        <w:pStyle w:val="Resolved"/>
        <w:ind w:left="0" w:firstLine="0"/>
      </w:pPr>
      <w:r w:rsidRPr="00AA16F6">
        <w:t>v_field_end</w:t>
      </w:r>
    </w:p>
    <w:p w14:paraId="7AEFCEAA" w14:textId="3A3E8044" w:rsidR="00851F4A" w:rsidRPr="00AA16F6" w:rsidRDefault="00851F4A" w:rsidP="00E401F6">
      <w:pPr>
        <w:pStyle w:val="Resolved"/>
      </w:pPr>
      <w:r w:rsidRPr="00AA16F6">
        <w:rPr>
          <w:b/>
        </w:rPr>
        <w:t>WHEREAS</w:t>
      </w:r>
      <w:r w:rsidRPr="00AA16F6">
        <w:t>, the stockholders are aware of the material facts related to the Financing and have had an adequate opportunity to ask questions regarding, and investigate the nature of, the relationships and/or interests of the Interested Parties with and in the Company in connection with the Financing; and</w:t>
      </w:r>
    </w:p>
    <w:p w14:paraId="5CD8598D" w14:textId="436C156C" w:rsidR="00851F4A" w:rsidRPr="00AA16F6" w:rsidRDefault="00851F4A" w:rsidP="00E401F6">
      <w:pPr>
        <w:pStyle w:val="Resolved"/>
      </w:pPr>
      <w:r w:rsidRPr="00AA16F6">
        <w:rPr>
          <w:b/>
        </w:rPr>
        <w:t>WHEREAS</w:t>
      </w:r>
      <w:r w:rsidRPr="00AA16F6">
        <w:t>,</w:t>
      </w:r>
      <w:r w:rsidRPr="00AA16F6">
        <w:rPr>
          <w:b/>
        </w:rPr>
        <w:t xml:space="preserve"> </w:t>
      </w:r>
      <w:r w:rsidRPr="00AA16F6">
        <w:t>after careful consideration, the stockholders have determined that the terms and conditions of the proposed Financing are just and equitable and fair as to the Company and that it is in the best interests of the Company and the stockholders of the Company to enter into the Financing subject to the terms agreed upon by the parties.</w:t>
      </w:r>
    </w:p>
    <w:p w14:paraId="223819EA" w14:textId="48D8D905" w:rsidR="00C261EA" w:rsidRPr="00AA16F6" w:rsidRDefault="00C261EA" w:rsidP="00E401F6">
      <w:pPr>
        <w:pStyle w:val="Resolved"/>
        <w:ind w:left="0" w:firstLine="0"/>
      </w:pPr>
      <w:r w:rsidRPr="00AA16F6">
        <w:t>v_field_end</w:t>
      </w:r>
    </w:p>
    <w:p w14:paraId="72F0518F" w14:textId="77777777" w:rsidR="00851F4A" w:rsidRPr="00AA16F6" w:rsidRDefault="00851F4A" w:rsidP="00E401F6">
      <w:pPr>
        <w:pStyle w:val="Resolved"/>
      </w:pPr>
      <w:r w:rsidRPr="00AA16F6">
        <w:rPr>
          <w:b/>
        </w:rPr>
        <w:lastRenderedPageBreak/>
        <w:t>NOW, THEREFORE, BE IT RESOLVED</w:t>
      </w:r>
      <w:r w:rsidRPr="00AA16F6">
        <w:t>, that the Restated Certificate be, and it hereby is, approved and adopted in its entirety; and</w:t>
      </w:r>
    </w:p>
    <w:p w14:paraId="0875C4E7" w14:textId="75293667" w:rsidR="00851F4A" w:rsidRPr="00AA16F6" w:rsidRDefault="00851F4A" w:rsidP="00E401F6">
      <w:pPr>
        <w:pStyle w:val="Resolved"/>
      </w:pPr>
      <w:r w:rsidRPr="00AA16F6">
        <w:rPr>
          <w:b/>
        </w:rPr>
        <w:t>RESOLVED FURTHER</w:t>
      </w:r>
      <w:r w:rsidRPr="00AA16F6">
        <w:t>, that the Financing be, and it hereby is, approved.</w:t>
      </w:r>
    </w:p>
    <w:p w14:paraId="0D558CA6" w14:textId="26016559" w:rsidR="007D38DA" w:rsidRPr="00AA16F6" w:rsidRDefault="007D38DA" w:rsidP="00E72FC7">
      <w:pPr>
        <w:pStyle w:val="Resolved"/>
        <w:ind w:left="0" w:firstLine="0"/>
      </w:pPr>
      <w:r w:rsidRPr="00AA16F6">
        <w:t>v_field_adopt_or_increase_option_plan_applicability</w:t>
      </w:r>
    </w:p>
    <w:p w14:paraId="0BB4D34A" w14:textId="79EA68D0" w:rsidR="004B6464" w:rsidRPr="00AA16F6" w:rsidRDefault="00E6000C" w:rsidP="00E401F6">
      <w:pPr>
        <w:pStyle w:val="Resolved"/>
        <w:ind w:left="0" w:firstLine="0"/>
      </w:pPr>
      <w:r w:rsidRPr="00AA16F6">
        <w:t>v_field_increase_option_plan_applicability</w:t>
      </w:r>
    </w:p>
    <w:p w14:paraId="290F7F67" w14:textId="285D711D" w:rsidR="00851F4A" w:rsidRPr="00AA16F6" w:rsidRDefault="00851F4A" w:rsidP="00E401F6">
      <w:pPr>
        <w:pStyle w:val="Heading1"/>
        <w:keepNext/>
        <w:numPr>
          <w:ilvl w:val="0"/>
          <w:numId w:val="1"/>
        </w:numPr>
        <w:tabs>
          <w:tab w:val="clear" w:pos="1440"/>
        </w:tabs>
        <w:suppressAutoHyphens/>
        <w:ind w:firstLine="720"/>
      </w:pPr>
      <w:r w:rsidRPr="00AA16F6">
        <w:rPr>
          <w:u w:val="single"/>
        </w:rPr>
        <w:t xml:space="preserve">Approval of Increase in Shares Reserved Under the </w:t>
      </w:r>
      <w:r w:rsidR="00043C4D" w:rsidRPr="00AA16F6">
        <w:rPr>
          <w:u w:val="single"/>
        </w:rPr>
        <w:t>v_field_option_plan_name</w:t>
      </w:r>
      <w:r w:rsidRPr="00AA16F6">
        <w:t>.</w:t>
      </w:r>
    </w:p>
    <w:p w14:paraId="52974FB5" w14:textId="565A083B" w:rsidR="00851F4A" w:rsidRPr="00AA16F6" w:rsidRDefault="00851F4A" w:rsidP="00E401F6">
      <w:pPr>
        <w:pStyle w:val="Resolved"/>
      </w:pPr>
      <w:r w:rsidRPr="00AA16F6">
        <w:rPr>
          <w:b/>
          <w:caps/>
        </w:rPr>
        <w:t>Whereas</w:t>
      </w:r>
      <w:r w:rsidRPr="00AA16F6">
        <w:t xml:space="preserve">, the Board has previously approved an amendment to the </w:t>
      </w:r>
      <w:r w:rsidR="00E75684" w:rsidRPr="00AA16F6">
        <w:t>v_field_company_name</w:t>
      </w:r>
      <w:r w:rsidRPr="00AA16F6">
        <w:t xml:space="preserve"> </w:t>
      </w:r>
      <w:r w:rsidR="00857644" w:rsidRPr="00AA16F6">
        <w:t>v_field_option_plan_name</w:t>
      </w:r>
      <w:r w:rsidRPr="00AA16F6">
        <w:t xml:space="preserve"> (the “</w:t>
      </w:r>
      <w:r w:rsidRPr="00AA16F6">
        <w:rPr>
          <w:u w:val="single"/>
        </w:rPr>
        <w:t>Plan</w:t>
      </w:r>
      <w:r w:rsidRPr="00AA16F6">
        <w:t xml:space="preserve">”), increasing by </w:t>
      </w:r>
      <w:r w:rsidR="008B687D" w:rsidRPr="00AA16F6">
        <w:t>v_field_option_plan_increase_number_shares</w:t>
      </w:r>
      <w:r w:rsidRPr="00AA16F6">
        <w:t xml:space="preserve"> shares the maximum aggregate number of shares of Common Stock issuable over the term of the Plan.</w:t>
      </w:r>
    </w:p>
    <w:p w14:paraId="11D9C2ED" w14:textId="7B760FFD" w:rsidR="00851F4A" w:rsidRPr="00AA16F6" w:rsidRDefault="00851F4A" w:rsidP="00E401F6">
      <w:pPr>
        <w:pStyle w:val="Bod1"/>
      </w:pPr>
      <w:r w:rsidRPr="00AA16F6">
        <w:rPr>
          <w:b/>
        </w:rPr>
        <w:t>NOW, THEREFORE, BE IT RESOLVED</w:t>
      </w:r>
      <w:r w:rsidRPr="00AA16F6">
        <w:t xml:space="preserve">, that the increase of the maximum number of shares of Common Stock authorized for issuance under the Plan by </w:t>
      </w:r>
      <w:r w:rsidR="001343D5" w:rsidRPr="00AA16F6">
        <w:t>v_field_option_plan_increase_number_shares</w:t>
      </w:r>
      <w:r w:rsidRPr="00AA16F6">
        <w:t xml:space="preserve"> shares, from </w:t>
      </w:r>
      <w:r w:rsidR="003C03D1" w:rsidRPr="00AA16F6">
        <w:t>v_field_option_plan_current_total_reserved_shares</w:t>
      </w:r>
      <w:r w:rsidRPr="00AA16F6">
        <w:t xml:space="preserve"> shares to a total of </w:t>
      </w:r>
      <w:r w:rsidR="00132463" w:rsidRPr="00AA16F6">
        <w:t>v_field_option_plan_after_increase_total_number_shares</w:t>
      </w:r>
      <w:r w:rsidRPr="00AA16F6">
        <w:t xml:space="preserve"> shares, and all issuances of Common Stock effected pursuant to such increase, be, and such increase and issuances hereby are, approved;</w:t>
      </w:r>
    </w:p>
    <w:p w14:paraId="6A17AE59" w14:textId="21704250" w:rsidR="00851F4A" w:rsidRPr="00AA16F6" w:rsidRDefault="00851F4A" w:rsidP="00E401F6">
      <w:pPr>
        <w:pStyle w:val="Bod1"/>
      </w:pPr>
      <w:r w:rsidRPr="00AA16F6">
        <w:rPr>
          <w:b/>
        </w:rPr>
        <w:t>RESOLVED FURTHER</w:t>
      </w:r>
      <w:r w:rsidRPr="00AA16F6">
        <w:t xml:space="preserve">, that the </w:t>
      </w:r>
      <w:r w:rsidR="00292F27" w:rsidRPr="00AA16F6">
        <w:t>v_field_option_plan_amendment_name</w:t>
      </w:r>
      <w:r w:rsidRPr="00AA16F6">
        <w:t xml:space="preserve"> attached hereto as </w:t>
      </w:r>
      <w:r w:rsidRPr="00AA16F6">
        <w:rPr>
          <w:u w:val="single"/>
        </w:rPr>
        <w:t>Exhibit B</w:t>
      </w:r>
      <w:r w:rsidRPr="00AA16F6">
        <w:t xml:space="preserve"> be, and it hereby is, adopted and approved; and</w:t>
      </w:r>
    </w:p>
    <w:p w14:paraId="29888BA3" w14:textId="50E5957D" w:rsidR="00851F4A" w:rsidRPr="00AA16F6" w:rsidRDefault="00851F4A" w:rsidP="00E401F6">
      <w:pPr>
        <w:spacing w:after="240"/>
        <w:ind w:left="720" w:right="720" w:firstLine="720"/>
        <w:jc w:val="both"/>
      </w:pPr>
      <w:r w:rsidRPr="00AA16F6">
        <w:rPr>
          <w:b/>
        </w:rPr>
        <w:t>RESOLVED FURTHER</w:t>
      </w:r>
      <w:r w:rsidRPr="00AA16F6">
        <w:t>, that the officers of the Company be, and they hereby are, authorized, empowered and directed to take all actions and to prepare, execute and deliver all documents which such officers deem appropriate or advisable in order to implement the Plan amendment hereby adopted and to maintain the Plan and related agreements in compliance with applicable laws and regulations, including (without limitation) the preparation, execution and filing of required no</w:t>
      </w:r>
      <w:r w:rsidR="003F68F1" w:rsidRPr="00AA16F6">
        <w:t>tices or applications with the blue s</w:t>
      </w:r>
      <w:r w:rsidRPr="00AA16F6">
        <w:t>ky commissioners of the appropriate state or states.</w:t>
      </w:r>
    </w:p>
    <w:p w14:paraId="03D3C4B7" w14:textId="6E2E5BD2" w:rsidR="00166046" w:rsidRPr="00AA16F6" w:rsidRDefault="00166046" w:rsidP="00E401F6">
      <w:pPr>
        <w:spacing w:after="240"/>
        <w:ind w:right="720"/>
        <w:jc w:val="both"/>
      </w:pPr>
      <w:r w:rsidRPr="00AA16F6">
        <w:t>v_field_else</w:t>
      </w:r>
    </w:p>
    <w:p w14:paraId="40C624B9" w14:textId="43DFFCAD" w:rsidR="003377BE" w:rsidRPr="00AA16F6" w:rsidRDefault="003377BE" w:rsidP="003377BE">
      <w:pPr>
        <w:pStyle w:val="Heading1"/>
        <w:keepNext/>
        <w:numPr>
          <w:ilvl w:val="0"/>
          <w:numId w:val="1"/>
        </w:numPr>
        <w:tabs>
          <w:tab w:val="clear" w:pos="1440"/>
        </w:tabs>
        <w:suppressAutoHyphens/>
        <w:ind w:firstLine="720"/>
      </w:pPr>
      <w:r w:rsidRPr="00AA16F6">
        <w:rPr>
          <w:u w:val="single"/>
        </w:rPr>
        <w:t>Approval of the v_field_option_plan_name</w:t>
      </w:r>
      <w:r w:rsidRPr="00AA16F6">
        <w:t>.</w:t>
      </w:r>
    </w:p>
    <w:p w14:paraId="3D28AF50" w14:textId="77777777" w:rsidR="00DF4771" w:rsidRPr="00AA16F6" w:rsidRDefault="003377BE" w:rsidP="003377BE">
      <w:pPr>
        <w:pStyle w:val="Resolved"/>
      </w:pPr>
      <w:r w:rsidRPr="00AA16F6">
        <w:rPr>
          <w:b/>
          <w:caps/>
        </w:rPr>
        <w:t>Whereas</w:t>
      </w:r>
      <w:r w:rsidRPr="00AA16F6">
        <w:t>, the Board</w:t>
      </w:r>
      <w:r w:rsidR="002E78D8" w:rsidRPr="00AA16F6">
        <w:t xml:space="preserve">, subject to the approval of the stockholders of the Company, adopted the </w:t>
      </w:r>
      <w:r w:rsidRPr="00AA16F6">
        <w:t>v_field_company_name v_field_option_plan_name (the “</w:t>
      </w:r>
      <w:r w:rsidRPr="00AA16F6">
        <w:rPr>
          <w:u w:val="single"/>
        </w:rPr>
        <w:t>Plan</w:t>
      </w:r>
      <w:r w:rsidRPr="00AA16F6">
        <w:t>”)</w:t>
      </w:r>
      <w:r w:rsidR="00DF4771" w:rsidRPr="00AA16F6">
        <w:t xml:space="preserve"> as an equity incentive program under which employees of the Company or its parent or subsidiary corporations (including officers), non-employee members of the Board, and consultants to the Company or its parent or subsidiary </w:t>
      </w:r>
      <w:r w:rsidR="00DF4771" w:rsidRPr="00AA16F6">
        <w:lastRenderedPageBreak/>
        <w:t>corporations may be offered the oportunity to acquire shares of the Company’s Common Stock; and</w:t>
      </w:r>
    </w:p>
    <w:p w14:paraId="0C7BB6DC" w14:textId="7589AFFD" w:rsidR="003377BE" w:rsidRPr="00AA16F6" w:rsidRDefault="00DF4771" w:rsidP="003377BE">
      <w:pPr>
        <w:pStyle w:val="Resolved"/>
      </w:pPr>
      <w:r w:rsidRPr="00AA16F6">
        <w:rPr>
          <w:b/>
          <w:caps/>
        </w:rPr>
        <w:t>WHEREAS</w:t>
      </w:r>
      <w:r w:rsidR="003377BE" w:rsidRPr="00AA16F6">
        <w:t xml:space="preserve">, </w:t>
      </w:r>
      <w:r w:rsidRPr="00AA16F6">
        <w:t xml:space="preserve">the Board, subject to the approval of the stockholders of the Company, reserved </w:t>
      </w:r>
      <w:r w:rsidR="00F62E7B" w:rsidRPr="00AA16F6">
        <w:t>v_field_option_plan_total_number_shares shares of the Company’s Common Stock for issuance over the term of the Plan</w:t>
      </w:r>
      <w:r w:rsidR="003377BE" w:rsidRPr="00AA16F6">
        <w:t>.</w:t>
      </w:r>
    </w:p>
    <w:p w14:paraId="5EAB5C33" w14:textId="55329335" w:rsidR="00EA4F4C" w:rsidRPr="00AA16F6" w:rsidRDefault="00F62E7B" w:rsidP="00905DFC">
      <w:pPr>
        <w:pStyle w:val="Resolved"/>
        <w:rPr>
          <w:szCs w:val="24"/>
        </w:rPr>
      </w:pPr>
      <w:r w:rsidRPr="00AA16F6">
        <w:rPr>
          <w:b/>
          <w:szCs w:val="24"/>
        </w:rPr>
        <w:t>NOW, THEREFORE, BE IT RESOLVED</w:t>
      </w:r>
      <w:r w:rsidRPr="00AA16F6">
        <w:rPr>
          <w:szCs w:val="24"/>
        </w:rPr>
        <w:t>, that the adoption of the Plan, in substantially the form ap</w:t>
      </w:r>
      <w:r w:rsidR="00EA104B" w:rsidRPr="00AA16F6">
        <w:rPr>
          <w:szCs w:val="24"/>
        </w:rPr>
        <w:t>proved by the Board and attach</w:t>
      </w:r>
      <w:r w:rsidRPr="00AA16F6">
        <w:rPr>
          <w:szCs w:val="24"/>
        </w:rPr>
        <w:t xml:space="preserve">ed hereto as </w:t>
      </w:r>
      <w:r w:rsidRPr="00AA16F6">
        <w:rPr>
          <w:szCs w:val="24"/>
          <w:u w:val="single"/>
        </w:rPr>
        <w:t>Exhibit B</w:t>
      </w:r>
      <w:r w:rsidRPr="00AA16F6">
        <w:rPr>
          <w:szCs w:val="24"/>
        </w:rPr>
        <w:t>, be, and it hereby is, approved in its entirety.</w:t>
      </w:r>
    </w:p>
    <w:p w14:paraId="72AF8E70" w14:textId="53F85CDE" w:rsidR="00E72FC7" w:rsidRPr="00AA16F6" w:rsidRDefault="00E72FC7" w:rsidP="00E401F6">
      <w:pPr>
        <w:spacing w:after="240"/>
        <w:ind w:right="720"/>
        <w:jc w:val="both"/>
      </w:pPr>
      <w:r w:rsidRPr="00AA16F6">
        <w:t>v_field_end</w:t>
      </w:r>
    </w:p>
    <w:p w14:paraId="5BEA807D" w14:textId="4E50231C" w:rsidR="001E190E" w:rsidRPr="00AA16F6" w:rsidRDefault="001E190E" w:rsidP="00E401F6">
      <w:pPr>
        <w:spacing w:after="240"/>
        <w:ind w:right="720"/>
        <w:jc w:val="both"/>
      </w:pPr>
      <w:r w:rsidRPr="00AA16F6">
        <w:t>v_field_end</w:t>
      </w:r>
    </w:p>
    <w:p w14:paraId="798BADB0" w14:textId="5782F9A0" w:rsidR="003464AE" w:rsidRPr="00AA16F6" w:rsidRDefault="003464AE" w:rsidP="003464AE">
      <w:pPr>
        <w:pStyle w:val="Resolved"/>
        <w:ind w:left="0" w:firstLine="0"/>
      </w:pPr>
      <w:r w:rsidRPr="00AA16F6">
        <w:t>v_field_</w:t>
      </w:r>
      <w:r w:rsidR="00316592" w:rsidRPr="00AA16F6">
        <w:t>approve_</w:t>
      </w:r>
      <w:r w:rsidRPr="00AA16F6">
        <w:t>board_increase_applicability</w:t>
      </w:r>
    </w:p>
    <w:p w14:paraId="1DB612C1" w14:textId="627C75B9" w:rsidR="00851F4A" w:rsidRPr="00AA16F6" w:rsidRDefault="00851F4A" w:rsidP="003377BE">
      <w:pPr>
        <w:pStyle w:val="Heading1"/>
        <w:keepNext/>
        <w:numPr>
          <w:ilvl w:val="0"/>
          <w:numId w:val="1"/>
        </w:numPr>
        <w:tabs>
          <w:tab w:val="clear" w:pos="1440"/>
        </w:tabs>
        <w:suppressAutoHyphens/>
        <w:ind w:firstLine="720"/>
      </w:pPr>
      <w:r w:rsidRPr="00AA16F6">
        <w:rPr>
          <w:u w:val="single"/>
        </w:rPr>
        <w:t>Approval of Increase in Size of Board</w:t>
      </w:r>
      <w:r w:rsidRPr="00AA16F6">
        <w:t>.</w:t>
      </w:r>
    </w:p>
    <w:p w14:paraId="6CFA3FEA" w14:textId="277B035A" w:rsidR="00851F4A" w:rsidRPr="00AA16F6" w:rsidRDefault="00851F4A" w:rsidP="00E401F6">
      <w:pPr>
        <w:pStyle w:val="RESOLVED0"/>
        <w:ind w:right="720" w:firstLine="720"/>
      </w:pPr>
      <w:r w:rsidRPr="00AA16F6">
        <w:rPr>
          <w:b/>
        </w:rPr>
        <w:t>WHEREAS</w:t>
      </w:r>
      <w:r w:rsidRPr="00AA16F6">
        <w:t xml:space="preserve">, it is a condition to the closing of the Financing that the number of authorized directors be set at </w:t>
      </w:r>
      <w:r w:rsidR="00A371DF" w:rsidRPr="00AA16F6">
        <w:t xml:space="preserve">v_field_number_board_seats_words (v_field_number_board_seats) </w:t>
      </w:r>
      <w:r w:rsidRPr="00AA16F6">
        <w:t>directors;</w:t>
      </w:r>
      <w:r w:rsidR="0002598C" w:rsidRPr="00AA16F6">
        <w:t xml:space="preserve"> and</w:t>
      </w:r>
    </w:p>
    <w:p w14:paraId="5772F0FD" w14:textId="3873A19A" w:rsidR="00851F4A" w:rsidRPr="00AA16F6" w:rsidRDefault="00851F4A" w:rsidP="00E401F6">
      <w:pPr>
        <w:pStyle w:val="Resolved"/>
      </w:pPr>
      <w:r w:rsidRPr="00AA16F6">
        <w:rPr>
          <w:b/>
        </w:rPr>
        <w:t>WHEREAS</w:t>
      </w:r>
      <w:r w:rsidRPr="00AA16F6">
        <w:t xml:space="preserve">, the Board has previously approved an increase in the number of directors authorized by the Board from </w:t>
      </w:r>
      <w:r w:rsidR="00C0663E" w:rsidRPr="00AA16F6">
        <w:t>v_field_</w:t>
      </w:r>
      <w:r w:rsidR="000B0D21" w:rsidRPr="00AA16F6">
        <w:t>current_</w:t>
      </w:r>
      <w:r w:rsidR="00C0663E" w:rsidRPr="00AA16F6">
        <w:t>number_board_seats_words (v_field_</w:t>
      </w:r>
      <w:r w:rsidR="000B0D21" w:rsidRPr="00AA16F6">
        <w:t>current_</w:t>
      </w:r>
      <w:r w:rsidR="00C0663E" w:rsidRPr="00AA16F6">
        <w:t>number_board_seats)</w:t>
      </w:r>
      <w:r w:rsidRPr="00AA16F6">
        <w:t xml:space="preserve"> to </w:t>
      </w:r>
      <w:r w:rsidR="00C0663E" w:rsidRPr="00AA16F6">
        <w:t>v_field_number_board_seats_words (v_field_number_board_seats)</w:t>
      </w:r>
      <w:r w:rsidR="00357804" w:rsidRPr="00AA16F6">
        <w:t>.</w:t>
      </w:r>
    </w:p>
    <w:p w14:paraId="1CE6B817" w14:textId="34F3F5C0" w:rsidR="00851F4A" w:rsidRPr="00AA16F6" w:rsidRDefault="00851F4A" w:rsidP="00E401F6">
      <w:pPr>
        <w:pStyle w:val="RESOLVED0"/>
        <w:ind w:right="720" w:firstLine="720"/>
      </w:pPr>
      <w:r w:rsidRPr="00AA16F6">
        <w:rPr>
          <w:b/>
        </w:rPr>
        <w:t>NOW, THEREFORE, BE IT RESOLVED</w:t>
      </w:r>
      <w:r w:rsidRPr="00AA16F6">
        <w:t xml:space="preserve">, that the increase in the number of directors authorized by the Board to </w:t>
      </w:r>
      <w:r w:rsidR="007866F1" w:rsidRPr="00AA16F6">
        <w:t>v_field_number_board_seats_words (v_field_number_board_seats)</w:t>
      </w:r>
      <w:r w:rsidRPr="00AA16F6">
        <w:t xml:space="preserve"> be, and it hereby is, approved.</w:t>
      </w:r>
    </w:p>
    <w:p w14:paraId="64997F5F" w14:textId="6FB855D2" w:rsidR="00DD6AFB" w:rsidRPr="00AA16F6" w:rsidRDefault="00DD6AFB" w:rsidP="00DD6AFB">
      <w:pPr>
        <w:pStyle w:val="RESOLVED0"/>
        <w:ind w:left="0" w:right="720" w:firstLine="0"/>
      </w:pPr>
      <w:r w:rsidRPr="00AA16F6">
        <w:t>v_field_end</w:t>
      </w:r>
    </w:p>
    <w:p w14:paraId="59FB3809" w14:textId="4AC8EB98" w:rsidR="00AA162C" w:rsidRPr="00AA16F6" w:rsidRDefault="00AA162C" w:rsidP="00DD6AFB">
      <w:pPr>
        <w:pStyle w:val="RESOLVED0"/>
        <w:ind w:left="0" w:right="720" w:firstLine="0"/>
      </w:pPr>
      <w:r w:rsidRPr="00AA16F6">
        <w:t>v_field_elect_directors_applicability</w:t>
      </w:r>
    </w:p>
    <w:p w14:paraId="5A30FBA8" w14:textId="15A19A2C" w:rsidR="00851F4A" w:rsidRPr="00AA16F6" w:rsidRDefault="00851F4A" w:rsidP="003377BE">
      <w:pPr>
        <w:pStyle w:val="Heading1"/>
        <w:keepNext/>
        <w:numPr>
          <w:ilvl w:val="0"/>
          <w:numId w:val="1"/>
        </w:numPr>
        <w:tabs>
          <w:tab w:val="clear" w:pos="1440"/>
        </w:tabs>
        <w:suppressAutoHyphens/>
        <w:ind w:firstLine="720"/>
      </w:pPr>
      <w:r w:rsidRPr="00AA16F6">
        <w:rPr>
          <w:u w:val="single"/>
        </w:rPr>
        <w:t>Election of Director</w:t>
      </w:r>
      <w:r w:rsidR="00AA162C" w:rsidRPr="00AA16F6">
        <w:rPr>
          <w:u w:val="single"/>
        </w:rPr>
        <w:t>(s)</w:t>
      </w:r>
      <w:r w:rsidRPr="00AA16F6">
        <w:t>.</w:t>
      </w:r>
    </w:p>
    <w:p w14:paraId="4B374BC1" w14:textId="2361F97E" w:rsidR="00432E6A" w:rsidRPr="00AA16F6" w:rsidRDefault="00432E6A" w:rsidP="00432E6A">
      <w:pPr>
        <w:suppressAutoHyphens/>
        <w:spacing w:after="240"/>
        <w:ind w:right="720"/>
        <w:jc w:val="both"/>
      </w:pPr>
      <w:r w:rsidRPr="00AA16F6">
        <w:t>v_field_elect_director_hashes_each</w:t>
      </w:r>
    </w:p>
    <w:p w14:paraId="243349CE" w14:textId="679F3A08" w:rsidR="00851F4A" w:rsidRPr="00AA16F6" w:rsidRDefault="00851F4A" w:rsidP="00E401F6">
      <w:pPr>
        <w:suppressAutoHyphens/>
        <w:spacing w:after="240"/>
        <w:ind w:left="720" w:right="720" w:firstLine="720"/>
        <w:jc w:val="both"/>
      </w:pPr>
      <w:r w:rsidRPr="00AA16F6">
        <w:rPr>
          <w:b/>
        </w:rPr>
        <w:t>WHEREAS</w:t>
      </w:r>
      <w:r w:rsidRPr="00AA16F6">
        <w:t xml:space="preserve">, the Restated Certificate provides for </w:t>
      </w:r>
      <w:r w:rsidR="004D309F" w:rsidRPr="00AA16F6">
        <w:t>v_field_elect_director_hashed_directors_allocated_to_class</w:t>
      </w:r>
      <w:r w:rsidR="00897882" w:rsidRPr="00AA16F6">
        <w:t>es</w:t>
      </w:r>
      <w:r w:rsidR="004D309F" w:rsidRPr="00AA16F6">
        <w:t>_or_series_total_</w:t>
      </w:r>
      <w:r w:rsidR="001A3DD8" w:rsidRPr="00AA16F6">
        <w:t>number_</w:t>
      </w:r>
      <w:r w:rsidR="004D309F" w:rsidRPr="00AA16F6">
        <w:t>seats</w:t>
      </w:r>
      <w:r w:rsidR="0024438E" w:rsidRPr="00AA16F6">
        <w:t>_words</w:t>
      </w:r>
      <w:r w:rsidR="0014185B" w:rsidRPr="00AA16F6">
        <w:t xml:space="preserve"> </w:t>
      </w:r>
      <w:r w:rsidRPr="00AA16F6">
        <w:t>(</w:t>
      </w:r>
      <w:r w:rsidR="0024438E" w:rsidRPr="00AA16F6">
        <w:t>v_field_elect_director_hashed_directors_allocated_to_class</w:t>
      </w:r>
      <w:r w:rsidR="00F76066" w:rsidRPr="00AA16F6">
        <w:t>es</w:t>
      </w:r>
      <w:r w:rsidR="0024438E" w:rsidRPr="00AA16F6">
        <w:t>_or_series_total</w:t>
      </w:r>
      <w:r w:rsidR="00CB4AF5" w:rsidRPr="00AA16F6">
        <w:t>_number</w:t>
      </w:r>
      <w:r w:rsidR="0024438E" w:rsidRPr="00AA16F6">
        <w:t>_seats</w:t>
      </w:r>
      <w:r w:rsidRPr="00AA16F6">
        <w:t>) director</w:t>
      </w:r>
      <w:r w:rsidR="00F76066" w:rsidRPr="00AA16F6">
        <w:t>(s)</w:t>
      </w:r>
      <w:r w:rsidRPr="00AA16F6">
        <w:t xml:space="preserve"> to be elected by the holders of</w:t>
      </w:r>
      <w:r w:rsidR="00245BF0" w:rsidRPr="00AA16F6">
        <w:t xml:space="preserve"> </w:t>
      </w:r>
      <w:r w:rsidR="00F76066" w:rsidRPr="00AA16F6">
        <w:t>v_field_elect_director_hashed_class</w:t>
      </w:r>
      <w:r w:rsidR="00DE2F0E" w:rsidRPr="00AA16F6">
        <w:t>es</w:t>
      </w:r>
      <w:r w:rsidR="00F76066" w:rsidRPr="00AA16F6">
        <w:t>_or_series</w:t>
      </w:r>
      <w:r w:rsidR="00DE2F0E" w:rsidRPr="00AA16F6">
        <w:t>_names</w:t>
      </w:r>
      <w:r w:rsidRPr="00AA16F6">
        <w:t>.</w:t>
      </w:r>
    </w:p>
    <w:p w14:paraId="5EA31B48" w14:textId="3C63C3B9" w:rsidR="00851F4A" w:rsidRPr="00AA16F6" w:rsidRDefault="00851F4A" w:rsidP="00E401F6">
      <w:pPr>
        <w:suppressAutoHyphens/>
        <w:spacing w:after="240"/>
        <w:ind w:left="720" w:right="720" w:firstLine="720"/>
        <w:jc w:val="both"/>
      </w:pPr>
      <w:r w:rsidRPr="00AA16F6">
        <w:rPr>
          <w:b/>
        </w:rPr>
        <w:lastRenderedPageBreak/>
        <w:t>NOW, THEREFORE, BE IT RESOLVED</w:t>
      </w:r>
      <w:r w:rsidRPr="00AA16F6">
        <w:t xml:space="preserve">, that subject to the closing of the Financing of the Company, the stockholders hereby elect </w:t>
      </w:r>
      <w:r w:rsidR="00B471A0" w:rsidRPr="00AA16F6">
        <w:t>v_field_elect_director_hashed_director_names</w:t>
      </w:r>
      <w:r w:rsidRPr="00AA16F6">
        <w:t xml:space="preserve"> as director</w:t>
      </w:r>
      <w:r w:rsidR="004F1D06" w:rsidRPr="00AA16F6">
        <w:t>(s)</w:t>
      </w:r>
      <w:r w:rsidRPr="00AA16F6">
        <w:t xml:space="preserve"> of the Company designated by the holders of </w:t>
      </w:r>
      <w:r w:rsidR="00E50919" w:rsidRPr="00AA16F6">
        <w:t>v_field_elect_director_hashed_classes_or_series_names</w:t>
      </w:r>
      <w:r w:rsidR="009531D2" w:rsidRPr="00AA16F6">
        <w:t xml:space="preserve"> to fill vacanc(ies)</w:t>
      </w:r>
      <w:r w:rsidRPr="00AA16F6">
        <w:t xml:space="preserve"> on the Board and to serve until the next annual meeting or until his</w:t>
      </w:r>
      <w:r w:rsidR="006729B2" w:rsidRPr="00AA16F6">
        <w:t>/her</w:t>
      </w:r>
      <w:r w:rsidRPr="00AA16F6">
        <w:t xml:space="preserve"> successor is duly elected.</w:t>
      </w:r>
    </w:p>
    <w:p w14:paraId="2930FA5C" w14:textId="57016AC5" w:rsidR="007575B6" w:rsidRPr="00AA16F6" w:rsidRDefault="007575B6" w:rsidP="007575B6">
      <w:pPr>
        <w:suppressAutoHyphens/>
        <w:spacing w:after="240"/>
        <w:ind w:right="720"/>
        <w:jc w:val="both"/>
      </w:pPr>
      <w:r w:rsidRPr="00AA16F6">
        <w:t>v_field_end</w:t>
      </w:r>
    </w:p>
    <w:p w14:paraId="3C0CAC7D" w14:textId="4D420A5B" w:rsidR="00567308" w:rsidRPr="00AA16F6" w:rsidRDefault="00567308" w:rsidP="00567308">
      <w:pPr>
        <w:suppressAutoHyphens/>
        <w:spacing w:after="240"/>
        <w:ind w:right="720"/>
        <w:jc w:val="both"/>
      </w:pPr>
      <w:r w:rsidRPr="00AA16F6">
        <w:t>v_field_end</w:t>
      </w:r>
    </w:p>
    <w:p w14:paraId="311578B0" w14:textId="7088E202" w:rsidR="0041525B" w:rsidRPr="00AA16F6" w:rsidRDefault="0041525B" w:rsidP="00567308">
      <w:pPr>
        <w:suppressAutoHyphens/>
        <w:spacing w:after="240"/>
        <w:ind w:right="720"/>
        <w:jc w:val="both"/>
      </w:pPr>
      <w:r w:rsidRPr="00AA16F6">
        <w:t>v_field_</w:t>
      </w:r>
      <w:r w:rsidR="00681C01" w:rsidRPr="00AA16F6">
        <w:t>approve_</w:t>
      </w:r>
      <w:r w:rsidRPr="00AA16F6">
        <w:t>inde</w:t>
      </w:r>
      <w:r w:rsidR="00681C01" w:rsidRPr="00AA16F6">
        <w:t>mnification_agreements_</w:t>
      </w:r>
      <w:r w:rsidRPr="00AA16F6">
        <w:t>applicability</w:t>
      </w:r>
    </w:p>
    <w:p w14:paraId="325A82E2" w14:textId="2FB28AC7" w:rsidR="00851F4A" w:rsidRPr="00AA16F6" w:rsidRDefault="00851F4A" w:rsidP="003377BE">
      <w:pPr>
        <w:pStyle w:val="Heading1"/>
        <w:keepNext/>
        <w:numPr>
          <w:ilvl w:val="0"/>
          <w:numId w:val="1"/>
        </w:numPr>
        <w:tabs>
          <w:tab w:val="clear" w:pos="1440"/>
        </w:tabs>
        <w:suppressAutoHyphens/>
        <w:ind w:firstLine="720"/>
      </w:pPr>
      <w:r w:rsidRPr="00AA16F6">
        <w:rPr>
          <w:u w:val="single"/>
        </w:rPr>
        <w:t>Approval of Indemnification Agreement</w:t>
      </w:r>
      <w:r w:rsidR="00491B47" w:rsidRPr="00AA16F6">
        <w:rPr>
          <w:u w:val="single"/>
        </w:rPr>
        <w:t>s</w:t>
      </w:r>
      <w:r w:rsidRPr="00AA16F6">
        <w:t>.</w:t>
      </w:r>
    </w:p>
    <w:p w14:paraId="555BD6E4" w14:textId="4523EA83" w:rsidR="00851F4A" w:rsidRPr="00AA16F6" w:rsidRDefault="00851F4A" w:rsidP="00E401F6">
      <w:pPr>
        <w:pStyle w:val="Resolved"/>
      </w:pPr>
      <w:r w:rsidRPr="00AA16F6">
        <w:rPr>
          <w:b/>
        </w:rPr>
        <w:t>WHEREAS</w:t>
      </w:r>
      <w:r w:rsidRPr="00AA16F6">
        <w:t>, the Board has determined that in order to attract and retain highly qualified directors</w:t>
      </w:r>
      <w:r w:rsidR="00FC2693" w:rsidRPr="00AA16F6">
        <w:t xml:space="preserve"> v_field_indemnification_agreements_for_officers_applicability and officers v_field_end </w:t>
      </w:r>
      <w:r w:rsidRPr="00AA16F6">
        <w:t>of the Company, it is in the best interests of the Company to enter into indemnification agreements with</w:t>
      </w:r>
      <w:r w:rsidR="00262D61" w:rsidRPr="00AA16F6">
        <w:t xml:space="preserve"> its directors</w:t>
      </w:r>
      <w:r w:rsidR="00DB2549" w:rsidRPr="00AA16F6">
        <w:t xml:space="preserve"> v_field_indemnification_agreements_for_officers_applicability and officer</w:t>
      </w:r>
      <w:r w:rsidR="00C543F5" w:rsidRPr="00AA16F6">
        <w:t>s</w:t>
      </w:r>
      <w:r w:rsidR="00DB2549" w:rsidRPr="00AA16F6">
        <w:t xml:space="preserve"> v_field_end</w:t>
      </w:r>
      <w:r w:rsidR="00262D61" w:rsidRPr="00AA16F6">
        <w:t>;</w:t>
      </w:r>
    </w:p>
    <w:p w14:paraId="21765D44" w14:textId="77777777" w:rsidR="00F66157" w:rsidRPr="00AA16F6" w:rsidRDefault="00F66157" w:rsidP="00F66157">
      <w:pPr>
        <w:pStyle w:val="Resolved"/>
        <w:ind w:left="0" w:firstLine="0"/>
      </w:pPr>
      <w:r w:rsidRPr="00AA16F6">
        <w:t>v_field_forms_of_indemnification_agreement_already_approved_applicability</w:t>
      </w:r>
    </w:p>
    <w:p w14:paraId="54E4B472" w14:textId="3738D32E" w:rsidR="00F66157" w:rsidRPr="00AA16F6" w:rsidRDefault="00F66157" w:rsidP="00F66157">
      <w:pPr>
        <w:pStyle w:val="Resolved"/>
      </w:pPr>
      <w:r w:rsidRPr="00AA16F6">
        <w:rPr>
          <w:b/>
        </w:rPr>
        <w:t>WHEREAS</w:t>
      </w:r>
      <w:r w:rsidRPr="00AA16F6">
        <w:t>, the stockholders previously approved one or more forms of Indemnification Agreement for directors v_field_indemnification_agreements_for_officers_applicability and officers v_field_end of the Company (each, an “</w:t>
      </w:r>
      <w:r w:rsidRPr="00AA16F6">
        <w:rPr>
          <w:u w:val="single"/>
        </w:rPr>
        <w:t>Indemnification Agreement</w:t>
      </w:r>
      <w:r w:rsidR="008B4908" w:rsidRPr="00AA16F6">
        <w:t>”);</w:t>
      </w:r>
    </w:p>
    <w:p w14:paraId="0B1AE2AA" w14:textId="4AC4F12B" w:rsidR="00F66157" w:rsidRPr="00AA16F6" w:rsidRDefault="00F66157" w:rsidP="00F66157">
      <w:pPr>
        <w:pStyle w:val="Resolved"/>
        <w:ind w:left="0" w:firstLine="0"/>
      </w:pPr>
      <w:r w:rsidRPr="00AA16F6">
        <w:t>v_field_else</w:t>
      </w:r>
    </w:p>
    <w:p w14:paraId="03F72BC6" w14:textId="397F9279" w:rsidR="00FE2250" w:rsidRPr="00AA16F6" w:rsidRDefault="00851F4A" w:rsidP="00E401F6">
      <w:pPr>
        <w:pStyle w:val="Resolved"/>
      </w:pPr>
      <w:r w:rsidRPr="00AA16F6">
        <w:rPr>
          <w:b/>
        </w:rPr>
        <w:t>WHEREAS</w:t>
      </w:r>
      <w:r w:rsidRPr="00AA16F6">
        <w:t>, the Board has adopted and approved</w:t>
      </w:r>
      <w:r w:rsidR="00C65AC7" w:rsidRPr="00AA16F6">
        <w:t xml:space="preserve"> v_field_separate_forms_of_indemnification_agreement_for_vcs_and_non_vcs</w:t>
      </w:r>
      <w:r w:rsidR="00341850" w:rsidRPr="00AA16F6">
        <w:t>_applicability</w:t>
      </w:r>
      <w:r w:rsidRPr="00AA16F6">
        <w:t xml:space="preserve"> forms of indemnification agreement for (i) one or more of its directors</w:t>
      </w:r>
      <w:r w:rsidR="009E1612" w:rsidRPr="00AA16F6">
        <w:t xml:space="preserve"> v_field_indemnification_agreements_for_officers_applicability and officers v_field_end</w:t>
      </w:r>
      <w:r w:rsidRPr="00AA16F6">
        <w:t xml:space="preserve"> affiliated with venture funds and/or such venture funds in substantially the form attached hereto as</w:t>
      </w:r>
      <w:r w:rsidR="00901830" w:rsidRPr="00AA16F6">
        <w:t xml:space="preserve"> </w:t>
      </w:r>
      <w:r w:rsidR="00FF471D" w:rsidRPr="00AA16F6">
        <w:t>v_field_adopt_or_increase_option_plan_applicability</w:t>
      </w:r>
      <w:r w:rsidRPr="00AA16F6">
        <w:t xml:space="preserve"> </w:t>
      </w:r>
      <w:r w:rsidRPr="00AA16F6">
        <w:rPr>
          <w:u w:val="single"/>
        </w:rPr>
        <w:t>Exhibit C</w:t>
      </w:r>
      <w:r w:rsidRPr="00AA16F6">
        <w:t xml:space="preserve"> </w:t>
      </w:r>
      <w:r w:rsidR="00901830" w:rsidRPr="00AA16F6">
        <w:t xml:space="preserve">v_field_else </w:t>
      </w:r>
      <w:r w:rsidR="00901830" w:rsidRPr="00AA16F6">
        <w:rPr>
          <w:u w:val="single"/>
        </w:rPr>
        <w:t>Exhibit B</w:t>
      </w:r>
      <w:r w:rsidR="00901830" w:rsidRPr="00AA16F6">
        <w:t xml:space="preserve"> </w:t>
      </w:r>
      <w:r w:rsidR="00844874" w:rsidRPr="00AA16F6">
        <w:t xml:space="preserve">v_field_end </w:t>
      </w:r>
      <w:r w:rsidRPr="00AA16F6">
        <w:t>(the “</w:t>
      </w:r>
      <w:r w:rsidRPr="00AA16F6">
        <w:rPr>
          <w:u w:val="single"/>
        </w:rPr>
        <w:t xml:space="preserve">VC </w:t>
      </w:r>
      <w:r w:rsidR="007E59CF" w:rsidRPr="00AA16F6">
        <w:rPr>
          <w:u w:val="single"/>
        </w:rPr>
        <w:t>Indemnitee</w:t>
      </w:r>
      <w:r w:rsidRPr="00AA16F6">
        <w:rPr>
          <w:u w:val="single"/>
        </w:rPr>
        <w:t xml:space="preserve"> Indemnification Agreement</w:t>
      </w:r>
      <w:r w:rsidRPr="00AA16F6">
        <w:t>”) and (ii) one or more of its directors</w:t>
      </w:r>
      <w:r w:rsidR="00D37F40" w:rsidRPr="00AA16F6">
        <w:t xml:space="preserve"> v_field_indemnification_agreements_for_officers_applicability and officers v_field_end</w:t>
      </w:r>
      <w:r w:rsidRPr="00AA16F6">
        <w:t xml:space="preserve"> not affiliated with venture funds in substantially the form attached hereto as</w:t>
      </w:r>
      <w:r w:rsidR="00AA3662" w:rsidRPr="00AA16F6">
        <w:t xml:space="preserve"> </w:t>
      </w:r>
      <w:r w:rsidR="001B2CC8" w:rsidRPr="00AA16F6">
        <w:t>v_field_adopt_or_increase_option_plan_applicability</w:t>
      </w:r>
      <w:r w:rsidRPr="00AA16F6">
        <w:t xml:space="preserve"> </w:t>
      </w:r>
      <w:r w:rsidRPr="00AA16F6">
        <w:rPr>
          <w:u w:val="single"/>
        </w:rPr>
        <w:t>Exhibit D</w:t>
      </w:r>
      <w:r w:rsidRPr="00AA16F6">
        <w:t xml:space="preserve"> </w:t>
      </w:r>
      <w:r w:rsidR="00AA3662" w:rsidRPr="00AA16F6">
        <w:t xml:space="preserve">v_field_else </w:t>
      </w:r>
      <w:r w:rsidR="00AA3662" w:rsidRPr="00AA16F6">
        <w:rPr>
          <w:u w:val="single"/>
        </w:rPr>
        <w:t>Exhibit C</w:t>
      </w:r>
      <w:r w:rsidR="00AA3662" w:rsidRPr="00AA16F6">
        <w:t xml:space="preserve"> v_field_end </w:t>
      </w:r>
      <w:r w:rsidRPr="00AA16F6">
        <w:t>(the “</w:t>
      </w:r>
      <w:r w:rsidRPr="00AA16F6">
        <w:rPr>
          <w:u w:val="single"/>
        </w:rPr>
        <w:t xml:space="preserve">Non-VC </w:t>
      </w:r>
      <w:r w:rsidR="006D7C42" w:rsidRPr="00AA16F6">
        <w:rPr>
          <w:u w:val="single"/>
        </w:rPr>
        <w:t>Indemnitee</w:t>
      </w:r>
      <w:r w:rsidRPr="00AA16F6">
        <w:rPr>
          <w:u w:val="single"/>
        </w:rPr>
        <w:t xml:space="preserve"> Indemnification Agreement</w:t>
      </w:r>
      <w:r w:rsidRPr="00AA16F6">
        <w:t>”</w:t>
      </w:r>
      <w:r w:rsidR="00341850" w:rsidRPr="00AA16F6">
        <w:t xml:space="preserve">; each of the VC </w:t>
      </w:r>
      <w:r w:rsidR="00811CE8" w:rsidRPr="00AA16F6">
        <w:t>Indemnitee</w:t>
      </w:r>
      <w:r w:rsidR="00341850" w:rsidRPr="00AA16F6">
        <w:t xml:space="preserve"> Indemnification Agreemen</w:t>
      </w:r>
      <w:r w:rsidR="00480F77" w:rsidRPr="00AA16F6">
        <w:t>t</w:t>
      </w:r>
      <w:r w:rsidR="00341850" w:rsidRPr="00AA16F6">
        <w:t xml:space="preserve"> and </w:t>
      </w:r>
      <w:r w:rsidRPr="00AA16F6">
        <w:t xml:space="preserve">the </w:t>
      </w:r>
      <w:r w:rsidR="00341850" w:rsidRPr="00AA16F6">
        <w:t>Non-</w:t>
      </w:r>
      <w:r w:rsidR="0005518E" w:rsidRPr="00AA16F6">
        <w:t xml:space="preserve">VC </w:t>
      </w:r>
      <w:r w:rsidR="00811CE8" w:rsidRPr="00AA16F6">
        <w:t>Indemnitee</w:t>
      </w:r>
      <w:r w:rsidR="0005518E" w:rsidRPr="00AA16F6">
        <w:t xml:space="preserve"> Indemnification</w:t>
      </w:r>
      <w:r w:rsidR="00C00E38" w:rsidRPr="00AA16F6">
        <w:t xml:space="preserve"> Agreement</w:t>
      </w:r>
      <w:r w:rsidR="0005518E" w:rsidRPr="00AA16F6">
        <w:t>,</w:t>
      </w:r>
      <w:r w:rsidR="0012280A" w:rsidRPr="00AA16F6">
        <w:t xml:space="preserve"> an</w:t>
      </w:r>
      <w:r w:rsidRPr="00AA16F6">
        <w:t xml:space="preserve"> “</w:t>
      </w:r>
      <w:r w:rsidR="00341850" w:rsidRPr="00AA16F6">
        <w:rPr>
          <w:u w:val="single"/>
        </w:rPr>
        <w:t>Indemnification Agreement</w:t>
      </w:r>
      <w:r w:rsidR="00262D61" w:rsidRPr="00AA16F6">
        <w:t>”)</w:t>
      </w:r>
      <w:r w:rsidR="00080EFB" w:rsidRPr="00AA16F6">
        <w:t xml:space="preserve"> </w:t>
      </w:r>
      <w:r w:rsidR="00080EFB" w:rsidRPr="00AA16F6">
        <w:lastRenderedPageBreak/>
        <w:t>v_field_else the form of indemnification agreement in the form attached hereto as</w:t>
      </w:r>
      <w:r w:rsidR="007F2E49" w:rsidRPr="00AA16F6">
        <w:t xml:space="preserve"> </w:t>
      </w:r>
      <w:r w:rsidR="00C36C08" w:rsidRPr="00AA16F6">
        <w:t>v_field_adopt_or_increase_option_plan_applicability</w:t>
      </w:r>
      <w:r w:rsidR="00080EFB" w:rsidRPr="00AA16F6">
        <w:t xml:space="preserve"> </w:t>
      </w:r>
      <w:r w:rsidR="00080EFB" w:rsidRPr="00AA16F6">
        <w:rPr>
          <w:u w:val="single"/>
        </w:rPr>
        <w:t>Exhibit C</w:t>
      </w:r>
      <w:r w:rsidR="00080EFB" w:rsidRPr="00AA16F6">
        <w:t xml:space="preserve"> </w:t>
      </w:r>
      <w:r w:rsidR="007F2E49" w:rsidRPr="00AA16F6">
        <w:t xml:space="preserve">v_field_else </w:t>
      </w:r>
      <w:r w:rsidR="007F2E49" w:rsidRPr="00AA16F6">
        <w:rPr>
          <w:u w:val="single"/>
        </w:rPr>
        <w:t>Exhibit B</w:t>
      </w:r>
      <w:r w:rsidR="007F2E49" w:rsidRPr="00AA16F6">
        <w:t xml:space="preserve"> v_field_end </w:t>
      </w:r>
      <w:r w:rsidR="00080EFB" w:rsidRPr="00AA16F6">
        <w:t>(the “</w:t>
      </w:r>
      <w:r w:rsidR="00080EFB" w:rsidRPr="00AA16F6">
        <w:rPr>
          <w:u w:val="single"/>
        </w:rPr>
        <w:t>Indemnification Agreement</w:t>
      </w:r>
      <w:r w:rsidR="00080EFB" w:rsidRPr="00AA16F6">
        <w:t>”) v_field_end</w:t>
      </w:r>
      <w:r w:rsidR="00262D61" w:rsidRPr="00AA16F6">
        <w:t>;</w:t>
      </w:r>
    </w:p>
    <w:p w14:paraId="0064CE0D" w14:textId="36416A84" w:rsidR="00F66157" w:rsidRPr="00AA16F6" w:rsidRDefault="00F66157" w:rsidP="00F66157">
      <w:pPr>
        <w:pStyle w:val="Resolved"/>
        <w:ind w:left="0" w:firstLine="0"/>
      </w:pPr>
      <w:r w:rsidRPr="00AA16F6">
        <w:t>v_field_end</w:t>
      </w:r>
    </w:p>
    <w:p w14:paraId="57B4F3E4" w14:textId="52D810C9" w:rsidR="00FE2250" w:rsidRPr="00AA16F6" w:rsidRDefault="00FE2250" w:rsidP="00FE2250">
      <w:pPr>
        <w:pStyle w:val="Resolved"/>
      </w:pPr>
      <w:r w:rsidRPr="00AA16F6">
        <w:rPr>
          <w:b/>
        </w:rPr>
        <w:t>WHEREAS</w:t>
      </w:r>
      <w:r w:rsidRPr="00AA16F6">
        <w:t xml:space="preserve">, the </w:t>
      </w:r>
      <w:r w:rsidR="001C7CAC" w:rsidRPr="00AA16F6">
        <w:t>Company desires to enter into an Indemnification</w:t>
      </w:r>
      <w:r w:rsidR="006A0FED" w:rsidRPr="00AA16F6">
        <w:t xml:space="preserve"> Agreement</w:t>
      </w:r>
      <w:r w:rsidR="001C7CAC" w:rsidRPr="00AA16F6">
        <w:t xml:space="preserve"> with</w:t>
      </w:r>
      <w:r w:rsidR="003828CC" w:rsidRPr="00AA16F6">
        <w:t xml:space="preserve"> v_field</w:t>
      </w:r>
      <w:r w:rsidR="00DB49A6" w:rsidRPr="00AA16F6">
        <w:t>_indemnification_arrangement_hashes_plurality_applicability each of v_field_end</w:t>
      </w:r>
      <w:r w:rsidR="00132C21" w:rsidRPr="00AA16F6">
        <w:t xml:space="preserve"> v_field</w:t>
      </w:r>
      <w:r w:rsidR="00A210D6" w:rsidRPr="00AA16F6">
        <w:t>_indemnification_arrangement_hashes_each</w:t>
      </w:r>
      <w:r w:rsidR="00DB49A6" w:rsidRPr="00AA16F6">
        <w:t xml:space="preserve"> </w:t>
      </w:r>
      <w:r w:rsidR="002A7560" w:rsidRPr="00AA16F6">
        <w:t>v_field</w:t>
      </w:r>
      <w:r w:rsidR="00A210D6" w:rsidRPr="00AA16F6">
        <w:t>_indemnification_arrangement_hashed_director_or_officer_name</w:t>
      </w:r>
      <w:r w:rsidR="00DB49A6" w:rsidRPr="00AA16F6">
        <w:t xml:space="preserve"> v_field_comma_conjunctive v_field_end</w:t>
      </w:r>
      <w:r w:rsidR="007C5806" w:rsidRPr="00AA16F6">
        <w:t xml:space="preserve"> (the “</w:t>
      </w:r>
      <w:r w:rsidR="007C5806" w:rsidRPr="00AA16F6">
        <w:rPr>
          <w:u w:val="single"/>
        </w:rPr>
        <w:t>Indemnification Arrangement</w:t>
      </w:r>
      <w:r w:rsidR="007C5806" w:rsidRPr="00AA16F6">
        <w:t>”)</w:t>
      </w:r>
      <w:r w:rsidRPr="00AA16F6">
        <w:t>;</w:t>
      </w:r>
    </w:p>
    <w:p w14:paraId="7B150CB7" w14:textId="77777777" w:rsidR="00753C6F" w:rsidRPr="00AA16F6" w:rsidRDefault="00753C6F" w:rsidP="00753C6F">
      <w:pPr>
        <w:pStyle w:val="Resolved"/>
        <w:ind w:left="0" w:firstLine="0"/>
      </w:pPr>
      <w:r w:rsidRPr="00AA16F6">
        <w:t>v_field_delaware_section_144_language_for_charter_amendment_applicability</w:t>
      </w:r>
    </w:p>
    <w:p w14:paraId="7C63146A" w14:textId="7A5EFED3" w:rsidR="008D16E3" w:rsidRPr="00AA16F6" w:rsidRDefault="008D16E3" w:rsidP="008D16E3">
      <w:pPr>
        <w:pStyle w:val="Resolved"/>
      </w:pPr>
      <w:r w:rsidRPr="00AA16F6">
        <w:rPr>
          <w:b/>
        </w:rPr>
        <w:t>WHEREAS</w:t>
      </w:r>
      <w:r w:rsidRPr="00AA16F6">
        <w:t>, pursuant to Section 144 of the Delaware General Corporation Law, no Interested Party Transaction between the Company and one or more Interested Parties, shall be void or voidable solely for that reason, or solely because the director or officer is present at or participates in the meeting of the Board which authorized the Interested Party Transaction or solely because the vote of any such director is counted for such purpose,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4CD5FB6F" w14:textId="481BAE9C" w:rsidR="00753C6F" w:rsidRPr="00AA16F6" w:rsidRDefault="00753C6F" w:rsidP="00753C6F">
      <w:pPr>
        <w:pStyle w:val="Resolved"/>
        <w:ind w:left="0" w:firstLine="0"/>
      </w:pPr>
      <w:r w:rsidRPr="00AA16F6">
        <w:t>v_field_else</w:t>
      </w:r>
    </w:p>
    <w:p w14:paraId="4EBF49E0" w14:textId="630E9DF8" w:rsidR="008D16E3" w:rsidRPr="00AA16F6" w:rsidRDefault="008D16E3" w:rsidP="008D16E3">
      <w:pPr>
        <w:pStyle w:val="Resolved"/>
      </w:pPr>
      <w:r w:rsidRPr="00AA16F6">
        <w:rPr>
          <w:b/>
        </w:rPr>
        <w:t>WHEREAS</w:t>
      </w:r>
      <w:r w:rsidRPr="00AA16F6">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individually as an “</w:t>
      </w:r>
      <w:r w:rsidRPr="00AA16F6">
        <w:rPr>
          <w:u w:val="single"/>
        </w:rPr>
        <w:t>Interested Party</w:t>
      </w:r>
      <w:r w:rsidRPr="00AA16F6">
        <w:t>,” or collectively as the “</w:t>
      </w:r>
      <w:r w:rsidRPr="00AA16F6">
        <w:rPr>
          <w:u w:val="single"/>
        </w:rPr>
        <w:t>Interested Parties</w:t>
      </w:r>
      <w:r w:rsidRPr="00AA16F6">
        <w:t>,” and any such contract or transaction is referred to herein as an “</w:t>
      </w:r>
      <w:r w:rsidRPr="00AA16F6">
        <w:rPr>
          <w:u w:val="single"/>
        </w:rPr>
        <w:t>Interested Party Transaction</w:t>
      </w:r>
      <w:r w:rsidRPr="00AA16F6">
        <w:t xml:space="preserve">”), shall be void or voidable solely for that reason, or solely because the director or officer is present at or participates in the meeting of the Board which authorized the Interested Party Transaction or solely because the vote of any such director is counted for such purpose, if: (i) the material facts as to the director’s or officer’s relationship or interest and as to the contract or transaction are disclosed or are </w:t>
      </w:r>
      <w:r w:rsidRPr="00AA16F6">
        <w:lastRenderedPageBreak/>
        <w:t>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602C8CB1" w14:textId="607A3F29" w:rsidR="00753C6F" w:rsidRPr="00AA16F6" w:rsidRDefault="00753C6F" w:rsidP="00753C6F">
      <w:pPr>
        <w:pStyle w:val="Resolved"/>
        <w:ind w:left="0" w:firstLine="0"/>
      </w:pPr>
      <w:r w:rsidRPr="00AA16F6">
        <w:t>v_field_end</w:t>
      </w:r>
    </w:p>
    <w:p w14:paraId="5DAF6D6C" w14:textId="6F5D9CFA" w:rsidR="00C33BEF" w:rsidRPr="00AA16F6" w:rsidRDefault="00C33BEF" w:rsidP="00C33BEF">
      <w:pPr>
        <w:pStyle w:val="Resolved"/>
        <w:ind w:left="0" w:firstLine="0"/>
      </w:pPr>
      <w:r w:rsidRPr="00AA16F6">
        <w:t>v_field_delaware_section_144_disclosure_for_</w:t>
      </w:r>
      <w:r w:rsidR="00F72B26" w:rsidRPr="00AA16F6">
        <w:t>indemnification_arrangement</w:t>
      </w:r>
      <w:r w:rsidRPr="00AA16F6">
        <w:t>_hashes_each</w:t>
      </w:r>
    </w:p>
    <w:p w14:paraId="2E059E41" w14:textId="6CBFB72E" w:rsidR="00C33BEF" w:rsidRPr="00AA16F6" w:rsidRDefault="00C33BEF" w:rsidP="00C33BEF">
      <w:pPr>
        <w:pStyle w:val="Resolved"/>
      </w:pPr>
      <w:r w:rsidRPr="00AA16F6">
        <w:rPr>
          <w:b/>
        </w:rPr>
        <w:t>WHEREAS</w:t>
      </w:r>
      <w:r w:rsidRPr="00AA16F6">
        <w:t>, it is hereby disclosed or made known to the stockholders that v_field_delaware_section_144_disclosure_for_</w:t>
      </w:r>
      <w:r w:rsidR="00F72B26" w:rsidRPr="00AA16F6">
        <w:t>indemnification_arrangement</w:t>
      </w:r>
      <w:r w:rsidRPr="00AA16F6">
        <w:t>_hashed_director_or_officer_name</w:t>
      </w:r>
      <w:r w:rsidR="004E79AF" w:rsidRPr="00AA16F6">
        <w:t xml:space="preserve"> v_field_delaware_section_144_disclosure_for_indemnification_arrangement_hashed_not_yet_in_office_applicability will be v_field_else</w:t>
      </w:r>
      <w:r w:rsidRPr="00AA16F6">
        <w:t xml:space="preserve"> is</w:t>
      </w:r>
      <w:r w:rsidR="004E79AF" w:rsidRPr="00AA16F6">
        <w:t xml:space="preserve"> v_field_end</w:t>
      </w:r>
      <w:r w:rsidRPr="00AA16F6">
        <w:t xml:space="preserve"> v_field_delaware_section_144_disclosure_for</w:t>
      </w:r>
      <w:r w:rsidR="00F72B26" w:rsidRPr="00AA16F6">
        <w:t>_indemnification_arrangement_</w:t>
      </w:r>
      <w:r w:rsidRPr="00AA16F6">
        <w:t>hashed_director_applicability a director v_field_delaware_section_144_disclosure_for</w:t>
      </w:r>
      <w:r w:rsidR="00F72B26" w:rsidRPr="00AA16F6">
        <w:t>_indemnification_arrangement_</w:t>
      </w:r>
      <w:r w:rsidRPr="00AA16F6">
        <w:t>hashed_officer_applicability and officer v_field_end v_field_else v_field_delaware_section_144_disclosure_for</w:t>
      </w:r>
      <w:r w:rsidR="00894C7A" w:rsidRPr="00AA16F6">
        <w:t>_indemnification_arrangement_</w:t>
      </w:r>
      <w:r w:rsidRPr="00AA16F6">
        <w:t xml:space="preserve">hashed_officer_applicability an officer v_field_end v_field_end of the Company and will </w:t>
      </w:r>
      <w:r w:rsidR="002673D0" w:rsidRPr="00AA16F6">
        <w:t xml:space="preserve">enter </w:t>
      </w:r>
      <w:r w:rsidR="00031919" w:rsidRPr="00AA16F6">
        <w:t>into an Indemnification Agreement with the Company</w:t>
      </w:r>
      <w:r w:rsidRPr="00AA16F6">
        <w:t>, such that v_field_delaware_section_144_disclosure_for</w:t>
      </w:r>
      <w:r w:rsidR="00993F0C" w:rsidRPr="00AA16F6">
        <w:t>_indemnification_arrangement_</w:t>
      </w:r>
      <w:r w:rsidRPr="00AA16F6">
        <w:t xml:space="preserve">hashed_director_or_officer_name is an Interested Party and the </w:t>
      </w:r>
      <w:r w:rsidR="000443A5" w:rsidRPr="00AA16F6">
        <w:t xml:space="preserve">Indemnification Arrangement </w:t>
      </w:r>
      <w:r w:rsidRPr="00AA16F6">
        <w:t>is an Interested Party Transaction;</w:t>
      </w:r>
    </w:p>
    <w:p w14:paraId="2894EB2C" w14:textId="77777777" w:rsidR="00C33BEF" w:rsidRPr="00AA16F6" w:rsidRDefault="00C33BEF" w:rsidP="00C33BEF">
      <w:pPr>
        <w:pStyle w:val="Resolved"/>
        <w:ind w:left="0" w:firstLine="0"/>
      </w:pPr>
      <w:r w:rsidRPr="00AA16F6">
        <w:t>v_field_end</w:t>
      </w:r>
    </w:p>
    <w:p w14:paraId="6503241B" w14:textId="05DFE1DB" w:rsidR="00851F4A" w:rsidRPr="00AA16F6" w:rsidRDefault="00851F4A" w:rsidP="00E401F6">
      <w:pPr>
        <w:pStyle w:val="Resolved"/>
      </w:pPr>
      <w:r w:rsidRPr="00AA16F6">
        <w:rPr>
          <w:b/>
        </w:rPr>
        <w:t>WHEREAS</w:t>
      </w:r>
      <w:r w:rsidRPr="00AA16F6">
        <w:t>, the stockholders are aware of the material facts related to the Indemnification Arrangement and have had an adequate opportunity to ask questions regarding, and investigate the nature of, the relationships and/or interests of the Interested Part</w:t>
      </w:r>
      <w:r w:rsidR="002C0C95" w:rsidRPr="00AA16F6">
        <w:t>(</w:t>
      </w:r>
      <w:r w:rsidRPr="00AA16F6">
        <w:t>ies</w:t>
      </w:r>
      <w:r w:rsidR="002C0C95" w:rsidRPr="00AA16F6">
        <w:t>)</w:t>
      </w:r>
      <w:r w:rsidRPr="00AA16F6">
        <w:t xml:space="preserve"> with and in the Company in connection with the Indemnification Arrangement; and</w:t>
      </w:r>
    </w:p>
    <w:p w14:paraId="448D1752" w14:textId="0954711E" w:rsidR="00851F4A" w:rsidRPr="00AA16F6" w:rsidRDefault="00851F4A" w:rsidP="00E401F6">
      <w:pPr>
        <w:pStyle w:val="Resolved"/>
      </w:pPr>
      <w:r w:rsidRPr="00AA16F6">
        <w:rPr>
          <w:b/>
        </w:rPr>
        <w:t>WHEREAS</w:t>
      </w:r>
      <w:r w:rsidRPr="00AA16F6">
        <w:t>,</w:t>
      </w:r>
      <w:r w:rsidRPr="00AA16F6">
        <w:rPr>
          <w:b/>
        </w:rPr>
        <w:t xml:space="preserve"> </w:t>
      </w:r>
      <w:r w:rsidRPr="00AA16F6">
        <w:t>after careful consideration, the stockholders have determined that the terms and conditions of the Indemnification Arrangement is just and equitable and fair as to the Company and that it is in the best interests of the Company and the stockholders of the Company to enter into the Indemnification Arrangement subject to the terms agreed upon by the parties</w:t>
      </w:r>
      <w:r w:rsidR="000B448C" w:rsidRPr="00AA16F6">
        <w:t>.</w:t>
      </w:r>
    </w:p>
    <w:p w14:paraId="5299EAE9" w14:textId="7D908C40" w:rsidR="00851F4A" w:rsidRPr="00AA16F6" w:rsidRDefault="00851F4A" w:rsidP="00E401F6">
      <w:pPr>
        <w:pStyle w:val="Resolved"/>
      </w:pPr>
      <w:r w:rsidRPr="00AA16F6">
        <w:rPr>
          <w:b/>
        </w:rPr>
        <w:t>NOW, THEREFORE, BE IT RESOLVED</w:t>
      </w:r>
      <w:r w:rsidRPr="00AA16F6">
        <w:t xml:space="preserve">, that </w:t>
      </w:r>
      <w:r w:rsidR="00982777" w:rsidRPr="00AA16F6">
        <w:t>the Indemnification Arrangement</w:t>
      </w:r>
      <w:r w:rsidRPr="00AA16F6">
        <w:t xml:space="preserve"> be, and they hereby are, adopted and approved.</w:t>
      </w:r>
    </w:p>
    <w:p w14:paraId="59C3096A" w14:textId="2A4CFA9B" w:rsidR="00D260BC" w:rsidRPr="00AA16F6" w:rsidRDefault="00D260BC" w:rsidP="00D260BC">
      <w:pPr>
        <w:pStyle w:val="Resolved"/>
        <w:ind w:left="0" w:firstLine="0"/>
      </w:pPr>
      <w:r w:rsidRPr="00AA16F6">
        <w:lastRenderedPageBreak/>
        <w:t>v_field_end</w:t>
      </w:r>
    </w:p>
    <w:p w14:paraId="75D5DC36" w14:textId="219AF20D" w:rsidR="00851F4A" w:rsidRPr="00AA16F6" w:rsidRDefault="00851F4A" w:rsidP="003377BE">
      <w:pPr>
        <w:pStyle w:val="Heading1"/>
        <w:keepNext/>
        <w:numPr>
          <w:ilvl w:val="0"/>
          <w:numId w:val="1"/>
        </w:numPr>
        <w:tabs>
          <w:tab w:val="clear" w:pos="1440"/>
        </w:tabs>
        <w:suppressAutoHyphens/>
        <w:ind w:firstLine="720"/>
      </w:pPr>
      <w:r w:rsidRPr="00AA16F6">
        <w:rPr>
          <w:u w:val="single"/>
        </w:rPr>
        <w:t>General</w:t>
      </w:r>
      <w:r w:rsidRPr="00AA16F6">
        <w:t>.</w:t>
      </w:r>
    </w:p>
    <w:p w14:paraId="286DEF37" w14:textId="23DBB56B" w:rsidR="00851F4A" w:rsidRPr="00AA16F6" w:rsidRDefault="00851F4A" w:rsidP="00E401F6">
      <w:pPr>
        <w:pStyle w:val="Resolved"/>
      </w:pPr>
      <w:r w:rsidRPr="00AA16F6">
        <w:rPr>
          <w:b/>
        </w:rPr>
        <w:t>RESOLVED</w:t>
      </w:r>
      <w:r w:rsidRPr="00AA16F6">
        <w:t>, that the officer</w:t>
      </w:r>
      <w:r w:rsidR="000016B6" w:rsidRPr="00AA16F6">
        <w:t>s</w:t>
      </w:r>
      <w:r w:rsidRPr="00AA16F6">
        <w:t xml:space="preserve"> of the Company be, and </w:t>
      </w:r>
      <w:r w:rsidR="00343802" w:rsidRPr="00AA16F6">
        <w:t>each</w:t>
      </w:r>
      <w:r w:rsidRPr="00AA16F6">
        <w:t xml:space="preserve"> hereby is, authorized, empowered and directed to execute any applications, certificates, agreements or any other instruments or documents or amendments or supplements to such documents, or to do or to cause to be done any and all other acts and things as such officer, in his</w:t>
      </w:r>
      <w:r w:rsidR="006D3CC5" w:rsidRPr="00AA16F6">
        <w:t>/her</w:t>
      </w:r>
      <w:r w:rsidRPr="00AA16F6">
        <w:t xml:space="preserve"> discretion, may deem necessary or advisable and appropriate to carry out the purposes of the foregoing resolutions; and</w:t>
      </w:r>
    </w:p>
    <w:p w14:paraId="4B11D6D3" w14:textId="732E5BC7" w:rsidR="00851F4A" w:rsidRPr="00AA16F6" w:rsidRDefault="00851F4A" w:rsidP="00BF0503">
      <w:pPr>
        <w:pStyle w:val="Resolved"/>
      </w:pPr>
      <w:r w:rsidRPr="00AA16F6">
        <w:rPr>
          <w:b/>
        </w:rPr>
        <w:t>RESOLVED FINALLY</w:t>
      </w:r>
      <w:r w:rsidRPr="00AA16F6">
        <w:t>, that the authority and power given hereunder be deemed retroactive and any and all actions previously taken by any officer or director of the Company in connection with these resolutions are hereby ratified and approved.</w:t>
      </w:r>
    </w:p>
    <w:p w14:paraId="5A2790AB" w14:textId="0A1F43C8" w:rsidR="00BC1B43" w:rsidRPr="00AA16F6" w:rsidRDefault="00851F4A" w:rsidP="00B80341">
      <w:pPr>
        <w:pStyle w:val="Resolved"/>
        <w:spacing w:line="360" w:lineRule="auto"/>
        <w:ind w:left="0" w:right="0"/>
      </w:pPr>
      <w:r w:rsidRPr="00AA16F6">
        <w:rPr>
          <w:color w:val="000000"/>
          <w:szCs w:val="24"/>
        </w:rPr>
        <w:t>This Written Consent may be executed in two or more counterparts, each of which shall be deemed an original but all of which together shall constitute one and the same written consent</w:t>
      </w:r>
      <w:r w:rsidRPr="00AA16F6">
        <w:t>.</w:t>
      </w:r>
    </w:p>
    <w:p w14:paraId="13C80657" w14:textId="7BA7EDED" w:rsidR="00161A3F" w:rsidRPr="00AA16F6" w:rsidRDefault="00161A3F" w:rsidP="003B1EE5">
      <w:pPr>
        <w:pStyle w:val="Resolved"/>
        <w:spacing w:after="0"/>
        <w:ind w:left="0" w:right="0" w:firstLine="0"/>
        <w:jc w:val="center"/>
      </w:pPr>
      <w:r w:rsidRPr="00AA16F6">
        <w:t>* * * * *</w:t>
      </w:r>
    </w:p>
    <w:p w14:paraId="3B6BED6D" w14:textId="6EA1EDCF" w:rsidR="007D398B" w:rsidRPr="00AA16F6" w:rsidRDefault="007D398B">
      <w:r w:rsidRPr="00AA16F6">
        <w:t>v_sigs_solicited_stockholders</w:t>
      </w:r>
    </w:p>
    <w:p w14:paraId="13EE4D99" w14:textId="77777777" w:rsidR="00100738" w:rsidRPr="00AA16F6" w:rsidRDefault="00100738"/>
    <w:p w14:paraId="57027278" w14:textId="77777777" w:rsidR="00100738" w:rsidRPr="00AA16F6" w:rsidRDefault="00100738" w:rsidP="00375BD1">
      <w:pPr>
        <w:pStyle w:val="Resolved"/>
        <w:spacing w:line="480" w:lineRule="auto"/>
        <w:ind w:left="0" w:right="0" w:firstLine="1440"/>
        <w:rPr>
          <w:b/>
        </w:rPr>
        <w:sectPr w:rsidR="00100738" w:rsidRPr="00AA16F6" w:rsidSect="00100738">
          <w:footerReference w:type="even" r:id="rId9"/>
          <w:footerReference w:type="default" r:id="rId10"/>
          <w:footerReference w:type="first" r:id="rId11"/>
          <w:pgSz w:w="12240" w:h="15840"/>
          <w:pgMar w:top="1440" w:right="1440" w:bottom="1440" w:left="1440" w:header="720" w:footer="720" w:gutter="0"/>
          <w:cols w:space="720"/>
          <w:titlePg/>
          <w:docGrid w:linePitch="360"/>
        </w:sectPr>
      </w:pPr>
    </w:p>
    <w:p w14:paraId="4D38CB3E" w14:textId="2E218545" w:rsidR="009456BF" w:rsidRPr="00AA16F6" w:rsidRDefault="009456BF" w:rsidP="00375BD1">
      <w:pPr>
        <w:pStyle w:val="Resolved"/>
        <w:spacing w:line="480" w:lineRule="auto"/>
        <w:ind w:left="0" w:right="0" w:firstLine="1440"/>
      </w:pPr>
      <w:r w:rsidRPr="00AA16F6">
        <w:rPr>
          <w:b/>
        </w:rPr>
        <w:lastRenderedPageBreak/>
        <w:t>IN WITNESS WHEREOF</w:t>
      </w:r>
      <w:r w:rsidRPr="00AA16F6">
        <w:t xml:space="preserve">, the undersigned stockholders of v_field_company_name, hereby voting the full number of shares of each class of the Company’s outstanding voting </w:t>
      </w:r>
      <w:r w:rsidR="00436C79" w:rsidRPr="00AA16F6">
        <w:t>stock held of record by them, have executed this Written Consent</w:t>
      </w:r>
      <w:r w:rsidR="00F55CE2" w:rsidRPr="00AA16F6">
        <w:t xml:space="preserve"> </w:t>
      </w:r>
      <w:r w:rsidR="00F55CE2" w:rsidRPr="00AA16F6">
        <w:rPr>
          <w:color w:val="000000"/>
        </w:rPr>
        <w:t>v_field_include_effective_date_applicability</w:t>
      </w:r>
      <w:r w:rsidR="00436C79" w:rsidRPr="00AA16F6">
        <w:t xml:space="preserve"> to be effective </w:t>
      </w:r>
      <w:r w:rsidR="00F55CE2" w:rsidRPr="00AA16F6">
        <w:t>v_field_effective_date v_field_end and hereby direct that this Written Consent be filed with the minutes of the proceedings of the Company’s stockholders.</w:t>
      </w:r>
    </w:p>
    <w:p w14:paraId="4F28662A" w14:textId="5E8E8079" w:rsidR="00121EF7" w:rsidRPr="00AA16F6" w:rsidRDefault="00121EF7" w:rsidP="00121EF7">
      <w:pPr>
        <w:pStyle w:val="Resolved"/>
        <w:spacing w:line="360" w:lineRule="auto"/>
        <w:ind w:left="0" w:right="0" w:firstLine="0"/>
        <w:rPr>
          <w:b/>
        </w:rPr>
      </w:pPr>
      <w:r w:rsidRPr="00AA16F6">
        <w:rPr>
          <w:b/>
        </w:rPr>
        <w:t>V_SIGS_SOLICITED_STOCKHOLDERS_HASHED_NAME_UPCASE</w:t>
      </w:r>
    </w:p>
    <w:p w14:paraId="285E7C93" w14:textId="73A2FF48" w:rsidR="00121EF7" w:rsidRPr="00AA16F6" w:rsidRDefault="003E412C" w:rsidP="003E412C">
      <w:pPr>
        <w:pStyle w:val="Resolved"/>
        <w:spacing w:line="360" w:lineRule="auto"/>
        <w:ind w:left="0" w:right="0" w:firstLine="0"/>
      </w:pPr>
      <w:r w:rsidRPr="00AA16F6">
        <w:t>v_sig_solicited_stockholder</w:t>
      </w:r>
      <w:r w:rsidR="00121EF7" w:rsidRPr="00AA16F6">
        <w:t>_chained_titled_dated</w:t>
      </w:r>
    </w:p>
    <w:p w14:paraId="6AD2EDC5" w14:textId="51219919" w:rsidR="003E412C" w:rsidRPr="00AA16F6" w:rsidRDefault="003E412C" w:rsidP="003E412C">
      <w:pPr>
        <w:pStyle w:val="Resolved"/>
        <w:spacing w:line="360" w:lineRule="auto"/>
        <w:ind w:left="0" w:right="0" w:firstLine="0"/>
      </w:pPr>
      <w:r w:rsidRPr="00AA16F6">
        <w:t>v_field_else</w:t>
      </w:r>
    </w:p>
    <w:p w14:paraId="0F1B31C1" w14:textId="77777777" w:rsidR="005A792D" w:rsidRPr="00AA16F6" w:rsidRDefault="005A792D" w:rsidP="003E412C">
      <w:pPr>
        <w:pStyle w:val="Resolved"/>
        <w:spacing w:line="360" w:lineRule="auto"/>
        <w:ind w:left="0" w:right="0" w:firstLine="0"/>
      </w:pPr>
    </w:p>
    <w:p w14:paraId="2FAE9E42" w14:textId="58FA219B" w:rsidR="003423F2" w:rsidRPr="00AA16F6" w:rsidRDefault="003423F2" w:rsidP="003E412C">
      <w:pPr>
        <w:pStyle w:val="Resolved"/>
        <w:spacing w:line="360" w:lineRule="auto"/>
        <w:ind w:left="0" w:right="0" w:firstLine="0"/>
      </w:pPr>
      <w:r w:rsidRPr="00AA16F6">
        <w:t xml:space="preserve">By: </w:t>
      </w:r>
      <w:r w:rsidRPr="00AA16F6">
        <w:rPr>
          <w:u w:val="single"/>
        </w:rPr>
        <w:tab/>
      </w:r>
      <w:r w:rsidRPr="00AA16F6">
        <w:rPr>
          <w:u w:val="single"/>
        </w:rPr>
        <w:tab/>
      </w:r>
      <w:r w:rsidRPr="00AA16F6">
        <w:rPr>
          <w:u w:val="single"/>
        </w:rPr>
        <w:tab/>
      </w:r>
      <w:r w:rsidRPr="00AA16F6">
        <w:rPr>
          <w:u w:val="single"/>
        </w:rPr>
        <w:tab/>
      </w:r>
      <w:r w:rsidRPr="00AA16F6">
        <w:rPr>
          <w:u w:val="single"/>
        </w:rPr>
        <w:tab/>
      </w:r>
      <w:r w:rsidRPr="00AA16F6">
        <w:rPr>
          <w:u w:val="single"/>
        </w:rPr>
        <w:tab/>
      </w:r>
    </w:p>
    <w:p w14:paraId="2F0468A3" w14:textId="21506A58" w:rsidR="003423F2" w:rsidRPr="00AA16F6" w:rsidRDefault="003423F2" w:rsidP="003E412C">
      <w:pPr>
        <w:pStyle w:val="Resolved"/>
        <w:spacing w:line="360" w:lineRule="auto"/>
        <w:ind w:left="0" w:right="0" w:firstLine="0"/>
      </w:pPr>
      <w:r w:rsidRPr="00AA16F6">
        <w:t xml:space="preserve">Date: </w:t>
      </w:r>
      <w:r w:rsidRPr="00AA16F6">
        <w:rPr>
          <w:u w:val="single"/>
        </w:rPr>
        <w:tab/>
      </w:r>
      <w:r w:rsidRPr="00AA16F6">
        <w:rPr>
          <w:u w:val="single"/>
        </w:rPr>
        <w:tab/>
      </w:r>
      <w:r w:rsidRPr="00AA16F6">
        <w:rPr>
          <w:u w:val="single"/>
        </w:rPr>
        <w:tab/>
      </w:r>
      <w:r w:rsidRPr="00AA16F6">
        <w:rPr>
          <w:u w:val="single"/>
        </w:rPr>
        <w:tab/>
      </w:r>
      <w:r w:rsidRPr="00AA16F6">
        <w:rPr>
          <w:u w:val="single"/>
        </w:rPr>
        <w:tab/>
      </w:r>
      <w:r w:rsidRPr="00AA16F6">
        <w:rPr>
          <w:u w:val="single"/>
        </w:rPr>
        <w:tab/>
      </w:r>
    </w:p>
    <w:p w14:paraId="32325CDF" w14:textId="10FB35DE" w:rsidR="003E412C" w:rsidRPr="00AA16F6" w:rsidRDefault="003E412C" w:rsidP="003E412C">
      <w:pPr>
        <w:pStyle w:val="Resolved"/>
        <w:spacing w:line="360" w:lineRule="auto"/>
        <w:ind w:left="0" w:right="0" w:firstLine="0"/>
      </w:pPr>
      <w:r w:rsidRPr="00AA16F6">
        <w:t>v_field_end</w:t>
      </w:r>
    </w:p>
    <w:p w14:paraId="144FA69C" w14:textId="4EB758B5" w:rsidR="003E412C" w:rsidRPr="00AA16F6" w:rsidRDefault="003E412C" w:rsidP="003E412C">
      <w:pPr>
        <w:pStyle w:val="Resolved"/>
        <w:spacing w:line="360" w:lineRule="auto"/>
        <w:ind w:left="0" w:right="0" w:firstLine="0"/>
      </w:pPr>
      <w:r w:rsidRPr="00AA16F6">
        <w:t>v_sigs_end</w:t>
      </w:r>
    </w:p>
    <w:p w14:paraId="6E35899B" w14:textId="16ECE570" w:rsidR="00186E33" w:rsidRPr="00AA16F6" w:rsidRDefault="00186E33">
      <w:r w:rsidRPr="00AA16F6">
        <w:br w:type="page"/>
      </w:r>
    </w:p>
    <w:p w14:paraId="192AC358" w14:textId="0C803F12" w:rsidR="00186E33" w:rsidRPr="00AA16F6" w:rsidRDefault="00252C10" w:rsidP="00375BD1">
      <w:pPr>
        <w:pStyle w:val="Resolved"/>
        <w:ind w:left="0" w:right="0" w:firstLine="0"/>
        <w:jc w:val="center"/>
        <w:rPr>
          <w:u w:val="single"/>
        </w:rPr>
      </w:pPr>
      <w:r w:rsidRPr="00AA16F6">
        <w:rPr>
          <w:u w:val="single"/>
        </w:rPr>
        <w:lastRenderedPageBreak/>
        <w:t>Exhibit A</w:t>
      </w:r>
    </w:p>
    <w:p w14:paraId="13D27932" w14:textId="3586A90D" w:rsidR="00252C10" w:rsidRPr="00AA16F6" w:rsidRDefault="00471386" w:rsidP="00375BD1">
      <w:pPr>
        <w:pStyle w:val="Resolved"/>
        <w:ind w:left="0" w:right="0" w:firstLine="0"/>
        <w:jc w:val="center"/>
      </w:pPr>
      <w:r w:rsidRPr="00AA16F6">
        <w:t>Restated Certificate</w:t>
      </w:r>
    </w:p>
    <w:p w14:paraId="0D0DCEBB" w14:textId="65C09879" w:rsidR="003C5A83" w:rsidRPr="00AA16F6" w:rsidRDefault="003C5A83" w:rsidP="008B288B">
      <w:pPr>
        <w:pStyle w:val="Resolved"/>
        <w:ind w:left="0" w:right="0" w:firstLine="0"/>
      </w:pPr>
      <w:r w:rsidRPr="00AA16F6">
        <w:t>v_field_adopt_or_increase_option_plan_applicability</w:t>
      </w:r>
    </w:p>
    <w:p w14:paraId="0C6A56A8" w14:textId="668B23FA" w:rsidR="008B288B" w:rsidRPr="00AA16F6" w:rsidRDefault="008B288B">
      <w:r w:rsidRPr="00AA16F6">
        <w:br w:type="page"/>
      </w:r>
    </w:p>
    <w:p w14:paraId="4DA7ACF6" w14:textId="01186ACE" w:rsidR="008B288B" w:rsidRPr="00AA16F6" w:rsidRDefault="008B288B" w:rsidP="00D91B78">
      <w:pPr>
        <w:pStyle w:val="Resolved"/>
        <w:ind w:left="0" w:right="0" w:firstLine="0"/>
        <w:jc w:val="center"/>
        <w:rPr>
          <w:u w:val="single"/>
        </w:rPr>
      </w:pPr>
      <w:r w:rsidRPr="00AA16F6">
        <w:rPr>
          <w:u w:val="single"/>
        </w:rPr>
        <w:lastRenderedPageBreak/>
        <w:t>Exhibit B</w:t>
      </w:r>
    </w:p>
    <w:p w14:paraId="02F00976" w14:textId="68F426B4" w:rsidR="008B288B" w:rsidRPr="00AA16F6" w:rsidRDefault="009647E1" w:rsidP="00D91B78">
      <w:pPr>
        <w:pStyle w:val="Resolved"/>
        <w:ind w:left="0" w:right="0" w:firstLine="0"/>
        <w:jc w:val="center"/>
      </w:pPr>
      <w:r w:rsidRPr="00AA16F6">
        <w:t>v_field_increase_option_plan_applicability</w:t>
      </w:r>
      <w:r w:rsidR="00601D19" w:rsidRPr="00AA16F6">
        <w:t xml:space="preserve"> </w:t>
      </w:r>
      <w:r w:rsidR="008B288B" w:rsidRPr="00AA16F6">
        <w:t>v_field_option_plan_amendment_name</w:t>
      </w:r>
      <w:r w:rsidR="00601D19" w:rsidRPr="00AA16F6">
        <w:t xml:space="preserve"> v_field_e</w:t>
      </w:r>
      <w:r w:rsidR="00AC6B28" w:rsidRPr="00AA16F6">
        <w:t>lse v_field_option_plan_name v_f</w:t>
      </w:r>
      <w:r w:rsidR="00601D19" w:rsidRPr="00AA16F6">
        <w:t>ield_end</w:t>
      </w:r>
    </w:p>
    <w:p w14:paraId="1E4628B4" w14:textId="47B0F84F" w:rsidR="008B288B" w:rsidRPr="00AA16F6" w:rsidRDefault="008B288B" w:rsidP="008B288B">
      <w:pPr>
        <w:pStyle w:val="Resolved"/>
        <w:ind w:left="0" w:right="0" w:firstLine="0"/>
      </w:pPr>
      <w:r w:rsidRPr="00AA16F6">
        <w:t>v_field_end</w:t>
      </w:r>
    </w:p>
    <w:p w14:paraId="04944894" w14:textId="03FFBDE6" w:rsidR="008B288B" w:rsidRPr="00AA16F6" w:rsidRDefault="008B288B" w:rsidP="008B288B">
      <w:pPr>
        <w:pStyle w:val="Resolved"/>
        <w:ind w:left="0" w:right="0" w:firstLine="0"/>
      </w:pPr>
      <w:r w:rsidRPr="00AA16F6">
        <w:t>v_field</w:t>
      </w:r>
      <w:r w:rsidR="00CF6465" w:rsidRPr="00AA16F6">
        <w:t>_approve</w:t>
      </w:r>
      <w:r w:rsidRPr="00AA16F6">
        <w:t>_ind</w:t>
      </w:r>
      <w:r w:rsidR="00CF6465" w:rsidRPr="00AA16F6">
        <w:t>emnification_agreements</w:t>
      </w:r>
      <w:r w:rsidRPr="00AA16F6">
        <w:t>_applicability</w:t>
      </w:r>
    </w:p>
    <w:p w14:paraId="24AA5429" w14:textId="1B10A9A7" w:rsidR="00681C01" w:rsidRPr="00AA16F6" w:rsidRDefault="00681C01" w:rsidP="00514960">
      <w:pPr>
        <w:pStyle w:val="Resolved"/>
        <w:ind w:left="0" w:firstLine="0"/>
      </w:pPr>
      <w:r w:rsidRPr="00AA16F6">
        <w:t>v_field_forms_of_indemnification_agreement_already_approved_applicability</w:t>
      </w:r>
    </w:p>
    <w:p w14:paraId="2176E8AF" w14:textId="69C94D1A" w:rsidR="006502B9" w:rsidRPr="00AA16F6" w:rsidRDefault="006502B9" w:rsidP="00514960">
      <w:pPr>
        <w:pStyle w:val="Resolved"/>
        <w:ind w:left="0" w:firstLine="0"/>
      </w:pPr>
      <w:r w:rsidRPr="00AA16F6">
        <w:t>v_field_else</w:t>
      </w:r>
    </w:p>
    <w:p w14:paraId="5B59EFDF" w14:textId="245425CA" w:rsidR="008B288B" w:rsidRPr="00AA16F6" w:rsidRDefault="008B288B">
      <w:r w:rsidRPr="00AA16F6">
        <w:br w:type="page"/>
      </w:r>
    </w:p>
    <w:p w14:paraId="6266048F" w14:textId="7EC9D4BC" w:rsidR="002A39A2" w:rsidRPr="00AA16F6" w:rsidRDefault="002A39A2" w:rsidP="008B288B">
      <w:pPr>
        <w:pStyle w:val="Resolved"/>
        <w:ind w:left="0" w:right="0" w:firstLine="0"/>
        <w:jc w:val="center"/>
      </w:pPr>
      <w:r w:rsidRPr="00AA16F6">
        <w:lastRenderedPageBreak/>
        <w:t>v_field_separate_forms_of_indemnification_agreement_for_vcs_and_non_vcs_applicability</w:t>
      </w:r>
    </w:p>
    <w:p w14:paraId="631F4903" w14:textId="20713065" w:rsidR="008B288B" w:rsidRPr="00AA16F6" w:rsidRDefault="008B288B" w:rsidP="008B288B">
      <w:pPr>
        <w:pStyle w:val="Resolved"/>
        <w:ind w:left="0" w:right="0" w:firstLine="0"/>
        <w:jc w:val="center"/>
        <w:rPr>
          <w:u w:val="single"/>
        </w:rPr>
      </w:pPr>
      <w:r w:rsidRPr="00AA16F6">
        <w:rPr>
          <w:u w:val="single"/>
        </w:rPr>
        <w:t>Exhibi</w:t>
      </w:r>
      <w:r w:rsidR="002A39A2" w:rsidRPr="00AA16F6">
        <w:rPr>
          <w:u w:val="single"/>
        </w:rPr>
        <w:t>t</w:t>
      </w:r>
      <w:r w:rsidR="00EF2CDB" w:rsidRPr="00AA16F6">
        <w:rPr>
          <w:u w:val="single"/>
        </w:rPr>
        <w:t xml:space="preserve"> </w:t>
      </w:r>
      <w:r w:rsidR="00540B02" w:rsidRPr="00AA16F6">
        <w:rPr>
          <w:u w:val="single"/>
        </w:rPr>
        <w:t>v_field_adopt_or_increase_option_plan_applicability</w:t>
      </w:r>
      <w:r w:rsidR="002A39A2" w:rsidRPr="00AA16F6">
        <w:rPr>
          <w:u w:val="single"/>
        </w:rPr>
        <w:t xml:space="preserve"> C</w:t>
      </w:r>
      <w:r w:rsidR="00EF2CDB" w:rsidRPr="00AA16F6">
        <w:rPr>
          <w:u w:val="single"/>
        </w:rPr>
        <w:t xml:space="preserve"> v_field_else B v_field_end</w:t>
      </w:r>
    </w:p>
    <w:p w14:paraId="4B3A7FD0" w14:textId="3FB4AECB" w:rsidR="008B288B" w:rsidRPr="00AA16F6" w:rsidRDefault="001110B6" w:rsidP="008B288B">
      <w:pPr>
        <w:pStyle w:val="Resolved"/>
        <w:ind w:left="0" w:right="0" w:firstLine="0"/>
        <w:jc w:val="center"/>
      </w:pPr>
      <w:r w:rsidRPr="00AA16F6">
        <w:t xml:space="preserve">Form of </w:t>
      </w:r>
      <w:r w:rsidR="002A39A2" w:rsidRPr="00AA16F6">
        <w:t>VC Indemnitee Indemnification Agreement</w:t>
      </w:r>
    </w:p>
    <w:p w14:paraId="1C352C49" w14:textId="3EF0B7AC" w:rsidR="00804FCD" w:rsidRPr="00AA16F6" w:rsidRDefault="00804FCD">
      <w:r w:rsidRPr="00AA16F6">
        <w:br w:type="page"/>
      </w:r>
    </w:p>
    <w:p w14:paraId="600D2489" w14:textId="7F75D42B" w:rsidR="00804FCD" w:rsidRPr="00AA16F6" w:rsidRDefault="00804FCD" w:rsidP="00EF2CDB">
      <w:pPr>
        <w:pStyle w:val="Resolved"/>
        <w:ind w:left="0" w:right="0" w:firstLine="0"/>
        <w:jc w:val="center"/>
        <w:rPr>
          <w:u w:val="single"/>
        </w:rPr>
      </w:pPr>
      <w:r w:rsidRPr="00AA16F6">
        <w:rPr>
          <w:u w:val="single"/>
        </w:rPr>
        <w:lastRenderedPageBreak/>
        <w:t xml:space="preserve">Exhibit </w:t>
      </w:r>
      <w:r w:rsidR="001B5783" w:rsidRPr="00AA16F6">
        <w:rPr>
          <w:u w:val="single"/>
        </w:rPr>
        <w:t xml:space="preserve">v_field_adopt_or_increase_option_plan_applicability </w:t>
      </w:r>
      <w:r w:rsidR="00B912B5" w:rsidRPr="00AA16F6">
        <w:rPr>
          <w:u w:val="single"/>
        </w:rPr>
        <w:t xml:space="preserve">D v_field_else C </w:t>
      </w:r>
      <w:r w:rsidR="00EF2CDB" w:rsidRPr="00AA16F6">
        <w:rPr>
          <w:u w:val="single"/>
        </w:rPr>
        <w:t>v_field_end</w:t>
      </w:r>
    </w:p>
    <w:p w14:paraId="733F93A7" w14:textId="4E4A0102" w:rsidR="00804FCD" w:rsidRPr="00AA16F6" w:rsidRDefault="001110B6" w:rsidP="00804FCD">
      <w:pPr>
        <w:pStyle w:val="Resolved"/>
        <w:ind w:left="0" w:right="0" w:firstLine="0"/>
        <w:jc w:val="center"/>
      </w:pPr>
      <w:r w:rsidRPr="00AA16F6">
        <w:t xml:space="preserve">Form of </w:t>
      </w:r>
      <w:r w:rsidR="00804FCD" w:rsidRPr="00AA16F6">
        <w:t>Non-VC Indemnitee Indemnification Agreement</w:t>
      </w:r>
    </w:p>
    <w:p w14:paraId="33C32271" w14:textId="16FE596A" w:rsidR="00804FCD" w:rsidRPr="00AA16F6" w:rsidRDefault="00C10964" w:rsidP="008B288B">
      <w:pPr>
        <w:pStyle w:val="Resolved"/>
        <w:ind w:left="0" w:right="0" w:firstLine="0"/>
      </w:pPr>
      <w:r w:rsidRPr="00AA16F6">
        <w:t>v_field_else</w:t>
      </w:r>
    </w:p>
    <w:p w14:paraId="750CFC0B" w14:textId="552CCF7B" w:rsidR="006B6AF1" w:rsidRPr="00AA16F6" w:rsidRDefault="006B6AF1" w:rsidP="00EF2CDB">
      <w:pPr>
        <w:pStyle w:val="Resolved"/>
        <w:ind w:left="0" w:right="0" w:firstLine="0"/>
        <w:jc w:val="center"/>
        <w:rPr>
          <w:u w:val="single"/>
        </w:rPr>
      </w:pPr>
      <w:r w:rsidRPr="00AA16F6">
        <w:rPr>
          <w:u w:val="single"/>
        </w:rPr>
        <w:t>Exhibit</w:t>
      </w:r>
      <w:r w:rsidR="00852C04" w:rsidRPr="00AA16F6">
        <w:rPr>
          <w:u w:val="single"/>
        </w:rPr>
        <w:t xml:space="preserve"> v_field_adopt_or_increase_option_plan_applicability </w:t>
      </w:r>
      <w:r w:rsidR="00EF2CDB" w:rsidRPr="00AA16F6">
        <w:rPr>
          <w:u w:val="single"/>
        </w:rPr>
        <w:t>C v_field_else B v_field_end</w:t>
      </w:r>
    </w:p>
    <w:p w14:paraId="7DF9D929" w14:textId="0815958D" w:rsidR="006B6AF1" w:rsidRPr="00AA16F6" w:rsidRDefault="001110B6" w:rsidP="006B6AF1">
      <w:pPr>
        <w:pStyle w:val="Resolved"/>
        <w:ind w:left="0" w:right="0" w:firstLine="0"/>
        <w:jc w:val="center"/>
      </w:pPr>
      <w:r w:rsidRPr="00AA16F6">
        <w:t xml:space="preserve">Form of </w:t>
      </w:r>
      <w:r w:rsidR="006B6AF1" w:rsidRPr="00AA16F6">
        <w:t>Indemnification Agreement</w:t>
      </w:r>
    </w:p>
    <w:p w14:paraId="6004109E" w14:textId="36B8ED15" w:rsidR="00C10964" w:rsidRPr="00AA16F6" w:rsidRDefault="00C10964" w:rsidP="008B288B">
      <w:pPr>
        <w:pStyle w:val="Resolved"/>
        <w:ind w:left="0" w:right="0" w:firstLine="0"/>
      </w:pPr>
      <w:r w:rsidRPr="00AA16F6">
        <w:t>v_field_end</w:t>
      </w:r>
    </w:p>
    <w:p w14:paraId="1F598ACC" w14:textId="2D0B7F69" w:rsidR="008B288B" w:rsidRPr="00AA16F6" w:rsidRDefault="008B288B" w:rsidP="008B288B">
      <w:pPr>
        <w:pStyle w:val="Resolved"/>
        <w:ind w:left="0" w:right="0" w:firstLine="0"/>
      </w:pPr>
      <w:r w:rsidRPr="00AA16F6">
        <w:t>v_field_end</w:t>
      </w:r>
    </w:p>
    <w:p w14:paraId="18E60300" w14:textId="6F02EF1D" w:rsidR="00651642" w:rsidRPr="00AA16F6" w:rsidRDefault="00651642" w:rsidP="008B288B">
      <w:pPr>
        <w:pStyle w:val="Resolved"/>
        <w:ind w:left="0" w:right="0" w:firstLine="0"/>
      </w:pPr>
      <w:r w:rsidRPr="00AA16F6">
        <w:t>v_field_end</w:t>
      </w:r>
    </w:p>
    <w:sectPr w:rsidR="00651642" w:rsidRPr="00AA16F6" w:rsidSect="00100738">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43B7B" w14:textId="77777777" w:rsidR="00DF4771" w:rsidRDefault="00DF4771" w:rsidP="002F6B13">
      <w:r>
        <w:separator/>
      </w:r>
    </w:p>
  </w:endnote>
  <w:endnote w:type="continuationSeparator" w:id="0">
    <w:p w14:paraId="336DBC75" w14:textId="77777777" w:rsidR="00DF4771" w:rsidRDefault="00DF4771" w:rsidP="002F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725F3" w14:textId="77777777" w:rsidR="00DF4771" w:rsidRDefault="00DF4771" w:rsidP="00DF47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DD72F5" w14:textId="77777777" w:rsidR="00DF4771" w:rsidRDefault="00DF4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7D171" w14:textId="77777777" w:rsidR="00DF4771" w:rsidRDefault="00DF4771" w:rsidP="00DF47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16F6">
      <w:rPr>
        <w:rStyle w:val="PageNumber"/>
        <w:noProof/>
      </w:rPr>
      <w:t>7</w:t>
    </w:r>
    <w:r>
      <w:rPr>
        <w:rStyle w:val="PageNumber"/>
      </w:rPr>
      <w:fldChar w:fldCharType="end"/>
    </w:r>
  </w:p>
  <w:p w14:paraId="3CA8EF68" w14:textId="0C1C3FAD" w:rsidR="00DF4771" w:rsidRPr="00AB0200" w:rsidRDefault="00DF4771">
    <w:pPr>
      <w:pStyle w:val="Footer"/>
      <w:rPr>
        <w:sz w:val="16"/>
        <w:szCs w:val="16"/>
      </w:rPr>
    </w:pPr>
    <w:r w:rsidRPr="00F60D6C">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E55B8" w14:textId="4C534219" w:rsidR="00DF4771" w:rsidRPr="00AB0200" w:rsidRDefault="00DF4771">
    <w:pPr>
      <w:pStyle w:val="Footer"/>
      <w:rPr>
        <w:sz w:val="16"/>
        <w:szCs w:val="16"/>
      </w:rPr>
    </w:pPr>
    <w:r w:rsidRPr="00F60D6C">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18007" w14:textId="77777777" w:rsidR="00DF4771" w:rsidRPr="00AB0200" w:rsidRDefault="00DF4771">
    <w:pPr>
      <w:pStyle w:val="Footer"/>
      <w:rPr>
        <w:sz w:val="16"/>
        <w:szCs w:val="16"/>
      </w:rPr>
    </w:pPr>
    <w:r w:rsidRPr="00F60D6C">
      <w:rPr>
        <w:sz w:val="16"/>
        <w:szCs w:val="16"/>
      </w:rPr>
      <w:t>v_field_doc_template_id | v_field_file_store_id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40476" w14:textId="77777777" w:rsidR="00DF4771" w:rsidRPr="00AB0200" w:rsidRDefault="00DF4771">
    <w:pPr>
      <w:pStyle w:val="Footer"/>
      <w:rPr>
        <w:sz w:val="16"/>
        <w:szCs w:val="16"/>
      </w:rPr>
    </w:pPr>
    <w:r w:rsidRPr="00F60D6C">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5D726" w14:textId="77777777" w:rsidR="00DF4771" w:rsidRDefault="00DF4771" w:rsidP="002F6B13">
      <w:r>
        <w:separator/>
      </w:r>
    </w:p>
  </w:footnote>
  <w:footnote w:type="continuationSeparator" w:id="0">
    <w:p w14:paraId="074D89C8" w14:textId="77777777" w:rsidR="00DF4771" w:rsidRDefault="00DF4771" w:rsidP="002F6B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0" w:legacyIndent="720"/>
      <w:lvlJc w:val="left"/>
      <w:pPr>
        <w:ind w:left="0" w:hanging="720"/>
      </w:pPr>
      <w:rPr>
        <w:rFonts w:ascii="Times New Roman" w:hAnsi="Times New Roman" w:hint="default"/>
        <w:b w:val="0"/>
        <w:i w:val="0"/>
        <w:sz w:val="24"/>
      </w:rPr>
    </w:lvl>
    <w:lvl w:ilvl="1">
      <w:start w:val="1"/>
      <w:numFmt w:val="upperLetter"/>
      <w:pStyle w:val="Heading2"/>
      <w:lvlText w:val="%2."/>
      <w:legacy w:legacy="1" w:legacySpace="0" w:legacyIndent="720"/>
      <w:lvlJc w:val="left"/>
      <w:pPr>
        <w:ind w:left="1440" w:hanging="720"/>
      </w:pPr>
    </w:lvl>
    <w:lvl w:ilvl="2">
      <w:start w:val="1"/>
      <w:numFmt w:val="decimal"/>
      <w:pStyle w:val="Heading3"/>
      <w:lvlText w:val="%3."/>
      <w:legacy w:legacy="1" w:legacySpace="0" w:legacyIndent="720"/>
      <w:lvlJc w:val="left"/>
      <w:pPr>
        <w:ind w:left="2160" w:hanging="720"/>
      </w:pPr>
    </w:lvl>
    <w:lvl w:ilvl="3">
      <w:start w:val="1"/>
      <w:numFmt w:val="lowerLetter"/>
      <w:pStyle w:val="Heading4"/>
      <w:lvlText w:val="%4)"/>
      <w:legacy w:legacy="1" w:legacySpace="0" w:legacyIndent="720"/>
      <w:lvlJc w:val="left"/>
      <w:pPr>
        <w:ind w:left="2880" w:hanging="720"/>
      </w:p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
    <w:nsid w:val="01222F3B"/>
    <w:multiLevelType w:val="multilevel"/>
    <w:tmpl w:val="D9C4D224"/>
    <w:lvl w:ilvl="0">
      <w:start w:val="1"/>
      <w:numFmt w:val="decimal"/>
      <w:lvlText w:val="%1."/>
      <w:lvlJc w:val="left"/>
      <w:pPr>
        <w:tabs>
          <w:tab w:val="num" w:pos="1440"/>
        </w:tabs>
        <w:ind w:left="0" w:firstLine="1440"/>
      </w:pPr>
      <w:rPr>
        <w:rFonts w:ascii="Times New Roman" w:hAnsi="Times New Roman" w:hint="default"/>
        <w:b w:val="0"/>
        <w:i w:val="0"/>
        <w:sz w:val="24"/>
      </w:rPr>
    </w:lvl>
    <w:lvl w:ilvl="1">
      <w:start w:val="1"/>
      <w:numFmt w:val="decimal"/>
      <w:lvlText w:val="%1.%2"/>
      <w:lvlJc w:val="left"/>
      <w:pPr>
        <w:tabs>
          <w:tab w:val="num" w:pos="2160"/>
        </w:tabs>
        <w:ind w:left="0" w:firstLine="2160"/>
      </w:pPr>
      <w:rPr>
        <w:rFonts w:ascii="Times New Roman" w:hAnsi="Times New Roman" w:hint="default"/>
        <w:b w:val="0"/>
        <w:i w:val="0"/>
        <w:sz w:val="24"/>
      </w:rPr>
    </w:lvl>
    <w:lvl w:ilvl="2">
      <w:start w:val="1"/>
      <w:numFmt w:val="lowerLetter"/>
      <w:lvlText w:val="(%3)"/>
      <w:lvlJc w:val="left"/>
      <w:pPr>
        <w:tabs>
          <w:tab w:val="num" w:pos="2880"/>
        </w:tabs>
        <w:ind w:left="0" w:firstLine="2880"/>
      </w:pPr>
      <w:rPr>
        <w:rFonts w:ascii="Times New Roman" w:hAnsi="Times New Roman" w:hint="default"/>
        <w:b w:val="0"/>
        <w:i w:val="0"/>
        <w:sz w:val="24"/>
      </w:rPr>
    </w:lvl>
    <w:lvl w:ilvl="3">
      <w:start w:val="1"/>
      <w:numFmt w:val="lowerRoman"/>
      <w:lvlText w:val="(%4)"/>
      <w:lvlJc w:val="left"/>
      <w:pPr>
        <w:tabs>
          <w:tab w:val="num" w:pos="3600"/>
        </w:tabs>
        <w:ind w:left="0" w:firstLine="3600"/>
      </w:pPr>
      <w:rPr>
        <w:rFonts w:ascii="Times New Roman" w:hAnsi="Times New Roman" w:hint="default"/>
        <w:b w:val="0"/>
        <w:i w:val="0"/>
        <w:sz w:val="24"/>
      </w:rPr>
    </w:lvl>
    <w:lvl w:ilvl="4">
      <w:start w:val="1"/>
      <w:numFmt w:val="upperLetter"/>
      <w:lvlText w:val="%5."/>
      <w:lvlJc w:val="left"/>
      <w:pPr>
        <w:tabs>
          <w:tab w:val="num" w:pos="4320"/>
        </w:tabs>
        <w:ind w:left="0" w:firstLine="4320"/>
      </w:pPr>
      <w:rPr>
        <w:rFonts w:hint="default"/>
      </w:rPr>
    </w:lvl>
    <w:lvl w:ilvl="5">
      <w:start w:val="1"/>
      <w:numFmt w:val="decimal"/>
      <w:lvlText w:val="(%6)"/>
      <w:lvlJc w:val="left"/>
      <w:pPr>
        <w:tabs>
          <w:tab w:val="num" w:pos="5040"/>
        </w:tabs>
        <w:ind w:left="0" w:firstLine="5040"/>
      </w:pPr>
      <w:rPr>
        <w:rFonts w:ascii="Times New Roman" w:hAnsi="Times New Roman" w:hint="default"/>
        <w:b w:val="0"/>
        <w:i w:val="0"/>
        <w:sz w:val="24"/>
      </w:rPr>
    </w:lvl>
    <w:lvl w:ilvl="6">
      <w:start w:val="1"/>
      <w:numFmt w:val="lowerRoman"/>
      <w:lvlText w:val="(%7)"/>
      <w:lvlJc w:val="left"/>
      <w:pPr>
        <w:tabs>
          <w:tab w:val="num" w:pos="5760"/>
        </w:tabs>
        <w:ind w:left="0" w:firstLine="5760"/>
      </w:pPr>
      <w:rPr>
        <w:rFonts w:ascii="Times New Roman" w:hAnsi="Times New Roman" w:hint="default"/>
        <w:b w:val="0"/>
        <w:i w:val="0"/>
        <w:sz w:val="24"/>
      </w:rPr>
    </w:lvl>
    <w:lvl w:ilvl="7">
      <w:start w:val="1"/>
      <w:numFmt w:val="lowerLetter"/>
      <w:lvlText w:val="(%8)"/>
      <w:lvlJc w:val="left"/>
      <w:pPr>
        <w:tabs>
          <w:tab w:val="num" w:pos="6480"/>
        </w:tabs>
        <w:ind w:left="0" w:firstLine="6480"/>
      </w:pPr>
      <w:rPr>
        <w:rFonts w:hint="default"/>
      </w:rPr>
    </w:lvl>
    <w:lvl w:ilvl="8">
      <w:start w:val="1"/>
      <w:numFmt w:val="lowerRoman"/>
      <w:lvlText w:val="(%9)"/>
      <w:lvlJc w:val="left"/>
      <w:pPr>
        <w:ind w:left="0" w:firstLine="7200"/>
      </w:pPr>
      <w:rPr>
        <w:rFonts w:hint="default"/>
      </w:rPr>
    </w:lvl>
  </w:abstractNum>
  <w:abstractNum w:abstractNumId="2">
    <w:nsid w:val="04101181"/>
    <w:multiLevelType w:val="hybridMultilevel"/>
    <w:tmpl w:val="8C2E67CA"/>
    <w:lvl w:ilvl="0" w:tplc="1CEAB7C6">
      <w:start w:val="3"/>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D2D63A4"/>
    <w:multiLevelType w:val="multilevel"/>
    <w:tmpl w:val="D9C4D224"/>
    <w:lvl w:ilvl="0">
      <w:start w:val="1"/>
      <w:numFmt w:val="decimal"/>
      <w:lvlText w:val="%1."/>
      <w:lvlJc w:val="left"/>
      <w:pPr>
        <w:tabs>
          <w:tab w:val="num" w:pos="1440"/>
        </w:tabs>
        <w:ind w:left="0" w:firstLine="1440"/>
      </w:pPr>
      <w:rPr>
        <w:rFonts w:ascii="Times New Roman" w:hAnsi="Times New Roman" w:hint="default"/>
        <w:b w:val="0"/>
        <w:i w:val="0"/>
        <w:sz w:val="24"/>
      </w:rPr>
    </w:lvl>
    <w:lvl w:ilvl="1">
      <w:start w:val="1"/>
      <w:numFmt w:val="decimal"/>
      <w:lvlText w:val="%1.%2"/>
      <w:lvlJc w:val="left"/>
      <w:pPr>
        <w:tabs>
          <w:tab w:val="num" w:pos="2160"/>
        </w:tabs>
        <w:ind w:left="0" w:firstLine="2160"/>
      </w:pPr>
      <w:rPr>
        <w:rFonts w:ascii="Times New Roman" w:hAnsi="Times New Roman" w:hint="default"/>
        <w:b w:val="0"/>
        <w:i w:val="0"/>
        <w:sz w:val="24"/>
      </w:rPr>
    </w:lvl>
    <w:lvl w:ilvl="2">
      <w:start w:val="1"/>
      <w:numFmt w:val="lowerLetter"/>
      <w:lvlText w:val="(%3)"/>
      <w:lvlJc w:val="left"/>
      <w:pPr>
        <w:tabs>
          <w:tab w:val="num" w:pos="2880"/>
        </w:tabs>
        <w:ind w:left="0" w:firstLine="2880"/>
      </w:pPr>
      <w:rPr>
        <w:rFonts w:ascii="Times New Roman" w:hAnsi="Times New Roman" w:hint="default"/>
        <w:b w:val="0"/>
        <w:i w:val="0"/>
        <w:sz w:val="24"/>
      </w:rPr>
    </w:lvl>
    <w:lvl w:ilvl="3">
      <w:start w:val="1"/>
      <w:numFmt w:val="lowerRoman"/>
      <w:lvlText w:val="(%4)"/>
      <w:lvlJc w:val="left"/>
      <w:pPr>
        <w:tabs>
          <w:tab w:val="num" w:pos="3600"/>
        </w:tabs>
        <w:ind w:left="0" w:firstLine="3600"/>
      </w:pPr>
      <w:rPr>
        <w:rFonts w:ascii="Times New Roman" w:hAnsi="Times New Roman" w:hint="default"/>
        <w:b w:val="0"/>
        <w:i w:val="0"/>
        <w:sz w:val="24"/>
      </w:rPr>
    </w:lvl>
    <w:lvl w:ilvl="4">
      <w:start w:val="1"/>
      <w:numFmt w:val="upperLetter"/>
      <w:lvlText w:val="%5."/>
      <w:lvlJc w:val="left"/>
      <w:pPr>
        <w:tabs>
          <w:tab w:val="num" w:pos="4320"/>
        </w:tabs>
        <w:ind w:left="0" w:firstLine="4320"/>
      </w:pPr>
      <w:rPr>
        <w:rFonts w:hint="default"/>
      </w:rPr>
    </w:lvl>
    <w:lvl w:ilvl="5">
      <w:start w:val="1"/>
      <w:numFmt w:val="decimal"/>
      <w:lvlText w:val="(%6)"/>
      <w:lvlJc w:val="left"/>
      <w:pPr>
        <w:tabs>
          <w:tab w:val="num" w:pos="5040"/>
        </w:tabs>
        <w:ind w:left="0" w:firstLine="5040"/>
      </w:pPr>
      <w:rPr>
        <w:rFonts w:ascii="Times New Roman" w:hAnsi="Times New Roman" w:hint="default"/>
        <w:b w:val="0"/>
        <w:i w:val="0"/>
        <w:sz w:val="24"/>
      </w:rPr>
    </w:lvl>
    <w:lvl w:ilvl="6">
      <w:start w:val="1"/>
      <w:numFmt w:val="lowerRoman"/>
      <w:lvlText w:val="(%7)"/>
      <w:lvlJc w:val="left"/>
      <w:pPr>
        <w:tabs>
          <w:tab w:val="num" w:pos="5760"/>
        </w:tabs>
        <w:ind w:left="0" w:firstLine="5760"/>
      </w:pPr>
      <w:rPr>
        <w:rFonts w:ascii="Times New Roman" w:hAnsi="Times New Roman" w:hint="default"/>
        <w:b w:val="0"/>
        <w:i w:val="0"/>
        <w:sz w:val="24"/>
      </w:rPr>
    </w:lvl>
    <w:lvl w:ilvl="7">
      <w:start w:val="1"/>
      <w:numFmt w:val="lowerLetter"/>
      <w:lvlText w:val="(%8)"/>
      <w:lvlJc w:val="left"/>
      <w:pPr>
        <w:tabs>
          <w:tab w:val="num" w:pos="6480"/>
        </w:tabs>
        <w:ind w:left="0" w:firstLine="6480"/>
      </w:pPr>
      <w:rPr>
        <w:rFonts w:hint="default"/>
      </w:rPr>
    </w:lvl>
    <w:lvl w:ilvl="8">
      <w:start w:val="1"/>
      <w:numFmt w:val="lowerRoman"/>
      <w:lvlText w:val="(%9)"/>
      <w:lvlJc w:val="left"/>
      <w:pPr>
        <w:ind w:left="0" w:firstLine="7200"/>
      </w:pPr>
      <w:rPr>
        <w:rFonts w:hint="default"/>
      </w:rPr>
    </w:lvl>
  </w:abstractNum>
  <w:abstractNum w:abstractNumId="4">
    <w:nsid w:val="7BCC1146"/>
    <w:multiLevelType w:val="hybridMultilevel"/>
    <w:tmpl w:val="6D803522"/>
    <w:lvl w:ilvl="0" w:tplc="B0B6CB56">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 w:numId="21">
    <w:abstractNumId w:val="2"/>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num>
  <w:num w:numId="29">
    <w:abstractNumId w:val="0"/>
  </w:num>
  <w:num w:numId="30">
    <w:abstractNumId w:val="0"/>
  </w:num>
  <w:num w:numId="31">
    <w:abstractNumId w:val="0"/>
  </w:num>
  <w:num w:numId="32">
    <w:abstractNumId w:val="0"/>
  </w:num>
  <w:num w:numId="3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4A"/>
    <w:rsid w:val="000016B6"/>
    <w:rsid w:val="000122D6"/>
    <w:rsid w:val="0002598C"/>
    <w:rsid w:val="00031919"/>
    <w:rsid w:val="00043C4D"/>
    <w:rsid w:val="000443A5"/>
    <w:rsid w:val="00044541"/>
    <w:rsid w:val="00046F50"/>
    <w:rsid w:val="00052FCF"/>
    <w:rsid w:val="0005518E"/>
    <w:rsid w:val="00080EFB"/>
    <w:rsid w:val="000817D6"/>
    <w:rsid w:val="000B0D21"/>
    <w:rsid w:val="000B448C"/>
    <w:rsid w:val="000C2076"/>
    <w:rsid w:val="000C669D"/>
    <w:rsid w:val="000D753B"/>
    <w:rsid w:val="000E7059"/>
    <w:rsid w:val="000E76C5"/>
    <w:rsid w:val="00100738"/>
    <w:rsid w:val="0010073E"/>
    <w:rsid w:val="0010499E"/>
    <w:rsid w:val="0011012B"/>
    <w:rsid w:val="001110B6"/>
    <w:rsid w:val="001122C4"/>
    <w:rsid w:val="001151C3"/>
    <w:rsid w:val="00117500"/>
    <w:rsid w:val="00121EF7"/>
    <w:rsid w:val="0012280A"/>
    <w:rsid w:val="00132463"/>
    <w:rsid w:val="00132C21"/>
    <w:rsid w:val="001343D5"/>
    <w:rsid w:val="0013622B"/>
    <w:rsid w:val="0014185B"/>
    <w:rsid w:val="00145A10"/>
    <w:rsid w:val="00147283"/>
    <w:rsid w:val="00161A3F"/>
    <w:rsid w:val="00166046"/>
    <w:rsid w:val="00172B8F"/>
    <w:rsid w:val="00173E46"/>
    <w:rsid w:val="00184592"/>
    <w:rsid w:val="001862B1"/>
    <w:rsid w:val="00186E33"/>
    <w:rsid w:val="00186F28"/>
    <w:rsid w:val="001A0C55"/>
    <w:rsid w:val="001A3DD8"/>
    <w:rsid w:val="001A75F8"/>
    <w:rsid w:val="001B2CC8"/>
    <w:rsid w:val="001B5783"/>
    <w:rsid w:val="001C10B6"/>
    <w:rsid w:val="001C1499"/>
    <w:rsid w:val="001C7CAC"/>
    <w:rsid w:val="001E190E"/>
    <w:rsid w:val="001E2BA7"/>
    <w:rsid w:val="0020001F"/>
    <w:rsid w:val="00205F5A"/>
    <w:rsid w:val="0022651C"/>
    <w:rsid w:val="002366E6"/>
    <w:rsid w:val="0024438E"/>
    <w:rsid w:val="00245BF0"/>
    <w:rsid w:val="00252C10"/>
    <w:rsid w:val="002571EE"/>
    <w:rsid w:val="00260822"/>
    <w:rsid w:val="00260F66"/>
    <w:rsid w:val="00262D61"/>
    <w:rsid w:val="00263F50"/>
    <w:rsid w:val="002673D0"/>
    <w:rsid w:val="00292F27"/>
    <w:rsid w:val="00295B0A"/>
    <w:rsid w:val="00297207"/>
    <w:rsid w:val="002A39A2"/>
    <w:rsid w:val="002A485E"/>
    <w:rsid w:val="002A7560"/>
    <w:rsid w:val="002C0C95"/>
    <w:rsid w:val="002C392F"/>
    <w:rsid w:val="002D3E0D"/>
    <w:rsid w:val="002E78D8"/>
    <w:rsid w:val="002E791C"/>
    <w:rsid w:val="002F6B13"/>
    <w:rsid w:val="003048CF"/>
    <w:rsid w:val="00305F6E"/>
    <w:rsid w:val="00307BFD"/>
    <w:rsid w:val="00316592"/>
    <w:rsid w:val="003209F0"/>
    <w:rsid w:val="00320C61"/>
    <w:rsid w:val="00331F8C"/>
    <w:rsid w:val="00332B95"/>
    <w:rsid w:val="003377BE"/>
    <w:rsid w:val="00341850"/>
    <w:rsid w:val="003423F2"/>
    <w:rsid w:val="00343802"/>
    <w:rsid w:val="003464AE"/>
    <w:rsid w:val="00356E09"/>
    <w:rsid w:val="00357804"/>
    <w:rsid w:val="00375BD1"/>
    <w:rsid w:val="003828CC"/>
    <w:rsid w:val="0039407B"/>
    <w:rsid w:val="003B0143"/>
    <w:rsid w:val="003B1EE5"/>
    <w:rsid w:val="003B41FB"/>
    <w:rsid w:val="003B70C8"/>
    <w:rsid w:val="003C03D1"/>
    <w:rsid w:val="003C0CE2"/>
    <w:rsid w:val="003C24B7"/>
    <w:rsid w:val="003C31D0"/>
    <w:rsid w:val="003C5A83"/>
    <w:rsid w:val="003E412C"/>
    <w:rsid w:val="003F38B3"/>
    <w:rsid w:val="003F68F1"/>
    <w:rsid w:val="0041525B"/>
    <w:rsid w:val="00417FD0"/>
    <w:rsid w:val="00432E6A"/>
    <w:rsid w:val="00436C79"/>
    <w:rsid w:val="00441F31"/>
    <w:rsid w:val="00467414"/>
    <w:rsid w:val="00471386"/>
    <w:rsid w:val="00474C47"/>
    <w:rsid w:val="00480F77"/>
    <w:rsid w:val="004816F1"/>
    <w:rsid w:val="00485727"/>
    <w:rsid w:val="00491B47"/>
    <w:rsid w:val="00493488"/>
    <w:rsid w:val="004A7182"/>
    <w:rsid w:val="004B268A"/>
    <w:rsid w:val="004B6464"/>
    <w:rsid w:val="004B65C2"/>
    <w:rsid w:val="004B6C12"/>
    <w:rsid w:val="004C2B56"/>
    <w:rsid w:val="004C31AC"/>
    <w:rsid w:val="004C3AB9"/>
    <w:rsid w:val="004D309F"/>
    <w:rsid w:val="004D73EA"/>
    <w:rsid w:val="004E79AF"/>
    <w:rsid w:val="004F17D3"/>
    <w:rsid w:val="004F1D06"/>
    <w:rsid w:val="004F4582"/>
    <w:rsid w:val="005032AA"/>
    <w:rsid w:val="0050355A"/>
    <w:rsid w:val="005067CE"/>
    <w:rsid w:val="0051067F"/>
    <w:rsid w:val="00514960"/>
    <w:rsid w:val="0052452B"/>
    <w:rsid w:val="00530101"/>
    <w:rsid w:val="00535BE2"/>
    <w:rsid w:val="00540B02"/>
    <w:rsid w:val="0056068A"/>
    <w:rsid w:val="005645A9"/>
    <w:rsid w:val="00564F6A"/>
    <w:rsid w:val="00567308"/>
    <w:rsid w:val="00573525"/>
    <w:rsid w:val="00584918"/>
    <w:rsid w:val="005948FC"/>
    <w:rsid w:val="005A792D"/>
    <w:rsid w:val="005B653A"/>
    <w:rsid w:val="005B7741"/>
    <w:rsid w:val="005C5B7E"/>
    <w:rsid w:val="005D39F5"/>
    <w:rsid w:val="005E3F8F"/>
    <w:rsid w:val="005E690D"/>
    <w:rsid w:val="00601D19"/>
    <w:rsid w:val="00603C6D"/>
    <w:rsid w:val="006102AC"/>
    <w:rsid w:val="0062153B"/>
    <w:rsid w:val="00632FA8"/>
    <w:rsid w:val="00636EF2"/>
    <w:rsid w:val="00641F8A"/>
    <w:rsid w:val="00644532"/>
    <w:rsid w:val="006502B9"/>
    <w:rsid w:val="00651642"/>
    <w:rsid w:val="006644FB"/>
    <w:rsid w:val="006729B2"/>
    <w:rsid w:val="00681C01"/>
    <w:rsid w:val="006A0FED"/>
    <w:rsid w:val="006B6AF1"/>
    <w:rsid w:val="006D36CA"/>
    <w:rsid w:val="006D3CC5"/>
    <w:rsid w:val="006D7C42"/>
    <w:rsid w:val="00702115"/>
    <w:rsid w:val="00703391"/>
    <w:rsid w:val="00714A51"/>
    <w:rsid w:val="00715D0A"/>
    <w:rsid w:val="00732618"/>
    <w:rsid w:val="00740686"/>
    <w:rsid w:val="00753C6F"/>
    <w:rsid w:val="007575B6"/>
    <w:rsid w:val="00767940"/>
    <w:rsid w:val="007679F3"/>
    <w:rsid w:val="007710B8"/>
    <w:rsid w:val="00783B6C"/>
    <w:rsid w:val="0078522F"/>
    <w:rsid w:val="00785795"/>
    <w:rsid w:val="007866F1"/>
    <w:rsid w:val="00792836"/>
    <w:rsid w:val="007C1B4F"/>
    <w:rsid w:val="007C270C"/>
    <w:rsid w:val="007C5806"/>
    <w:rsid w:val="007D38DA"/>
    <w:rsid w:val="007D398B"/>
    <w:rsid w:val="007D482F"/>
    <w:rsid w:val="007E2A3A"/>
    <w:rsid w:val="007E59CF"/>
    <w:rsid w:val="007E6D38"/>
    <w:rsid w:val="007F085E"/>
    <w:rsid w:val="007F2E49"/>
    <w:rsid w:val="007F7B40"/>
    <w:rsid w:val="00804FCD"/>
    <w:rsid w:val="00811CE8"/>
    <w:rsid w:val="00815B98"/>
    <w:rsid w:val="00824A35"/>
    <w:rsid w:val="00830949"/>
    <w:rsid w:val="00831C4B"/>
    <w:rsid w:val="00844874"/>
    <w:rsid w:val="00847C28"/>
    <w:rsid w:val="00851F4A"/>
    <w:rsid w:val="00852C04"/>
    <w:rsid w:val="0085410F"/>
    <w:rsid w:val="00857644"/>
    <w:rsid w:val="00861D48"/>
    <w:rsid w:val="00862296"/>
    <w:rsid w:val="00872B79"/>
    <w:rsid w:val="00894C7A"/>
    <w:rsid w:val="00894D67"/>
    <w:rsid w:val="00897882"/>
    <w:rsid w:val="008A1188"/>
    <w:rsid w:val="008A7FE4"/>
    <w:rsid w:val="008B288B"/>
    <w:rsid w:val="008B4908"/>
    <w:rsid w:val="008B687D"/>
    <w:rsid w:val="008C183E"/>
    <w:rsid w:val="008C4E5B"/>
    <w:rsid w:val="008D16E3"/>
    <w:rsid w:val="008D4BE4"/>
    <w:rsid w:val="008E3D26"/>
    <w:rsid w:val="008E4CC6"/>
    <w:rsid w:val="008F1D5F"/>
    <w:rsid w:val="00900164"/>
    <w:rsid w:val="00901830"/>
    <w:rsid w:val="00903068"/>
    <w:rsid w:val="009037BC"/>
    <w:rsid w:val="00905DFC"/>
    <w:rsid w:val="009068C1"/>
    <w:rsid w:val="009128A8"/>
    <w:rsid w:val="00927519"/>
    <w:rsid w:val="0093545A"/>
    <w:rsid w:val="00941D43"/>
    <w:rsid w:val="00942AF8"/>
    <w:rsid w:val="00943577"/>
    <w:rsid w:val="009456BF"/>
    <w:rsid w:val="0095029A"/>
    <w:rsid w:val="00952687"/>
    <w:rsid w:val="009531D2"/>
    <w:rsid w:val="0095695C"/>
    <w:rsid w:val="00963B27"/>
    <w:rsid w:val="009647E1"/>
    <w:rsid w:val="0096736C"/>
    <w:rsid w:val="00982777"/>
    <w:rsid w:val="00993F0C"/>
    <w:rsid w:val="00996A61"/>
    <w:rsid w:val="009B0EBF"/>
    <w:rsid w:val="009B650E"/>
    <w:rsid w:val="009C46EE"/>
    <w:rsid w:val="009D19B2"/>
    <w:rsid w:val="009E1612"/>
    <w:rsid w:val="009E3B6A"/>
    <w:rsid w:val="009E4A4F"/>
    <w:rsid w:val="009F0B3C"/>
    <w:rsid w:val="00A05C46"/>
    <w:rsid w:val="00A210D6"/>
    <w:rsid w:val="00A35230"/>
    <w:rsid w:val="00A362A1"/>
    <w:rsid w:val="00A371DF"/>
    <w:rsid w:val="00A4048B"/>
    <w:rsid w:val="00A40886"/>
    <w:rsid w:val="00A46814"/>
    <w:rsid w:val="00A53CEB"/>
    <w:rsid w:val="00A60714"/>
    <w:rsid w:val="00A67FF7"/>
    <w:rsid w:val="00AA162C"/>
    <w:rsid w:val="00AA16F6"/>
    <w:rsid w:val="00AA3662"/>
    <w:rsid w:val="00AA682C"/>
    <w:rsid w:val="00AB0200"/>
    <w:rsid w:val="00AB03EA"/>
    <w:rsid w:val="00AB3D80"/>
    <w:rsid w:val="00AC0FF7"/>
    <w:rsid w:val="00AC6B28"/>
    <w:rsid w:val="00AD162F"/>
    <w:rsid w:val="00AD7965"/>
    <w:rsid w:val="00AE7D60"/>
    <w:rsid w:val="00AF7162"/>
    <w:rsid w:val="00B02944"/>
    <w:rsid w:val="00B204FE"/>
    <w:rsid w:val="00B233D0"/>
    <w:rsid w:val="00B234B0"/>
    <w:rsid w:val="00B26CC4"/>
    <w:rsid w:val="00B471A0"/>
    <w:rsid w:val="00B62EFD"/>
    <w:rsid w:val="00B80341"/>
    <w:rsid w:val="00B84F8D"/>
    <w:rsid w:val="00B912B5"/>
    <w:rsid w:val="00BB5265"/>
    <w:rsid w:val="00BC1B43"/>
    <w:rsid w:val="00BC37BD"/>
    <w:rsid w:val="00BC46CE"/>
    <w:rsid w:val="00BC5AAF"/>
    <w:rsid w:val="00BD43D8"/>
    <w:rsid w:val="00BE1DDA"/>
    <w:rsid w:val="00BF0503"/>
    <w:rsid w:val="00BF42E7"/>
    <w:rsid w:val="00C00E38"/>
    <w:rsid w:val="00C0663E"/>
    <w:rsid w:val="00C10964"/>
    <w:rsid w:val="00C22F9F"/>
    <w:rsid w:val="00C261EA"/>
    <w:rsid w:val="00C33BEF"/>
    <w:rsid w:val="00C36C08"/>
    <w:rsid w:val="00C52F36"/>
    <w:rsid w:val="00C543F5"/>
    <w:rsid w:val="00C550EC"/>
    <w:rsid w:val="00C65AC7"/>
    <w:rsid w:val="00C9344C"/>
    <w:rsid w:val="00C94E82"/>
    <w:rsid w:val="00CA0D8F"/>
    <w:rsid w:val="00CA0F8B"/>
    <w:rsid w:val="00CA25B2"/>
    <w:rsid w:val="00CA5FDA"/>
    <w:rsid w:val="00CA6EC3"/>
    <w:rsid w:val="00CA725F"/>
    <w:rsid w:val="00CB4AF5"/>
    <w:rsid w:val="00CC706C"/>
    <w:rsid w:val="00CE1E96"/>
    <w:rsid w:val="00CE2924"/>
    <w:rsid w:val="00CF5910"/>
    <w:rsid w:val="00CF6465"/>
    <w:rsid w:val="00D028A2"/>
    <w:rsid w:val="00D15920"/>
    <w:rsid w:val="00D260BC"/>
    <w:rsid w:val="00D2655C"/>
    <w:rsid w:val="00D31DF4"/>
    <w:rsid w:val="00D37F40"/>
    <w:rsid w:val="00D42904"/>
    <w:rsid w:val="00D429FD"/>
    <w:rsid w:val="00D45C00"/>
    <w:rsid w:val="00D54C60"/>
    <w:rsid w:val="00D75B31"/>
    <w:rsid w:val="00D85031"/>
    <w:rsid w:val="00D874D2"/>
    <w:rsid w:val="00D902B7"/>
    <w:rsid w:val="00D91B78"/>
    <w:rsid w:val="00D93A61"/>
    <w:rsid w:val="00D94F4A"/>
    <w:rsid w:val="00DA136C"/>
    <w:rsid w:val="00DA3B32"/>
    <w:rsid w:val="00DB2549"/>
    <w:rsid w:val="00DB49A6"/>
    <w:rsid w:val="00DB7E5D"/>
    <w:rsid w:val="00DC36FC"/>
    <w:rsid w:val="00DC6383"/>
    <w:rsid w:val="00DC6D3E"/>
    <w:rsid w:val="00DC7239"/>
    <w:rsid w:val="00DD6AFB"/>
    <w:rsid w:val="00DE0021"/>
    <w:rsid w:val="00DE2F0E"/>
    <w:rsid w:val="00DE325E"/>
    <w:rsid w:val="00DE409A"/>
    <w:rsid w:val="00DF4771"/>
    <w:rsid w:val="00E079CF"/>
    <w:rsid w:val="00E26C82"/>
    <w:rsid w:val="00E271AD"/>
    <w:rsid w:val="00E401F6"/>
    <w:rsid w:val="00E50919"/>
    <w:rsid w:val="00E6000C"/>
    <w:rsid w:val="00E66B2D"/>
    <w:rsid w:val="00E7010A"/>
    <w:rsid w:val="00E72FC7"/>
    <w:rsid w:val="00E75684"/>
    <w:rsid w:val="00E75C0D"/>
    <w:rsid w:val="00E84673"/>
    <w:rsid w:val="00EA104B"/>
    <w:rsid w:val="00EA1F06"/>
    <w:rsid w:val="00EA4F4C"/>
    <w:rsid w:val="00EB01E3"/>
    <w:rsid w:val="00EB0F11"/>
    <w:rsid w:val="00EB73EE"/>
    <w:rsid w:val="00EC5E18"/>
    <w:rsid w:val="00EC665E"/>
    <w:rsid w:val="00ED798C"/>
    <w:rsid w:val="00EE2232"/>
    <w:rsid w:val="00EE5895"/>
    <w:rsid w:val="00EF2CDB"/>
    <w:rsid w:val="00EF4733"/>
    <w:rsid w:val="00F05845"/>
    <w:rsid w:val="00F14560"/>
    <w:rsid w:val="00F30300"/>
    <w:rsid w:val="00F51B2C"/>
    <w:rsid w:val="00F55CE2"/>
    <w:rsid w:val="00F62E7B"/>
    <w:rsid w:val="00F66157"/>
    <w:rsid w:val="00F72B26"/>
    <w:rsid w:val="00F76066"/>
    <w:rsid w:val="00F97AB7"/>
    <w:rsid w:val="00FA0265"/>
    <w:rsid w:val="00FB7782"/>
    <w:rsid w:val="00FC057D"/>
    <w:rsid w:val="00FC2693"/>
    <w:rsid w:val="00FC786B"/>
    <w:rsid w:val="00FE1A40"/>
    <w:rsid w:val="00FE2250"/>
    <w:rsid w:val="00FE45B5"/>
    <w:rsid w:val="00FF0EE9"/>
    <w:rsid w:val="00FF4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6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F4A"/>
    <w:rPr>
      <w:rFonts w:eastAsia="Times New Roman" w:cs="Times New Roman"/>
      <w:szCs w:val="20"/>
    </w:rPr>
  </w:style>
  <w:style w:type="paragraph" w:styleId="Heading1">
    <w:name w:val="heading 1"/>
    <w:basedOn w:val="Normal"/>
    <w:next w:val="Bod"/>
    <w:link w:val="Heading1Char"/>
    <w:qFormat/>
    <w:rsid w:val="00D874D2"/>
    <w:pPr>
      <w:numPr>
        <w:numId w:val="22"/>
      </w:numPr>
      <w:spacing w:after="240"/>
      <w:outlineLvl w:val="0"/>
    </w:pPr>
    <w:rPr>
      <w:rFonts w:eastAsiaTheme="majorEastAsia"/>
      <w:bCs/>
    </w:rPr>
  </w:style>
  <w:style w:type="paragraph" w:styleId="Heading2">
    <w:name w:val="heading 2"/>
    <w:basedOn w:val="Normal"/>
    <w:next w:val="Bod"/>
    <w:link w:val="Heading2Char"/>
    <w:uiPriority w:val="9"/>
    <w:unhideWhenUsed/>
    <w:qFormat/>
    <w:rsid w:val="00D874D2"/>
    <w:pPr>
      <w:numPr>
        <w:ilvl w:val="1"/>
        <w:numId w:val="22"/>
      </w:numPr>
      <w:spacing w:after="240"/>
      <w:outlineLvl w:val="1"/>
    </w:pPr>
    <w:rPr>
      <w:rFonts w:eastAsiaTheme="majorEastAsia" w:cstheme="majorBidi"/>
      <w:bCs/>
      <w:szCs w:val="26"/>
    </w:rPr>
  </w:style>
  <w:style w:type="paragraph" w:styleId="Heading3">
    <w:name w:val="heading 3"/>
    <w:basedOn w:val="Normal"/>
    <w:next w:val="Bod"/>
    <w:link w:val="Heading3Char"/>
    <w:uiPriority w:val="9"/>
    <w:unhideWhenUsed/>
    <w:qFormat/>
    <w:rsid w:val="00D874D2"/>
    <w:pPr>
      <w:numPr>
        <w:ilvl w:val="2"/>
        <w:numId w:val="22"/>
      </w:numPr>
      <w:spacing w:after="240"/>
      <w:outlineLvl w:val="2"/>
    </w:pPr>
    <w:rPr>
      <w:rFonts w:eastAsiaTheme="majorEastAsia" w:cstheme="majorBidi"/>
      <w:bCs/>
    </w:rPr>
  </w:style>
  <w:style w:type="paragraph" w:styleId="Heading4">
    <w:name w:val="heading 4"/>
    <w:basedOn w:val="Normal"/>
    <w:next w:val="Bod"/>
    <w:link w:val="Heading4Char"/>
    <w:uiPriority w:val="9"/>
    <w:unhideWhenUsed/>
    <w:qFormat/>
    <w:rsid w:val="00D874D2"/>
    <w:pPr>
      <w:numPr>
        <w:ilvl w:val="3"/>
        <w:numId w:val="22"/>
      </w:numPr>
      <w:spacing w:after="240"/>
      <w:outlineLvl w:val="3"/>
    </w:pPr>
    <w:rPr>
      <w:rFonts w:eastAsiaTheme="majorEastAsia" w:cstheme="majorBidi"/>
      <w:bCs/>
      <w:iCs/>
    </w:rPr>
  </w:style>
  <w:style w:type="paragraph" w:styleId="Heading5">
    <w:name w:val="heading 5"/>
    <w:basedOn w:val="Normal"/>
    <w:next w:val="Bod"/>
    <w:link w:val="Heading5Char"/>
    <w:uiPriority w:val="9"/>
    <w:unhideWhenUsed/>
    <w:qFormat/>
    <w:rsid w:val="00D874D2"/>
    <w:pPr>
      <w:numPr>
        <w:ilvl w:val="4"/>
        <w:numId w:val="22"/>
      </w:numPr>
      <w:spacing w:after="240"/>
      <w:outlineLvl w:val="4"/>
    </w:pPr>
    <w:rPr>
      <w:rFonts w:eastAsiaTheme="majorEastAsia" w:cstheme="majorBidi"/>
    </w:rPr>
  </w:style>
  <w:style w:type="paragraph" w:styleId="Heading6">
    <w:name w:val="heading 6"/>
    <w:basedOn w:val="Normal"/>
    <w:next w:val="Bod"/>
    <w:link w:val="Heading6Char"/>
    <w:uiPriority w:val="9"/>
    <w:unhideWhenUsed/>
    <w:qFormat/>
    <w:rsid w:val="00D874D2"/>
    <w:pPr>
      <w:numPr>
        <w:ilvl w:val="5"/>
        <w:numId w:val="22"/>
      </w:numPr>
      <w:spacing w:after="240"/>
      <w:outlineLvl w:val="5"/>
    </w:pPr>
    <w:rPr>
      <w:rFonts w:eastAsiaTheme="majorEastAsia" w:cstheme="majorBidi"/>
      <w:iCs/>
    </w:rPr>
  </w:style>
  <w:style w:type="paragraph" w:styleId="Heading7">
    <w:name w:val="heading 7"/>
    <w:basedOn w:val="Normal"/>
    <w:next w:val="Bod"/>
    <w:link w:val="Heading7Char"/>
    <w:uiPriority w:val="9"/>
    <w:unhideWhenUsed/>
    <w:qFormat/>
    <w:rsid w:val="00D874D2"/>
    <w:pPr>
      <w:numPr>
        <w:ilvl w:val="6"/>
        <w:numId w:val="22"/>
      </w:numPr>
      <w:spacing w:after="240"/>
      <w:outlineLvl w:val="6"/>
    </w:pPr>
    <w:rPr>
      <w:rFonts w:eastAsiaTheme="majorEastAsia" w:cstheme="majorBidi"/>
      <w:iCs/>
    </w:rPr>
  </w:style>
  <w:style w:type="paragraph" w:styleId="Heading8">
    <w:name w:val="heading 8"/>
    <w:basedOn w:val="Normal"/>
    <w:next w:val="Bod"/>
    <w:link w:val="Heading8Char"/>
    <w:uiPriority w:val="9"/>
    <w:unhideWhenUsed/>
    <w:qFormat/>
    <w:rsid w:val="00D874D2"/>
    <w:pPr>
      <w:numPr>
        <w:ilvl w:val="7"/>
        <w:numId w:val="22"/>
      </w:numPr>
      <w:spacing w:after="240"/>
      <w:outlineLvl w:val="7"/>
    </w:pPr>
    <w:rPr>
      <w:rFonts w:eastAsiaTheme="majorEastAsia" w:cstheme="majorBidi"/>
    </w:rPr>
  </w:style>
  <w:style w:type="paragraph" w:styleId="Heading9">
    <w:name w:val="heading 9"/>
    <w:basedOn w:val="Normal"/>
    <w:next w:val="Bod"/>
    <w:link w:val="Heading9Char"/>
    <w:uiPriority w:val="9"/>
    <w:unhideWhenUsed/>
    <w:qFormat/>
    <w:rsid w:val="00D874D2"/>
    <w:pPr>
      <w:numPr>
        <w:ilvl w:val="8"/>
        <w:numId w:val="22"/>
      </w:numPr>
      <w:spacing w:after="240"/>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qFormat/>
    <w:rsid w:val="00D874D2"/>
    <w:pPr>
      <w:spacing w:after="240"/>
      <w:ind w:firstLine="1440"/>
      <w:jc w:val="both"/>
    </w:pPr>
  </w:style>
  <w:style w:type="character" w:customStyle="1" w:styleId="Heading1Char">
    <w:name w:val="Heading 1 Char"/>
    <w:basedOn w:val="DefaultParagraphFont"/>
    <w:link w:val="Heading1"/>
    <w:rsid w:val="00D874D2"/>
    <w:rPr>
      <w:rFonts w:eastAsiaTheme="majorEastAsia" w:cs="Times New Roman"/>
      <w:bCs/>
      <w:szCs w:val="20"/>
    </w:rPr>
  </w:style>
  <w:style w:type="character" w:customStyle="1" w:styleId="Heading2Char">
    <w:name w:val="Heading 2 Char"/>
    <w:basedOn w:val="DefaultParagraphFont"/>
    <w:link w:val="Heading2"/>
    <w:uiPriority w:val="9"/>
    <w:rsid w:val="00D874D2"/>
    <w:rPr>
      <w:rFonts w:eastAsiaTheme="majorEastAsia" w:cstheme="majorBidi"/>
      <w:bCs/>
      <w:szCs w:val="26"/>
    </w:rPr>
  </w:style>
  <w:style w:type="character" w:customStyle="1" w:styleId="Heading3Char">
    <w:name w:val="Heading 3 Char"/>
    <w:basedOn w:val="DefaultParagraphFont"/>
    <w:link w:val="Heading3"/>
    <w:uiPriority w:val="9"/>
    <w:rsid w:val="00D874D2"/>
    <w:rPr>
      <w:rFonts w:eastAsiaTheme="majorEastAsia" w:cstheme="majorBidi"/>
      <w:bCs/>
      <w:szCs w:val="20"/>
    </w:rPr>
  </w:style>
  <w:style w:type="character" w:customStyle="1" w:styleId="Heading4Char">
    <w:name w:val="Heading 4 Char"/>
    <w:basedOn w:val="DefaultParagraphFont"/>
    <w:link w:val="Heading4"/>
    <w:uiPriority w:val="9"/>
    <w:rsid w:val="00D874D2"/>
    <w:rPr>
      <w:rFonts w:eastAsiaTheme="majorEastAsia" w:cstheme="majorBidi"/>
      <w:bCs/>
      <w:iCs/>
      <w:szCs w:val="20"/>
    </w:rPr>
  </w:style>
  <w:style w:type="character" w:customStyle="1" w:styleId="Heading5Char">
    <w:name w:val="Heading 5 Char"/>
    <w:basedOn w:val="DefaultParagraphFont"/>
    <w:link w:val="Heading5"/>
    <w:uiPriority w:val="9"/>
    <w:rsid w:val="00D874D2"/>
    <w:rPr>
      <w:rFonts w:eastAsiaTheme="majorEastAsia" w:cstheme="majorBidi"/>
      <w:szCs w:val="20"/>
    </w:rPr>
  </w:style>
  <w:style w:type="character" w:customStyle="1" w:styleId="Heading6Char">
    <w:name w:val="Heading 6 Char"/>
    <w:basedOn w:val="DefaultParagraphFont"/>
    <w:link w:val="Heading6"/>
    <w:uiPriority w:val="9"/>
    <w:rsid w:val="00D874D2"/>
    <w:rPr>
      <w:rFonts w:eastAsiaTheme="majorEastAsia" w:cstheme="majorBidi"/>
      <w:iCs/>
      <w:szCs w:val="20"/>
    </w:rPr>
  </w:style>
  <w:style w:type="character" w:customStyle="1" w:styleId="Heading7Char">
    <w:name w:val="Heading 7 Char"/>
    <w:basedOn w:val="DefaultParagraphFont"/>
    <w:link w:val="Heading7"/>
    <w:uiPriority w:val="9"/>
    <w:rsid w:val="00D874D2"/>
    <w:rPr>
      <w:rFonts w:eastAsiaTheme="majorEastAsia" w:cstheme="majorBidi"/>
      <w:iCs/>
      <w:szCs w:val="20"/>
    </w:rPr>
  </w:style>
  <w:style w:type="character" w:customStyle="1" w:styleId="Heading8Char">
    <w:name w:val="Heading 8 Char"/>
    <w:basedOn w:val="DefaultParagraphFont"/>
    <w:link w:val="Heading8"/>
    <w:uiPriority w:val="9"/>
    <w:rsid w:val="00D874D2"/>
    <w:rPr>
      <w:rFonts w:eastAsiaTheme="majorEastAsia" w:cstheme="majorBidi"/>
      <w:szCs w:val="20"/>
    </w:rPr>
  </w:style>
  <w:style w:type="character" w:customStyle="1" w:styleId="Heading9Char">
    <w:name w:val="Heading 9 Char"/>
    <w:basedOn w:val="DefaultParagraphFont"/>
    <w:link w:val="Heading9"/>
    <w:uiPriority w:val="9"/>
    <w:rsid w:val="00D874D2"/>
    <w:rPr>
      <w:rFonts w:eastAsiaTheme="majorEastAsia" w:cstheme="majorBidi"/>
      <w:iCs/>
      <w:szCs w:val="20"/>
    </w:rPr>
  </w:style>
  <w:style w:type="paragraph" w:styleId="Header">
    <w:name w:val="header"/>
    <w:basedOn w:val="Normal"/>
    <w:link w:val="HeaderChar"/>
    <w:uiPriority w:val="99"/>
    <w:unhideWhenUsed/>
    <w:rsid w:val="002F6B13"/>
    <w:pPr>
      <w:tabs>
        <w:tab w:val="center" w:pos="4680"/>
        <w:tab w:val="right" w:pos="9360"/>
      </w:tabs>
    </w:pPr>
  </w:style>
  <w:style w:type="character" w:customStyle="1" w:styleId="HeaderChar">
    <w:name w:val="Header Char"/>
    <w:basedOn w:val="DefaultParagraphFont"/>
    <w:link w:val="Header"/>
    <w:uiPriority w:val="99"/>
    <w:rsid w:val="002F6B13"/>
    <w:rPr>
      <w:szCs w:val="24"/>
    </w:rPr>
  </w:style>
  <w:style w:type="paragraph" w:styleId="Footer">
    <w:name w:val="footer"/>
    <w:basedOn w:val="Normal"/>
    <w:link w:val="FooterChar"/>
    <w:uiPriority w:val="99"/>
    <w:unhideWhenUsed/>
    <w:rsid w:val="002F6B13"/>
    <w:pPr>
      <w:tabs>
        <w:tab w:val="center" w:pos="4680"/>
        <w:tab w:val="right" w:pos="9360"/>
      </w:tabs>
    </w:pPr>
  </w:style>
  <w:style w:type="character" w:customStyle="1" w:styleId="FooterChar">
    <w:name w:val="Footer Char"/>
    <w:basedOn w:val="DefaultParagraphFont"/>
    <w:link w:val="Footer"/>
    <w:uiPriority w:val="99"/>
    <w:rsid w:val="002F6B13"/>
    <w:rPr>
      <w:szCs w:val="24"/>
    </w:rPr>
  </w:style>
  <w:style w:type="paragraph" w:styleId="Title">
    <w:name w:val="Title"/>
    <w:basedOn w:val="Normal"/>
    <w:next w:val="Normal"/>
    <w:link w:val="TitleChar"/>
    <w:uiPriority w:val="10"/>
    <w:rsid w:val="002A48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85E"/>
    <w:rPr>
      <w:rFonts w:asciiTheme="majorHAnsi" w:eastAsiaTheme="majorEastAsia" w:hAnsiTheme="majorHAnsi" w:cstheme="majorBidi"/>
      <w:color w:val="17365D" w:themeColor="text2" w:themeShade="BF"/>
      <w:spacing w:val="5"/>
      <w:kern w:val="28"/>
      <w:sz w:val="52"/>
      <w:szCs w:val="52"/>
    </w:rPr>
  </w:style>
  <w:style w:type="paragraph" w:customStyle="1" w:styleId="MainTitle">
    <w:name w:val="MainTitle"/>
    <w:basedOn w:val="Normal"/>
    <w:next w:val="Bod"/>
    <w:qFormat/>
    <w:rsid w:val="00D874D2"/>
    <w:pPr>
      <w:keepNext/>
      <w:spacing w:after="600"/>
      <w:jc w:val="center"/>
    </w:pPr>
    <w:rPr>
      <w:b/>
      <w:caps/>
    </w:rPr>
  </w:style>
  <w:style w:type="paragraph" w:customStyle="1" w:styleId="Plain">
    <w:name w:val="Plain"/>
    <w:basedOn w:val="Normal"/>
    <w:qFormat/>
    <w:rsid w:val="00D874D2"/>
    <w:pPr>
      <w:spacing w:after="240"/>
      <w:jc w:val="both"/>
    </w:pPr>
  </w:style>
  <w:style w:type="paragraph" w:customStyle="1" w:styleId="Bullet">
    <w:name w:val="Bullet"/>
    <w:basedOn w:val="Normal"/>
    <w:qFormat/>
    <w:rsid w:val="00D874D2"/>
    <w:pPr>
      <w:numPr>
        <w:numId w:val="20"/>
      </w:numPr>
      <w:suppressAutoHyphens/>
      <w:spacing w:after="240"/>
    </w:pPr>
  </w:style>
  <w:style w:type="paragraph" w:customStyle="1" w:styleId="Center">
    <w:name w:val="Center"/>
    <w:basedOn w:val="Normal"/>
    <w:next w:val="Bod"/>
    <w:qFormat/>
    <w:rsid w:val="00D874D2"/>
    <w:pPr>
      <w:spacing w:after="240"/>
      <w:jc w:val="center"/>
    </w:pPr>
    <w:rPr>
      <w:b/>
    </w:rPr>
  </w:style>
  <w:style w:type="paragraph" w:customStyle="1" w:styleId="Resolved">
    <w:name w:val="Resolved"/>
    <w:aliases w:val="r,resolution"/>
    <w:basedOn w:val="Normal"/>
    <w:link w:val="ResolvedChar"/>
    <w:rsid w:val="00851F4A"/>
    <w:pPr>
      <w:spacing w:after="240"/>
      <w:ind w:left="720" w:right="720" w:firstLine="720"/>
      <w:jc w:val="both"/>
    </w:pPr>
  </w:style>
  <w:style w:type="paragraph" w:customStyle="1" w:styleId="RESOLVED0">
    <w:name w:val="RESOLVED"/>
    <w:basedOn w:val="Normal"/>
    <w:rsid w:val="00851F4A"/>
    <w:pPr>
      <w:tabs>
        <w:tab w:val="left" w:pos="-720"/>
      </w:tabs>
      <w:suppressAutoHyphens/>
      <w:spacing w:after="240"/>
      <w:ind w:left="720" w:firstLine="1440"/>
      <w:jc w:val="both"/>
    </w:pPr>
  </w:style>
  <w:style w:type="paragraph" w:styleId="BodyTextIndent">
    <w:name w:val="Body Text Indent"/>
    <w:basedOn w:val="Normal"/>
    <w:link w:val="BodyTextIndentChar"/>
    <w:rsid w:val="00851F4A"/>
    <w:pPr>
      <w:suppressAutoHyphens/>
      <w:spacing w:line="480" w:lineRule="auto"/>
      <w:ind w:firstLine="1440"/>
    </w:pPr>
  </w:style>
  <w:style w:type="character" w:customStyle="1" w:styleId="BodyTextIndentChar">
    <w:name w:val="Body Text Indent Char"/>
    <w:basedOn w:val="DefaultParagraphFont"/>
    <w:link w:val="BodyTextIndent"/>
    <w:rsid w:val="00851F4A"/>
    <w:rPr>
      <w:rFonts w:eastAsia="Times New Roman" w:cs="Times New Roman"/>
      <w:szCs w:val="20"/>
    </w:rPr>
  </w:style>
  <w:style w:type="paragraph" w:customStyle="1" w:styleId="Style0">
    <w:name w:val="Style0"/>
    <w:rsid w:val="00851F4A"/>
    <w:pPr>
      <w:autoSpaceDE w:val="0"/>
      <w:autoSpaceDN w:val="0"/>
      <w:adjustRightInd w:val="0"/>
    </w:pPr>
    <w:rPr>
      <w:rFonts w:ascii="Arial" w:eastAsia="Times New Roman" w:hAnsi="Arial" w:cs="Times New Roman"/>
      <w:szCs w:val="24"/>
    </w:rPr>
  </w:style>
  <w:style w:type="character" w:customStyle="1" w:styleId="ResolvedChar">
    <w:name w:val="Resolved Char"/>
    <w:aliases w:val="r Char"/>
    <w:link w:val="Resolved"/>
    <w:rsid w:val="00851F4A"/>
    <w:rPr>
      <w:rFonts w:eastAsia="Times New Roman" w:cs="Times New Roman"/>
      <w:szCs w:val="20"/>
    </w:rPr>
  </w:style>
  <w:style w:type="paragraph" w:customStyle="1" w:styleId="Bod1">
    <w:name w:val="Bod1"/>
    <w:basedOn w:val="Normal"/>
    <w:rsid w:val="00851F4A"/>
    <w:pPr>
      <w:spacing w:after="240"/>
      <w:ind w:left="720" w:right="720" w:firstLine="720"/>
      <w:jc w:val="both"/>
    </w:pPr>
  </w:style>
  <w:style w:type="character" w:styleId="PageNumber">
    <w:name w:val="page number"/>
    <w:basedOn w:val="DefaultParagraphFont"/>
    <w:uiPriority w:val="99"/>
    <w:semiHidden/>
    <w:unhideWhenUsed/>
    <w:rsid w:val="00AB02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F4A"/>
    <w:rPr>
      <w:rFonts w:eastAsia="Times New Roman" w:cs="Times New Roman"/>
      <w:szCs w:val="20"/>
    </w:rPr>
  </w:style>
  <w:style w:type="paragraph" w:styleId="Heading1">
    <w:name w:val="heading 1"/>
    <w:basedOn w:val="Normal"/>
    <w:next w:val="Bod"/>
    <w:link w:val="Heading1Char"/>
    <w:qFormat/>
    <w:rsid w:val="00D874D2"/>
    <w:pPr>
      <w:numPr>
        <w:numId w:val="22"/>
      </w:numPr>
      <w:spacing w:after="240"/>
      <w:outlineLvl w:val="0"/>
    </w:pPr>
    <w:rPr>
      <w:rFonts w:eastAsiaTheme="majorEastAsia"/>
      <w:bCs/>
    </w:rPr>
  </w:style>
  <w:style w:type="paragraph" w:styleId="Heading2">
    <w:name w:val="heading 2"/>
    <w:basedOn w:val="Normal"/>
    <w:next w:val="Bod"/>
    <w:link w:val="Heading2Char"/>
    <w:uiPriority w:val="9"/>
    <w:unhideWhenUsed/>
    <w:qFormat/>
    <w:rsid w:val="00D874D2"/>
    <w:pPr>
      <w:numPr>
        <w:ilvl w:val="1"/>
        <w:numId w:val="22"/>
      </w:numPr>
      <w:spacing w:after="240"/>
      <w:outlineLvl w:val="1"/>
    </w:pPr>
    <w:rPr>
      <w:rFonts w:eastAsiaTheme="majorEastAsia" w:cstheme="majorBidi"/>
      <w:bCs/>
      <w:szCs w:val="26"/>
    </w:rPr>
  </w:style>
  <w:style w:type="paragraph" w:styleId="Heading3">
    <w:name w:val="heading 3"/>
    <w:basedOn w:val="Normal"/>
    <w:next w:val="Bod"/>
    <w:link w:val="Heading3Char"/>
    <w:uiPriority w:val="9"/>
    <w:unhideWhenUsed/>
    <w:qFormat/>
    <w:rsid w:val="00D874D2"/>
    <w:pPr>
      <w:numPr>
        <w:ilvl w:val="2"/>
        <w:numId w:val="22"/>
      </w:numPr>
      <w:spacing w:after="240"/>
      <w:outlineLvl w:val="2"/>
    </w:pPr>
    <w:rPr>
      <w:rFonts w:eastAsiaTheme="majorEastAsia" w:cstheme="majorBidi"/>
      <w:bCs/>
    </w:rPr>
  </w:style>
  <w:style w:type="paragraph" w:styleId="Heading4">
    <w:name w:val="heading 4"/>
    <w:basedOn w:val="Normal"/>
    <w:next w:val="Bod"/>
    <w:link w:val="Heading4Char"/>
    <w:uiPriority w:val="9"/>
    <w:unhideWhenUsed/>
    <w:qFormat/>
    <w:rsid w:val="00D874D2"/>
    <w:pPr>
      <w:numPr>
        <w:ilvl w:val="3"/>
        <w:numId w:val="22"/>
      </w:numPr>
      <w:spacing w:after="240"/>
      <w:outlineLvl w:val="3"/>
    </w:pPr>
    <w:rPr>
      <w:rFonts w:eastAsiaTheme="majorEastAsia" w:cstheme="majorBidi"/>
      <w:bCs/>
      <w:iCs/>
    </w:rPr>
  </w:style>
  <w:style w:type="paragraph" w:styleId="Heading5">
    <w:name w:val="heading 5"/>
    <w:basedOn w:val="Normal"/>
    <w:next w:val="Bod"/>
    <w:link w:val="Heading5Char"/>
    <w:uiPriority w:val="9"/>
    <w:unhideWhenUsed/>
    <w:qFormat/>
    <w:rsid w:val="00D874D2"/>
    <w:pPr>
      <w:numPr>
        <w:ilvl w:val="4"/>
        <w:numId w:val="22"/>
      </w:numPr>
      <w:spacing w:after="240"/>
      <w:outlineLvl w:val="4"/>
    </w:pPr>
    <w:rPr>
      <w:rFonts w:eastAsiaTheme="majorEastAsia" w:cstheme="majorBidi"/>
    </w:rPr>
  </w:style>
  <w:style w:type="paragraph" w:styleId="Heading6">
    <w:name w:val="heading 6"/>
    <w:basedOn w:val="Normal"/>
    <w:next w:val="Bod"/>
    <w:link w:val="Heading6Char"/>
    <w:uiPriority w:val="9"/>
    <w:unhideWhenUsed/>
    <w:qFormat/>
    <w:rsid w:val="00D874D2"/>
    <w:pPr>
      <w:numPr>
        <w:ilvl w:val="5"/>
        <w:numId w:val="22"/>
      </w:numPr>
      <w:spacing w:after="240"/>
      <w:outlineLvl w:val="5"/>
    </w:pPr>
    <w:rPr>
      <w:rFonts w:eastAsiaTheme="majorEastAsia" w:cstheme="majorBidi"/>
      <w:iCs/>
    </w:rPr>
  </w:style>
  <w:style w:type="paragraph" w:styleId="Heading7">
    <w:name w:val="heading 7"/>
    <w:basedOn w:val="Normal"/>
    <w:next w:val="Bod"/>
    <w:link w:val="Heading7Char"/>
    <w:uiPriority w:val="9"/>
    <w:unhideWhenUsed/>
    <w:qFormat/>
    <w:rsid w:val="00D874D2"/>
    <w:pPr>
      <w:numPr>
        <w:ilvl w:val="6"/>
        <w:numId w:val="22"/>
      </w:numPr>
      <w:spacing w:after="240"/>
      <w:outlineLvl w:val="6"/>
    </w:pPr>
    <w:rPr>
      <w:rFonts w:eastAsiaTheme="majorEastAsia" w:cstheme="majorBidi"/>
      <w:iCs/>
    </w:rPr>
  </w:style>
  <w:style w:type="paragraph" w:styleId="Heading8">
    <w:name w:val="heading 8"/>
    <w:basedOn w:val="Normal"/>
    <w:next w:val="Bod"/>
    <w:link w:val="Heading8Char"/>
    <w:uiPriority w:val="9"/>
    <w:unhideWhenUsed/>
    <w:qFormat/>
    <w:rsid w:val="00D874D2"/>
    <w:pPr>
      <w:numPr>
        <w:ilvl w:val="7"/>
        <w:numId w:val="22"/>
      </w:numPr>
      <w:spacing w:after="240"/>
      <w:outlineLvl w:val="7"/>
    </w:pPr>
    <w:rPr>
      <w:rFonts w:eastAsiaTheme="majorEastAsia" w:cstheme="majorBidi"/>
    </w:rPr>
  </w:style>
  <w:style w:type="paragraph" w:styleId="Heading9">
    <w:name w:val="heading 9"/>
    <w:basedOn w:val="Normal"/>
    <w:next w:val="Bod"/>
    <w:link w:val="Heading9Char"/>
    <w:uiPriority w:val="9"/>
    <w:unhideWhenUsed/>
    <w:qFormat/>
    <w:rsid w:val="00D874D2"/>
    <w:pPr>
      <w:numPr>
        <w:ilvl w:val="8"/>
        <w:numId w:val="22"/>
      </w:numPr>
      <w:spacing w:after="240"/>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qFormat/>
    <w:rsid w:val="00D874D2"/>
    <w:pPr>
      <w:spacing w:after="240"/>
      <w:ind w:firstLine="1440"/>
      <w:jc w:val="both"/>
    </w:pPr>
  </w:style>
  <w:style w:type="character" w:customStyle="1" w:styleId="Heading1Char">
    <w:name w:val="Heading 1 Char"/>
    <w:basedOn w:val="DefaultParagraphFont"/>
    <w:link w:val="Heading1"/>
    <w:rsid w:val="00D874D2"/>
    <w:rPr>
      <w:rFonts w:eastAsiaTheme="majorEastAsia" w:cs="Times New Roman"/>
      <w:bCs/>
      <w:szCs w:val="20"/>
    </w:rPr>
  </w:style>
  <w:style w:type="character" w:customStyle="1" w:styleId="Heading2Char">
    <w:name w:val="Heading 2 Char"/>
    <w:basedOn w:val="DefaultParagraphFont"/>
    <w:link w:val="Heading2"/>
    <w:uiPriority w:val="9"/>
    <w:rsid w:val="00D874D2"/>
    <w:rPr>
      <w:rFonts w:eastAsiaTheme="majorEastAsia" w:cstheme="majorBidi"/>
      <w:bCs/>
      <w:szCs w:val="26"/>
    </w:rPr>
  </w:style>
  <w:style w:type="character" w:customStyle="1" w:styleId="Heading3Char">
    <w:name w:val="Heading 3 Char"/>
    <w:basedOn w:val="DefaultParagraphFont"/>
    <w:link w:val="Heading3"/>
    <w:uiPriority w:val="9"/>
    <w:rsid w:val="00D874D2"/>
    <w:rPr>
      <w:rFonts w:eastAsiaTheme="majorEastAsia" w:cstheme="majorBidi"/>
      <w:bCs/>
      <w:szCs w:val="20"/>
    </w:rPr>
  </w:style>
  <w:style w:type="character" w:customStyle="1" w:styleId="Heading4Char">
    <w:name w:val="Heading 4 Char"/>
    <w:basedOn w:val="DefaultParagraphFont"/>
    <w:link w:val="Heading4"/>
    <w:uiPriority w:val="9"/>
    <w:rsid w:val="00D874D2"/>
    <w:rPr>
      <w:rFonts w:eastAsiaTheme="majorEastAsia" w:cstheme="majorBidi"/>
      <w:bCs/>
      <w:iCs/>
      <w:szCs w:val="20"/>
    </w:rPr>
  </w:style>
  <w:style w:type="character" w:customStyle="1" w:styleId="Heading5Char">
    <w:name w:val="Heading 5 Char"/>
    <w:basedOn w:val="DefaultParagraphFont"/>
    <w:link w:val="Heading5"/>
    <w:uiPriority w:val="9"/>
    <w:rsid w:val="00D874D2"/>
    <w:rPr>
      <w:rFonts w:eastAsiaTheme="majorEastAsia" w:cstheme="majorBidi"/>
      <w:szCs w:val="20"/>
    </w:rPr>
  </w:style>
  <w:style w:type="character" w:customStyle="1" w:styleId="Heading6Char">
    <w:name w:val="Heading 6 Char"/>
    <w:basedOn w:val="DefaultParagraphFont"/>
    <w:link w:val="Heading6"/>
    <w:uiPriority w:val="9"/>
    <w:rsid w:val="00D874D2"/>
    <w:rPr>
      <w:rFonts w:eastAsiaTheme="majorEastAsia" w:cstheme="majorBidi"/>
      <w:iCs/>
      <w:szCs w:val="20"/>
    </w:rPr>
  </w:style>
  <w:style w:type="character" w:customStyle="1" w:styleId="Heading7Char">
    <w:name w:val="Heading 7 Char"/>
    <w:basedOn w:val="DefaultParagraphFont"/>
    <w:link w:val="Heading7"/>
    <w:uiPriority w:val="9"/>
    <w:rsid w:val="00D874D2"/>
    <w:rPr>
      <w:rFonts w:eastAsiaTheme="majorEastAsia" w:cstheme="majorBidi"/>
      <w:iCs/>
      <w:szCs w:val="20"/>
    </w:rPr>
  </w:style>
  <w:style w:type="character" w:customStyle="1" w:styleId="Heading8Char">
    <w:name w:val="Heading 8 Char"/>
    <w:basedOn w:val="DefaultParagraphFont"/>
    <w:link w:val="Heading8"/>
    <w:uiPriority w:val="9"/>
    <w:rsid w:val="00D874D2"/>
    <w:rPr>
      <w:rFonts w:eastAsiaTheme="majorEastAsia" w:cstheme="majorBidi"/>
      <w:szCs w:val="20"/>
    </w:rPr>
  </w:style>
  <w:style w:type="character" w:customStyle="1" w:styleId="Heading9Char">
    <w:name w:val="Heading 9 Char"/>
    <w:basedOn w:val="DefaultParagraphFont"/>
    <w:link w:val="Heading9"/>
    <w:uiPriority w:val="9"/>
    <w:rsid w:val="00D874D2"/>
    <w:rPr>
      <w:rFonts w:eastAsiaTheme="majorEastAsia" w:cstheme="majorBidi"/>
      <w:iCs/>
      <w:szCs w:val="20"/>
    </w:rPr>
  </w:style>
  <w:style w:type="paragraph" w:styleId="Header">
    <w:name w:val="header"/>
    <w:basedOn w:val="Normal"/>
    <w:link w:val="HeaderChar"/>
    <w:uiPriority w:val="99"/>
    <w:unhideWhenUsed/>
    <w:rsid w:val="002F6B13"/>
    <w:pPr>
      <w:tabs>
        <w:tab w:val="center" w:pos="4680"/>
        <w:tab w:val="right" w:pos="9360"/>
      </w:tabs>
    </w:pPr>
  </w:style>
  <w:style w:type="character" w:customStyle="1" w:styleId="HeaderChar">
    <w:name w:val="Header Char"/>
    <w:basedOn w:val="DefaultParagraphFont"/>
    <w:link w:val="Header"/>
    <w:uiPriority w:val="99"/>
    <w:rsid w:val="002F6B13"/>
    <w:rPr>
      <w:szCs w:val="24"/>
    </w:rPr>
  </w:style>
  <w:style w:type="paragraph" w:styleId="Footer">
    <w:name w:val="footer"/>
    <w:basedOn w:val="Normal"/>
    <w:link w:val="FooterChar"/>
    <w:uiPriority w:val="99"/>
    <w:unhideWhenUsed/>
    <w:rsid w:val="002F6B13"/>
    <w:pPr>
      <w:tabs>
        <w:tab w:val="center" w:pos="4680"/>
        <w:tab w:val="right" w:pos="9360"/>
      </w:tabs>
    </w:pPr>
  </w:style>
  <w:style w:type="character" w:customStyle="1" w:styleId="FooterChar">
    <w:name w:val="Footer Char"/>
    <w:basedOn w:val="DefaultParagraphFont"/>
    <w:link w:val="Footer"/>
    <w:uiPriority w:val="99"/>
    <w:rsid w:val="002F6B13"/>
    <w:rPr>
      <w:szCs w:val="24"/>
    </w:rPr>
  </w:style>
  <w:style w:type="paragraph" w:styleId="Title">
    <w:name w:val="Title"/>
    <w:basedOn w:val="Normal"/>
    <w:next w:val="Normal"/>
    <w:link w:val="TitleChar"/>
    <w:uiPriority w:val="10"/>
    <w:rsid w:val="002A48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85E"/>
    <w:rPr>
      <w:rFonts w:asciiTheme="majorHAnsi" w:eastAsiaTheme="majorEastAsia" w:hAnsiTheme="majorHAnsi" w:cstheme="majorBidi"/>
      <w:color w:val="17365D" w:themeColor="text2" w:themeShade="BF"/>
      <w:spacing w:val="5"/>
      <w:kern w:val="28"/>
      <w:sz w:val="52"/>
      <w:szCs w:val="52"/>
    </w:rPr>
  </w:style>
  <w:style w:type="paragraph" w:customStyle="1" w:styleId="MainTitle">
    <w:name w:val="MainTitle"/>
    <w:basedOn w:val="Normal"/>
    <w:next w:val="Bod"/>
    <w:qFormat/>
    <w:rsid w:val="00D874D2"/>
    <w:pPr>
      <w:keepNext/>
      <w:spacing w:after="600"/>
      <w:jc w:val="center"/>
    </w:pPr>
    <w:rPr>
      <w:b/>
      <w:caps/>
    </w:rPr>
  </w:style>
  <w:style w:type="paragraph" w:customStyle="1" w:styleId="Plain">
    <w:name w:val="Plain"/>
    <w:basedOn w:val="Normal"/>
    <w:qFormat/>
    <w:rsid w:val="00D874D2"/>
    <w:pPr>
      <w:spacing w:after="240"/>
      <w:jc w:val="both"/>
    </w:pPr>
  </w:style>
  <w:style w:type="paragraph" w:customStyle="1" w:styleId="Bullet">
    <w:name w:val="Bullet"/>
    <w:basedOn w:val="Normal"/>
    <w:qFormat/>
    <w:rsid w:val="00D874D2"/>
    <w:pPr>
      <w:numPr>
        <w:numId w:val="20"/>
      </w:numPr>
      <w:suppressAutoHyphens/>
      <w:spacing w:after="240"/>
    </w:pPr>
  </w:style>
  <w:style w:type="paragraph" w:customStyle="1" w:styleId="Center">
    <w:name w:val="Center"/>
    <w:basedOn w:val="Normal"/>
    <w:next w:val="Bod"/>
    <w:qFormat/>
    <w:rsid w:val="00D874D2"/>
    <w:pPr>
      <w:spacing w:after="240"/>
      <w:jc w:val="center"/>
    </w:pPr>
    <w:rPr>
      <w:b/>
    </w:rPr>
  </w:style>
  <w:style w:type="paragraph" w:customStyle="1" w:styleId="Resolved">
    <w:name w:val="Resolved"/>
    <w:aliases w:val="r,resolution"/>
    <w:basedOn w:val="Normal"/>
    <w:link w:val="ResolvedChar"/>
    <w:rsid w:val="00851F4A"/>
    <w:pPr>
      <w:spacing w:after="240"/>
      <w:ind w:left="720" w:right="720" w:firstLine="720"/>
      <w:jc w:val="both"/>
    </w:pPr>
  </w:style>
  <w:style w:type="paragraph" w:customStyle="1" w:styleId="RESOLVED0">
    <w:name w:val="RESOLVED"/>
    <w:basedOn w:val="Normal"/>
    <w:rsid w:val="00851F4A"/>
    <w:pPr>
      <w:tabs>
        <w:tab w:val="left" w:pos="-720"/>
      </w:tabs>
      <w:suppressAutoHyphens/>
      <w:spacing w:after="240"/>
      <w:ind w:left="720" w:firstLine="1440"/>
      <w:jc w:val="both"/>
    </w:pPr>
  </w:style>
  <w:style w:type="paragraph" w:styleId="BodyTextIndent">
    <w:name w:val="Body Text Indent"/>
    <w:basedOn w:val="Normal"/>
    <w:link w:val="BodyTextIndentChar"/>
    <w:rsid w:val="00851F4A"/>
    <w:pPr>
      <w:suppressAutoHyphens/>
      <w:spacing w:line="480" w:lineRule="auto"/>
      <w:ind w:firstLine="1440"/>
    </w:pPr>
  </w:style>
  <w:style w:type="character" w:customStyle="1" w:styleId="BodyTextIndentChar">
    <w:name w:val="Body Text Indent Char"/>
    <w:basedOn w:val="DefaultParagraphFont"/>
    <w:link w:val="BodyTextIndent"/>
    <w:rsid w:val="00851F4A"/>
    <w:rPr>
      <w:rFonts w:eastAsia="Times New Roman" w:cs="Times New Roman"/>
      <w:szCs w:val="20"/>
    </w:rPr>
  </w:style>
  <w:style w:type="paragraph" w:customStyle="1" w:styleId="Style0">
    <w:name w:val="Style0"/>
    <w:rsid w:val="00851F4A"/>
    <w:pPr>
      <w:autoSpaceDE w:val="0"/>
      <w:autoSpaceDN w:val="0"/>
      <w:adjustRightInd w:val="0"/>
    </w:pPr>
    <w:rPr>
      <w:rFonts w:ascii="Arial" w:eastAsia="Times New Roman" w:hAnsi="Arial" w:cs="Times New Roman"/>
      <w:szCs w:val="24"/>
    </w:rPr>
  </w:style>
  <w:style w:type="character" w:customStyle="1" w:styleId="ResolvedChar">
    <w:name w:val="Resolved Char"/>
    <w:aliases w:val="r Char"/>
    <w:link w:val="Resolved"/>
    <w:rsid w:val="00851F4A"/>
    <w:rPr>
      <w:rFonts w:eastAsia="Times New Roman" w:cs="Times New Roman"/>
      <w:szCs w:val="20"/>
    </w:rPr>
  </w:style>
  <w:style w:type="paragraph" w:customStyle="1" w:styleId="Bod1">
    <w:name w:val="Bod1"/>
    <w:basedOn w:val="Normal"/>
    <w:rsid w:val="00851F4A"/>
    <w:pPr>
      <w:spacing w:after="240"/>
      <w:ind w:left="720" w:right="720" w:firstLine="720"/>
      <w:jc w:val="both"/>
    </w:pPr>
  </w:style>
  <w:style w:type="character" w:styleId="PageNumber">
    <w:name w:val="page number"/>
    <w:basedOn w:val="DefaultParagraphFont"/>
    <w:uiPriority w:val="99"/>
    <w:semiHidden/>
    <w:unhideWhenUsed/>
    <w:rsid w:val="00AB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5CF75-6031-6D46-8304-61EE2FF5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3230</Words>
  <Characters>18412</Characters>
  <Application>Microsoft Macintosh Word</Application>
  <DocSecurity>0</DocSecurity>
  <Lines>153</Lines>
  <Paragraphs>43</Paragraphs>
  <ScaleCrop>false</ScaleCrop>
  <Company/>
  <LinksUpToDate>false</LinksUpToDate>
  <CharactersWithSpaces>21599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2015-12-08T17:59:00Z</dcterms:created>
  <dcterms:modified xsi:type="dcterms:W3CDTF">2016-02-11T18:35:00Z</dcterms:modified>
</cp:coreProperties>
</file>