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15" w:rsidRDefault="00051F15" w:rsidP="00051F15">
      <w:pPr>
        <w:jc w:val="center"/>
      </w:pPr>
      <w:r>
        <w:rPr>
          <w:noProof/>
          <w:lang w:eastAsia="lt-LT"/>
        </w:rPr>
        <w:drawing>
          <wp:inline distT="0" distB="0" distL="0" distR="0" wp14:anchorId="1082CCDB" wp14:editId="04F99C3E">
            <wp:extent cx="1393200" cy="540000"/>
            <wp:effectExtent l="0" t="0" r="0" b="0"/>
            <wp:docPr id="1" name="Picture 1" descr="C:\Users\Linas\Desktop\vgtu-lt-color-rgb-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as\Desktop\vgtu-lt-color-rgb-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2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15" w:rsidRPr="000F1471" w:rsidRDefault="00051F15" w:rsidP="00051F15">
      <w:pPr>
        <w:pStyle w:val="NoSpacing"/>
        <w:spacing w:after="120"/>
        <w:jc w:val="center"/>
        <w:rPr>
          <w:rFonts w:ascii="Times New Roman" w:hAnsi="Times New Roman"/>
          <w:sz w:val="28"/>
        </w:rPr>
      </w:pPr>
      <w:r w:rsidRPr="000F1471">
        <w:rPr>
          <w:rFonts w:ascii="Times New Roman" w:hAnsi="Times New Roman"/>
          <w:sz w:val="28"/>
        </w:rPr>
        <w:t>VILNIAUS GEDIMINO TECHNIKOS UNIVERSITETAS</w:t>
      </w:r>
    </w:p>
    <w:p w:rsidR="00051F15" w:rsidRPr="000F1471" w:rsidRDefault="00051F15" w:rsidP="00051F15">
      <w:pPr>
        <w:pStyle w:val="NoSpacing"/>
        <w:spacing w:after="120"/>
        <w:jc w:val="center"/>
        <w:rPr>
          <w:rFonts w:ascii="Times New Roman" w:hAnsi="Times New Roman"/>
          <w:sz w:val="24"/>
        </w:rPr>
      </w:pPr>
      <w:r w:rsidRPr="000F1471">
        <w:rPr>
          <w:rFonts w:ascii="Times New Roman" w:hAnsi="Times New Roman"/>
          <w:sz w:val="24"/>
        </w:rPr>
        <w:t>FUNDAMENTINIŲ MOKSLŲ FAKULTETAS</w:t>
      </w:r>
    </w:p>
    <w:p w:rsidR="00051F15" w:rsidRPr="00387ABB" w:rsidRDefault="00051F15" w:rsidP="00051F15">
      <w:pPr>
        <w:pStyle w:val="NoSpacing"/>
        <w:spacing w:after="3000"/>
        <w:jc w:val="center"/>
        <w:rPr>
          <w:rFonts w:ascii="Times New Roman" w:hAnsi="Times New Roman"/>
          <w:sz w:val="24"/>
        </w:rPr>
      </w:pPr>
      <w:r w:rsidRPr="000F1471">
        <w:rPr>
          <w:rFonts w:ascii="Times New Roman" w:hAnsi="Times New Roman"/>
          <w:sz w:val="24"/>
        </w:rPr>
        <w:t>INFORMACINIŲ SISTEMŲ KATEDRA</w:t>
      </w:r>
    </w:p>
    <w:p w:rsidR="00051F15" w:rsidRPr="003B1C2A" w:rsidRDefault="00051F15" w:rsidP="00051F15">
      <w:pPr>
        <w:spacing w:before="360"/>
        <w:jc w:val="center"/>
        <w:rPr>
          <w:rFonts w:cs="Times New Roman"/>
          <w:b/>
          <w:caps/>
          <w:sz w:val="28"/>
          <w:szCs w:val="28"/>
        </w:rPr>
      </w:pPr>
      <w:r>
        <w:rPr>
          <w:rFonts w:cs="Times New Roman"/>
          <w:b/>
          <w:caps/>
          <w:sz w:val="28"/>
          <w:szCs w:val="28"/>
        </w:rPr>
        <w:t>Namų darbų užduotis</w:t>
      </w:r>
      <w:r>
        <w:rPr>
          <w:rFonts w:cs="Times New Roman"/>
          <w:b/>
          <w:caps/>
          <w:sz w:val="28"/>
          <w:szCs w:val="28"/>
        </w:rPr>
        <w:t>-1</w:t>
      </w:r>
    </w:p>
    <w:p w:rsidR="00051F15" w:rsidRPr="000F1471" w:rsidRDefault="00051F15" w:rsidP="00051F15">
      <w:pPr>
        <w:pStyle w:val="NoSpacing"/>
        <w:spacing w:before="360" w:after="2760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:rsidR="00051F15" w:rsidRPr="00CC32F2" w:rsidRDefault="00051F15" w:rsidP="00051F15">
      <w:pPr>
        <w:pStyle w:val="NoSpacing"/>
        <w:spacing w:after="120"/>
        <w:ind w:left="5103"/>
        <w:rPr>
          <w:rFonts w:ascii="Times New Roman" w:hAnsi="Times New Roman"/>
          <w:sz w:val="24"/>
        </w:rPr>
      </w:pPr>
      <w:r w:rsidRPr="00CC32F2">
        <w:rPr>
          <w:rFonts w:ascii="Times New Roman" w:hAnsi="Times New Roman"/>
          <w:sz w:val="24"/>
        </w:rPr>
        <w:t xml:space="preserve">Atliko: Prif-14/1 stud. </w:t>
      </w:r>
      <w:r>
        <w:rPr>
          <w:rFonts w:ascii="Times New Roman" w:hAnsi="Times New Roman"/>
          <w:sz w:val="24"/>
        </w:rPr>
        <w:t>Valdas Bartkus</w:t>
      </w:r>
    </w:p>
    <w:p w:rsidR="00051F15" w:rsidRPr="00E16CC3" w:rsidRDefault="00051F15" w:rsidP="00051F15">
      <w:pPr>
        <w:ind w:left="5103"/>
        <w:jc w:val="both"/>
        <w:rPr>
          <w:rFonts w:cs="Times New Roman"/>
          <w:szCs w:val="24"/>
        </w:rPr>
      </w:pPr>
      <w:r>
        <w:rPr>
          <w:rFonts w:cs="Times New Roman"/>
        </w:rPr>
        <w:t>Priėmė:</w:t>
      </w:r>
      <w:r w:rsidR="00204594">
        <w:rPr>
          <w:rFonts w:cs="Times New Roman"/>
        </w:rPr>
        <w:t xml:space="preserve"> lekt. </w:t>
      </w:r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>Daiva</w:t>
      </w:r>
      <w:r w:rsidR="00204594">
        <w:rPr>
          <w:rFonts w:cs="Times New Roman"/>
          <w:szCs w:val="24"/>
        </w:rPr>
        <w:t xml:space="preserve"> Goštautaitė</w:t>
      </w:r>
    </w:p>
    <w:p w:rsidR="00051F15" w:rsidRDefault="00051F15" w:rsidP="00051F15">
      <w:pPr>
        <w:ind w:left="2592" w:firstLine="1296"/>
      </w:pPr>
    </w:p>
    <w:p w:rsidR="00051F15" w:rsidRDefault="00051F15" w:rsidP="00051F15">
      <w:pPr>
        <w:ind w:left="2592" w:firstLine="1296"/>
      </w:pPr>
    </w:p>
    <w:p w:rsidR="00051F15" w:rsidRDefault="00051F15" w:rsidP="00051F15">
      <w:pPr>
        <w:ind w:left="2592" w:firstLine="1296"/>
      </w:pPr>
    </w:p>
    <w:p w:rsidR="00051F15" w:rsidRDefault="00051F15" w:rsidP="00051F15">
      <w:pPr>
        <w:ind w:left="2592" w:firstLine="1296"/>
      </w:pPr>
    </w:p>
    <w:p w:rsidR="00051F15" w:rsidRDefault="00051F15" w:rsidP="00051F15">
      <w:pPr>
        <w:ind w:left="2592" w:firstLine="1296"/>
      </w:pPr>
    </w:p>
    <w:p w:rsidR="00051F15" w:rsidRDefault="00051F15" w:rsidP="00051F15">
      <w:pPr>
        <w:ind w:left="2592" w:firstLine="1296"/>
      </w:pPr>
    </w:p>
    <w:p w:rsidR="00051F15" w:rsidRDefault="00051F15" w:rsidP="00051F15">
      <w:pPr>
        <w:ind w:left="2592" w:firstLine="1296"/>
      </w:pPr>
    </w:p>
    <w:p w:rsidR="00051F15" w:rsidRDefault="00051F15" w:rsidP="00051F15">
      <w:pPr>
        <w:ind w:left="2592" w:firstLine="1296"/>
      </w:pPr>
    </w:p>
    <w:p w:rsidR="00252C3D" w:rsidRDefault="00051F15" w:rsidP="00051F15">
      <w:pPr>
        <w:jc w:val="center"/>
      </w:pPr>
      <w:r>
        <w:t>Vilnius, 2017</w:t>
      </w:r>
    </w:p>
    <w:p w:rsidR="00051F15" w:rsidRDefault="00051F15" w:rsidP="00051F15">
      <w:pPr>
        <w:jc w:val="center"/>
      </w:pPr>
    </w:p>
    <w:p w:rsidR="00051F15" w:rsidRDefault="00051F15" w:rsidP="00051F15">
      <w:pPr>
        <w:pStyle w:val="Heading1"/>
      </w:pPr>
      <w:r w:rsidRPr="00051F15">
        <w:lastRenderedPageBreak/>
        <w:t>Testavimo scenarijai</w:t>
      </w:r>
    </w:p>
    <w:p w:rsidR="00051F15" w:rsidRDefault="00051F15" w:rsidP="00051F15"/>
    <w:p w:rsidR="00051F15" w:rsidRDefault="007F7F18" w:rsidP="007F7F18">
      <w:pPr>
        <w:pStyle w:val="Heading2"/>
      </w:pPr>
      <w:r>
        <w:t>X.FUNC.01 PRISIJUNGIMAS PRIE SISTEMOS</w:t>
      </w:r>
    </w:p>
    <w:p w:rsidR="007F7F18" w:rsidRDefault="007F7F18" w:rsidP="00051F15">
      <w:r>
        <w:t>Priklausomybės:</w:t>
      </w:r>
    </w:p>
    <w:p w:rsidR="007F7F18" w:rsidRDefault="007F7F18" w:rsidP="0017775D">
      <w:pPr>
        <w:pStyle w:val="ListParagraph"/>
        <w:numPr>
          <w:ilvl w:val="0"/>
          <w:numId w:val="1"/>
        </w:numPr>
      </w:pPr>
      <w:r>
        <w:t>Vartotojų duomenų bazė</w:t>
      </w:r>
    </w:p>
    <w:p w:rsidR="0017775D" w:rsidRDefault="0017775D" w:rsidP="0017775D">
      <w:r>
        <w:t>Testų skaičius:</w:t>
      </w:r>
    </w:p>
    <w:p w:rsidR="0017775D" w:rsidRDefault="0017775D" w:rsidP="0017775D">
      <w:pPr>
        <w:pStyle w:val="ListParagraph"/>
        <w:numPr>
          <w:ilvl w:val="0"/>
          <w:numId w:val="1"/>
        </w:numPr>
      </w:pP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7775D" w:rsidTr="0017775D">
        <w:tc>
          <w:tcPr>
            <w:tcW w:w="3080" w:type="dxa"/>
          </w:tcPr>
          <w:p w:rsidR="0017775D" w:rsidRPr="0017775D" w:rsidRDefault="0017775D" w:rsidP="0017775D">
            <w:pPr>
              <w:ind w:firstLine="0"/>
              <w:jc w:val="center"/>
              <w:rPr>
                <w:b/>
              </w:rPr>
            </w:pPr>
            <w:r w:rsidRPr="0017775D">
              <w:rPr>
                <w:b/>
              </w:rPr>
              <w:t>Testo atvėjaus numeris</w:t>
            </w:r>
          </w:p>
        </w:tc>
        <w:tc>
          <w:tcPr>
            <w:tcW w:w="3081" w:type="dxa"/>
          </w:tcPr>
          <w:p w:rsidR="0017775D" w:rsidRPr="0017775D" w:rsidRDefault="0017775D" w:rsidP="0017775D">
            <w:pPr>
              <w:ind w:firstLine="0"/>
              <w:jc w:val="center"/>
              <w:rPr>
                <w:b/>
              </w:rPr>
            </w:pPr>
            <w:r w:rsidRPr="0017775D">
              <w:rPr>
                <w:b/>
              </w:rPr>
              <w:t>Pavadinimas</w:t>
            </w:r>
          </w:p>
        </w:tc>
        <w:tc>
          <w:tcPr>
            <w:tcW w:w="3081" w:type="dxa"/>
          </w:tcPr>
          <w:p w:rsidR="0017775D" w:rsidRPr="0017775D" w:rsidRDefault="0017775D" w:rsidP="0017775D">
            <w:pPr>
              <w:ind w:firstLine="0"/>
              <w:jc w:val="center"/>
              <w:rPr>
                <w:b/>
              </w:rPr>
            </w:pPr>
            <w:r w:rsidRPr="0017775D">
              <w:rPr>
                <w:b/>
              </w:rPr>
              <w:t>Validacija</w:t>
            </w:r>
          </w:p>
        </w:tc>
      </w:tr>
      <w:tr w:rsidR="0017775D" w:rsidTr="0017775D">
        <w:tc>
          <w:tcPr>
            <w:tcW w:w="3080" w:type="dxa"/>
          </w:tcPr>
          <w:p w:rsidR="0017775D" w:rsidRDefault="0017775D" w:rsidP="0017775D">
            <w:pPr>
              <w:ind w:firstLine="0"/>
            </w:pPr>
            <w:r>
              <w:t>X.FUNC.01-TA01</w:t>
            </w:r>
          </w:p>
        </w:tc>
        <w:tc>
          <w:tcPr>
            <w:tcW w:w="3081" w:type="dxa"/>
          </w:tcPr>
          <w:p w:rsidR="0017775D" w:rsidRDefault="0017775D" w:rsidP="0017775D">
            <w:pPr>
              <w:ind w:firstLine="0"/>
            </w:pPr>
            <w:r>
              <w:t>Prisijungimas su teisingias duomenimis pirmą kartą</w:t>
            </w:r>
          </w:p>
        </w:tc>
        <w:tc>
          <w:tcPr>
            <w:tcW w:w="3081" w:type="dxa"/>
          </w:tcPr>
          <w:p w:rsidR="0017775D" w:rsidRDefault="0017775D" w:rsidP="0017775D">
            <w:pPr>
              <w:ind w:firstLine="0"/>
              <w:jc w:val="center"/>
            </w:pPr>
            <w:r>
              <w:t>V1</w:t>
            </w:r>
          </w:p>
        </w:tc>
      </w:tr>
      <w:tr w:rsidR="0017775D" w:rsidTr="0017775D">
        <w:tc>
          <w:tcPr>
            <w:tcW w:w="3080" w:type="dxa"/>
          </w:tcPr>
          <w:p w:rsidR="0017775D" w:rsidRDefault="0017775D" w:rsidP="0017775D">
            <w:pPr>
              <w:ind w:firstLine="0"/>
            </w:pPr>
            <w:r>
              <w:t>X.FUNC.01-TA02</w:t>
            </w:r>
          </w:p>
        </w:tc>
        <w:tc>
          <w:tcPr>
            <w:tcW w:w="3081" w:type="dxa"/>
          </w:tcPr>
          <w:p w:rsidR="0017775D" w:rsidRDefault="0017775D" w:rsidP="0017775D">
            <w:pPr>
              <w:ind w:firstLine="0"/>
            </w:pPr>
            <w:r>
              <w:t>Prisijungimas su teisingais duomenimis ne pirmą kartą</w:t>
            </w:r>
          </w:p>
        </w:tc>
        <w:tc>
          <w:tcPr>
            <w:tcW w:w="3081" w:type="dxa"/>
          </w:tcPr>
          <w:p w:rsidR="0017775D" w:rsidRDefault="0017775D" w:rsidP="0017775D">
            <w:pPr>
              <w:ind w:firstLine="0"/>
              <w:jc w:val="center"/>
            </w:pPr>
            <w:r>
              <w:t>V2</w:t>
            </w:r>
          </w:p>
        </w:tc>
      </w:tr>
      <w:tr w:rsidR="0017775D" w:rsidTr="0017775D">
        <w:tc>
          <w:tcPr>
            <w:tcW w:w="3080" w:type="dxa"/>
          </w:tcPr>
          <w:p w:rsidR="0017775D" w:rsidRDefault="0017775D" w:rsidP="0017775D">
            <w:pPr>
              <w:ind w:firstLine="0"/>
            </w:pPr>
            <w:r>
              <w:t>X.FUNC.01-TA</w:t>
            </w:r>
            <w:r>
              <w:t>03</w:t>
            </w:r>
          </w:p>
        </w:tc>
        <w:tc>
          <w:tcPr>
            <w:tcW w:w="3081" w:type="dxa"/>
          </w:tcPr>
          <w:p w:rsidR="0017775D" w:rsidRDefault="0017775D" w:rsidP="0017775D">
            <w:pPr>
              <w:ind w:firstLine="0"/>
            </w:pPr>
            <w:r>
              <w:t>Prisijungimas su neteisingias duomenimis</w:t>
            </w:r>
          </w:p>
        </w:tc>
        <w:tc>
          <w:tcPr>
            <w:tcW w:w="3081" w:type="dxa"/>
          </w:tcPr>
          <w:p w:rsidR="0017775D" w:rsidRDefault="0017775D" w:rsidP="0017775D">
            <w:pPr>
              <w:ind w:firstLine="0"/>
              <w:jc w:val="center"/>
            </w:pPr>
            <w:r>
              <w:t>V3</w:t>
            </w:r>
          </w:p>
        </w:tc>
      </w:tr>
      <w:tr w:rsidR="0017775D" w:rsidTr="0017775D">
        <w:tc>
          <w:tcPr>
            <w:tcW w:w="3080" w:type="dxa"/>
          </w:tcPr>
          <w:p w:rsidR="0017775D" w:rsidRDefault="0017775D" w:rsidP="0017775D">
            <w:pPr>
              <w:ind w:firstLine="0"/>
            </w:pPr>
            <w:r>
              <w:t>X.FUNC.01-TA</w:t>
            </w:r>
            <w:r>
              <w:t>04</w:t>
            </w:r>
          </w:p>
        </w:tc>
        <w:tc>
          <w:tcPr>
            <w:tcW w:w="3081" w:type="dxa"/>
          </w:tcPr>
          <w:p w:rsidR="0017775D" w:rsidRDefault="0017775D" w:rsidP="0017775D">
            <w:pPr>
              <w:ind w:firstLine="0"/>
            </w:pPr>
            <w:r>
              <w:t>Prisijunigmas su tuščiais įvesties laukais</w:t>
            </w:r>
          </w:p>
        </w:tc>
        <w:tc>
          <w:tcPr>
            <w:tcW w:w="3081" w:type="dxa"/>
          </w:tcPr>
          <w:p w:rsidR="0017775D" w:rsidRDefault="0017775D" w:rsidP="0017775D">
            <w:pPr>
              <w:ind w:firstLine="0"/>
              <w:jc w:val="center"/>
            </w:pPr>
            <w:r>
              <w:t>V4</w:t>
            </w:r>
          </w:p>
        </w:tc>
      </w:tr>
    </w:tbl>
    <w:p w:rsidR="0017775D" w:rsidRDefault="0017775D" w:rsidP="0017775D"/>
    <w:p w:rsidR="007F7F18" w:rsidRDefault="0017775D" w:rsidP="00051F15">
      <w:r>
        <w:t>Numatomi rezultatai:</w:t>
      </w:r>
    </w:p>
    <w:p w:rsidR="0017775D" w:rsidRPr="0039372F" w:rsidRDefault="0017775D" w:rsidP="0017775D">
      <w:pPr>
        <w:pStyle w:val="ListParagraph"/>
        <w:numPr>
          <w:ilvl w:val="0"/>
          <w:numId w:val="1"/>
        </w:numPr>
      </w:pPr>
      <w:r>
        <w:t xml:space="preserve">[V1] Atidaromas </w:t>
      </w:r>
      <w:r>
        <w:rPr>
          <w:rFonts w:eastAsia="Times New Roman" w:cs="Times New Roman"/>
        </w:rPr>
        <w:t>pasisveikinimo pusl</w:t>
      </w:r>
      <w:r>
        <w:rPr>
          <w:rFonts w:eastAsia="Times New Roman" w:cs="Times New Roman"/>
        </w:rPr>
        <w:t xml:space="preserve">apis su pasveikinimo pranešimu  </w:t>
      </w:r>
      <w:r>
        <w:rPr>
          <w:rFonts w:eastAsia="Times New Roman" w:cs="Times New Roman"/>
        </w:rPr>
        <w:br/>
        <w:t>„WELCOME“</w:t>
      </w:r>
      <w:r>
        <w:rPr>
          <w:rFonts w:eastAsia="Times New Roman" w:cs="Times New Roman"/>
        </w:rPr>
        <w:t xml:space="preserve"> ir galimybė naudotojui pačiam nurodyti, kuriai naudotojų grupei jis priklauso (studentai, dėstytojai, kiti)</w:t>
      </w:r>
      <w:r w:rsidR="0039372F">
        <w:rPr>
          <w:rFonts w:eastAsia="Times New Roman" w:cs="Times New Roman"/>
        </w:rPr>
        <w:t>.</w:t>
      </w:r>
    </w:p>
    <w:p w:rsidR="0039372F" w:rsidRPr="0039372F" w:rsidRDefault="0039372F" w:rsidP="0017775D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[V2] P</w:t>
      </w:r>
      <w:r>
        <w:rPr>
          <w:rFonts w:eastAsia="Times New Roman" w:cs="Times New Roman"/>
        </w:rPr>
        <w:t xml:space="preserve">riklausomai nuo </w:t>
      </w:r>
      <w:r>
        <w:rPr>
          <w:rFonts w:eastAsia="Times New Roman" w:cs="Times New Roman"/>
        </w:rPr>
        <w:t xml:space="preserve">prieš tai </w:t>
      </w:r>
      <w:r>
        <w:rPr>
          <w:rFonts w:eastAsia="Times New Roman" w:cs="Times New Roman"/>
        </w:rPr>
        <w:t>pasirinktos grupės nukreipiamas į studentams, dėstytojams arba kitiems dedikuotą puslapį</w:t>
      </w:r>
      <w:r>
        <w:rPr>
          <w:rFonts w:eastAsia="Times New Roman" w:cs="Times New Roman"/>
        </w:rPr>
        <w:t>.</w:t>
      </w:r>
    </w:p>
    <w:p w:rsidR="0039372F" w:rsidRPr="0039372F" w:rsidRDefault="0039372F" w:rsidP="0017775D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[V3] Išvedamas pranešimas, jog duomenys neteisingi. Kursorius nukreipiams ties naudotojo vardo įvesties lauku.</w:t>
      </w:r>
    </w:p>
    <w:p w:rsidR="0039372F" w:rsidRPr="0039372F" w:rsidRDefault="0039372F" w:rsidP="0017775D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[V4] Parodomi validacijos pranešimai ties tusčiais įvesties laukais.</w:t>
      </w:r>
    </w:p>
    <w:p w:rsidR="0039372F" w:rsidRDefault="0039372F" w:rsidP="0039372F">
      <w:r>
        <w:t>Komentarai:</w:t>
      </w:r>
    </w:p>
    <w:p w:rsidR="0039372F" w:rsidRDefault="0039372F" w:rsidP="0039372F">
      <w:r>
        <w:t>N/A</w:t>
      </w:r>
    </w:p>
    <w:p w:rsidR="0039372F" w:rsidRDefault="0039372F" w:rsidP="0039372F"/>
    <w:p w:rsidR="0039372F" w:rsidRDefault="0039372F" w:rsidP="0039372F"/>
    <w:p w:rsidR="0039372F" w:rsidRDefault="0039372F" w:rsidP="0039372F"/>
    <w:p w:rsidR="0039372F" w:rsidRDefault="0039372F" w:rsidP="0039372F"/>
    <w:p w:rsidR="0039372F" w:rsidRDefault="0039372F" w:rsidP="0039372F">
      <w:pPr>
        <w:pStyle w:val="Heading3"/>
      </w:pPr>
      <w:r>
        <w:lastRenderedPageBreak/>
        <w:t>X.FUNC.01-TA01</w:t>
      </w:r>
      <w:r>
        <w:t xml:space="preserve"> </w:t>
      </w:r>
      <w:r>
        <w:t>Prisijungimas su teisingias duomenimis pirmą kartą</w:t>
      </w:r>
    </w:p>
    <w:p w:rsidR="0039372F" w:rsidRDefault="0039372F" w:rsidP="0039372F">
      <w:r>
        <w:t>Reikalavimai:</w:t>
      </w:r>
    </w:p>
    <w:p w:rsidR="0039372F" w:rsidRDefault="0039372F" w:rsidP="0039372F">
      <w:pPr>
        <w:pStyle w:val="ListParagraph"/>
        <w:numPr>
          <w:ilvl w:val="0"/>
          <w:numId w:val="2"/>
        </w:numPr>
      </w:pPr>
      <w:r>
        <w:t>Vartotojas turi būti užsiregistravęs sistemoje</w:t>
      </w:r>
    </w:p>
    <w:p w:rsidR="0039372F" w:rsidRDefault="0039372F" w:rsidP="0039372F">
      <w:r>
        <w:t>Žingsniai:</w:t>
      </w:r>
    </w:p>
    <w:p w:rsidR="0039372F" w:rsidRDefault="003B5394" w:rsidP="0039372F">
      <w:pPr>
        <w:pStyle w:val="ListParagraph"/>
        <w:numPr>
          <w:ilvl w:val="0"/>
          <w:numId w:val="2"/>
        </w:numPr>
      </w:pPr>
      <w:r>
        <w:t>Įjugti sistemos prisijungimo langą</w:t>
      </w:r>
    </w:p>
    <w:p w:rsidR="0039372F" w:rsidRDefault="003B5394" w:rsidP="0039372F">
      <w:pPr>
        <w:pStyle w:val="ListParagraph"/>
        <w:numPr>
          <w:ilvl w:val="0"/>
          <w:numId w:val="2"/>
        </w:numPr>
      </w:pPr>
      <w:r>
        <w:t>Įvesti</w:t>
      </w:r>
      <w:r w:rsidR="0039372F">
        <w:t xml:space="preserve"> teisingus, validžius duomenis</w:t>
      </w:r>
    </w:p>
    <w:p w:rsidR="0039372F" w:rsidRDefault="003B5394" w:rsidP="0039372F">
      <w:pPr>
        <w:pStyle w:val="ListParagraph"/>
        <w:numPr>
          <w:ilvl w:val="0"/>
          <w:numId w:val="2"/>
        </w:numPr>
      </w:pPr>
      <w:r>
        <w:t>Paspausti</w:t>
      </w:r>
      <w:r w:rsidR="0039372F">
        <w:t xml:space="preserve"> mygtuką „Prisijungti“</w:t>
      </w:r>
    </w:p>
    <w:p w:rsidR="003B5394" w:rsidRPr="003B5394" w:rsidRDefault="003B5394" w:rsidP="003B5394">
      <w:pPr>
        <w:pStyle w:val="ListParagraph"/>
        <w:numPr>
          <w:ilvl w:val="1"/>
          <w:numId w:val="2"/>
        </w:numPr>
      </w:pPr>
      <w:r>
        <w:t xml:space="preserve"> </w:t>
      </w:r>
      <w:r w:rsidRPr="003B5394">
        <w:t xml:space="preserve">[V1] Atidaromas pasisveikinimo puslapis su pasveikinimo pranešimu  </w:t>
      </w:r>
      <w:r w:rsidRPr="003B5394">
        <w:br/>
        <w:t>„WELCOME“ ir galimybė naudotojui pačiam nurodyti, kuriai naudotojų grupei jis priklauso (studentai, dėstytojai, kiti).</w:t>
      </w:r>
    </w:p>
    <w:p w:rsidR="0039372F" w:rsidRDefault="0039372F" w:rsidP="003B5394">
      <w:pPr>
        <w:pStyle w:val="ListParagraph"/>
        <w:ind w:left="2007" w:firstLine="0"/>
      </w:pPr>
    </w:p>
    <w:p w:rsidR="0039372F" w:rsidRDefault="0039372F" w:rsidP="0039372F"/>
    <w:p w:rsidR="003B5394" w:rsidRDefault="003B5394" w:rsidP="003B5394">
      <w:pPr>
        <w:pStyle w:val="Heading3"/>
      </w:pPr>
      <w:r>
        <w:t>X.FUNC.01-TA02</w:t>
      </w:r>
      <w:r>
        <w:t xml:space="preserve"> </w:t>
      </w:r>
      <w:r>
        <w:t>Prisijungimas su teisingais duomenimis ne pirmą kartą</w:t>
      </w:r>
    </w:p>
    <w:p w:rsidR="003B5394" w:rsidRPr="003B5394" w:rsidRDefault="003B5394" w:rsidP="003B5394"/>
    <w:p w:rsidR="003B5394" w:rsidRDefault="003B5394" w:rsidP="003B5394">
      <w:r>
        <w:t>Reikalavimai:</w:t>
      </w:r>
    </w:p>
    <w:p w:rsidR="003B5394" w:rsidRDefault="003B5394" w:rsidP="003B5394">
      <w:pPr>
        <w:pStyle w:val="ListParagraph"/>
        <w:numPr>
          <w:ilvl w:val="0"/>
          <w:numId w:val="2"/>
        </w:numPr>
      </w:pPr>
      <w:r>
        <w:t>Vartotojas turi būti užsiregistravęs sistemoje</w:t>
      </w:r>
    </w:p>
    <w:p w:rsidR="003B5394" w:rsidRDefault="003B5394" w:rsidP="003B5394">
      <w:r>
        <w:t>Žingsniai:</w:t>
      </w:r>
    </w:p>
    <w:p w:rsidR="003B5394" w:rsidRDefault="003B5394" w:rsidP="003B5394">
      <w:pPr>
        <w:pStyle w:val="ListParagraph"/>
        <w:numPr>
          <w:ilvl w:val="0"/>
          <w:numId w:val="2"/>
        </w:numPr>
      </w:pPr>
      <w:r>
        <w:t>Įjugti sistemos prisijungimo langą</w:t>
      </w:r>
    </w:p>
    <w:p w:rsidR="003B5394" w:rsidRDefault="003B5394" w:rsidP="003B5394">
      <w:pPr>
        <w:pStyle w:val="ListParagraph"/>
        <w:numPr>
          <w:ilvl w:val="0"/>
          <w:numId w:val="2"/>
        </w:numPr>
      </w:pPr>
      <w:r>
        <w:t>Įvesti teisingus, validžius duomenis</w:t>
      </w:r>
    </w:p>
    <w:p w:rsidR="003B5394" w:rsidRDefault="003B5394" w:rsidP="003B5394">
      <w:pPr>
        <w:pStyle w:val="ListParagraph"/>
        <w:numPr>
          <w:ilvl w:val="0"/>
          <w:numId w:val="2"/>
        </w:numPr>
      </w:pPr>
      <w:r>
        <w:t>Paspausti mygtuką „Prisijungti“</w:t>
      </w:r>
    </w:p>
    <w:p w:rsidR="003B5394" w:rsidRPr="0039372F" w:rsidRDefault="003B5394" w:rsidP="003B5394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rFonts w:eastAsia="Times New Roman" w:cs="Times New Roman"/>
        </w:rPr>
        <w:t>[V2] Priklausomai nuo prieš tai pasirinktos grupės nukreipiamas į studentams, dėstytojams arba kitiems dedikuotą puslapį.</w:t>
      </w:r>
    </w:p>
    <w:p w:rsidR="003B5394" w:rsidRDefault="003B5394" w:rsidP="003B5394">
      <w:pPr>
        <w:ind w:firstLine="0"/>
      </w:pPr>
    </w:p>
    <w:p w:rsidR="003B5394" w:rsidRPr="003B5394" w:rsidRDefault="003B5394" w:rsidP="003B5394">
      <w:pPr>
        <w:pStyle w:val="Heading3"/>
      </w:pPr>
      <w:r w:rsidRPr="003B5394">
        <w:t>X</w:t>
      </w:r>
      <w:r w:rsidRPr="003B5394">
        <w:rPr>
          <w:rStyle w:val="Heading3Char"/>
          <w:b/>
          <w:bCs/>
        </w:rPr>
        <w:t>.FUNC.01-TA03 Prisijungimas su neteisingias duomenimis</w:t>
      </w:r>
    </w:p>
    <w:p w:rsidR="00051F15" w:rsidRDefault="003B5394" w:rsidP="003B5394">
      <w:r>
        <w:t>Žingsniai:</w:t>
      </w:r>
    </w:p>
    <w:p w:rsidR="003B5394" w:rsidRDefault="003B5394" w:rsidP="003B5394">
      <w:pPr>
        <w:pStyle w:val="ListParagraph"/>
        <w:numPr>
          <w:ilvl w:val="0"/>
          <w:numId w:val="2"/>
        </w:numPr>
      </w:pPr>
      <w:r>
        <w:t>Įjugti sistemos prisijungimo langą</w:t>
      </w:r>
    </w:p>
    <w:p w:rsidR="003B5394" w:rsidRDefault="003B5394" w:rsidP="003B5394">
      <w:pPr>
        <w:pStyle w:val="ListParagraph"/>
        <w:numPr>
          <w:ilvl w:val="0"/>
          <w:numId w:val="2"/>
        </w:numPr>
      </w:pPr>
      <w:r>
        <w:t xml:space="preserve">Įvesti </w:t>
      </w:r>
      <w:r>
        <w:t>ne</w:t>
      </w:r>
      <w:r>
        <w:t>teisingus, validžius duomenis</w:t>
      </w:r>
    </w:p>
    <w:p w:rsidR="003B5394" w:rsidRDefault="003B5394" w:rsidP="003B5394">
      <w:pPr>
        <w:pStyle w:val="ListParagraph"/>
        <w:numPr>
          <w:ilvl w:val="0"/>
          <w:numId w:val="2"/>
        </w:numPr>
      </w:pPr>
      <w:r>
        <w:t>Paspausti mygtuką „Prisijungti“</w:t>
      </w:r>
    </w:p>
    <w:p w:rsidR="003B5394" w:rsidRPr="0039372F" w:rsidRDefault="003B5394" w:rsidP="003B5394">
      <w:pPr>
        <w:pStyle w:val="ListParagraph"/>
        <w:numPr>
          <w:ilvl w:val="1"/>
          <w:numId w:val="2"/>
        </w:numPr>
      </w:pPr>
      <w:r>
        <w:rPr>
          <w:rFonts w:eastAsia="Times New Roman" w:cs="Times New Roman"/>
        </w:rPr>
        <w:t>[V3] Išvedamas pranešimas, jog duomenys neteisingi. Kursorius nukreipiams ties naudotojo vardo įvesties lauku.</w:t>
      </w:r>
    </w:p>
    <w:p w:rsidR="003B5394" w:rsidRDefault="003B5394" w:rsidP="003B5394">
      <w:pPr>
        <w:pStyle w:val="ListParagraph"/>
        <w:ind w:left="1287" w:firstLine="0"/>
      </w:pPr>
    </w:p>
    <w:p w:rsidR="003B5394" w:rsidRDefault="003B5394" w:rsidP="003B5394">
      <w:pPr>
        <w:ind w:left="927" w:firstLine="0"/>
      </w:pPr>
    </w:p>
    <w:p w:rsidR="003B5394" w:rsidRPr="006A3D66" w:rsidRDefault="003B5394" w:rsidP="003B5394">
      <w:pPr>
        <w:pStyle w:val="Heading3"/>
        <w:rPr>
          <w:rFonts w:cs="Times New Roman"/>
        </w:rPr>
      </w:pPr>
      <w:r w:rsidRPr="006A3D66">
        <w:rPr>
          <w:rFonts w:cs="Times New Roman"/>
        </w:rPr>
        <w:lastRenderedPageBreak/>
        <w:t>X.FUNC.01-TA04</w:t>
      </w:r>
      <w:r w:rsidRPr="006A3D66">
        <w:rPr>
          <w:rFonts w:cs="Times New Roman"/>
        </w:rPr>
        <w:t xml:space="preserve"> </w:t>
      </w:r>
      <w:r w:rsidRPr="006A3D66">
        <w:rPr>
          <w:rFonts w:cs="Times New Roman"/>
        </w:rPr>
        <w:t>Prisijunigmas su tuščiais įvesties laukais</w:t>
      </w:r>
    </w:p>
    <w:p w:rsidR="003B5394" w:rsidRDefault="003B5394" w:rsidP="003B5394">
      <w:r>
        <w:t>Žingsniai:</w:t>
      </w:r>
    </w:p>
    <w:p w:rsidR="003B5394" w:rsidRDefault="003B5394" w:rsidP="003B5394">
      <w:pPr>
        <w:pStyle w:val="ListParagraph"/>
        <w:numPr>
          <w:ilvl w:val="0"/>
          <w:numId w:val="2"/>
        </w:numPr>
      </w:pPr>
      <w:r>
        <w:t>Įjugti sistemos prisijungimo langą</w:t>
      </w:r>
    </w:p>
    <w:p w:rsidR="003B5394" w:rsidRDefault="003B5394" w:rsidP="003B5394">
      <w:pPr>
        <w:pStyle w:val="ListParagraph"/>
        <w:numPr>
          <w:ilvl w:val="0"/>
          <w:numId w:val="2"/>
        </w:numPr>
      </w:pPr>
      <w:r>
        <w:t>Palikti bent vieną tuščią įvesties lauką</w:t>
      </w:r>
    </w:p>
    <w:p w:rsidR="003B5394" w:rsidRDefault="003B5394" w:rsidP="003B5394">
      <w:pPr>
        <w:pStyle w:val="ListParagraph"/>
        <w:numPr>
          <w:ilvl w:val="0"/>
          <w:numId w:val="2"/>
        </w:numPr>
      </w:pPr>
      <w:r>
        <w:t>Paspausti mygtuką „Prisijungti“</w:t>
      </w:r>
    </w:p>
    <w:p w:rsidR="003B5394" w:rsidRPr="003B5394" w:rsidRDefault="003B5394" w:rsidP="003B5394">
      <w:pPr>
        <w:pStyle w:val="ListParagraph"/>
        <w:numPr>
          <w:ilvl w:val="1"/>
          <w:numId w:val="2"/>
        </w:numPr>
      </w:pPr>
      <w:r w:rsidRPr="003B5394">
        <w:rPr>
          <w:rFonts w:eastAsia="Times New Roman" w:cs="Times New Roman"/>
        </w:rPr>
        <w:t>[V4] Parodomi validacijos pranešimai ties tusčiais įvesties laukais.</w:t>
      </w:r>
    </w:p>
    <w:p w:rsidR="003B5394" w:rsidRDefault="003B5394" w:rsidP="003B5394"/>
    <w:p w:rsidR="003B5394" w:rsidRDefault="003B5394" w:rsidP="003B5394"/>
    <w:p w:rsidR="003B5394" w:rsidRPr="006A3D66" w:rsidRDefault="003B5394" w:rsidP="006A3D66">
      <w:pPr>
        <w:pStyle w:val="Heading2"/>
      </w:pPr>
      <w:r w:rsidRPr="006A3D66">
        <w:t>X.FUNC.02</w:t>
      </w:r>
      <w:r w:rsidRPr="006A3D66">
        <w:t xml:space="preserve"> </w:t>
      </w:r>
      <w:r w:rsidR="006B4849" w:rsidRPr="006A3D66">
        <w:t>PASKYROS BLOKAVIMAS PO 5 NESĖKMINGŲ BANDYMŲ SU TA PAČIA PASKYRA</w:t>
      </w:r>
    </w:p>
    <w:p w:rsidR="006B4849" w:rsidRDefault="006B4849" w:rsidP="006B4849">
      <w:r>
        <w:t>Priklausomybės:</w:t>
      </w:r>
    </w:p>
    <w:p w:rsidR="006B4849" w:rsidRDefault="006B4849" w:rsidP="006B4849">
      <w:pPr>
        <w:pStyle w:val="ListParagraph"/>
        <w:numPr>
          <w:ilvl w:val="0"/>
          <w:numId w:val="1"/>
        </w:numPr>
      </w:pPr>
      <w:r>
        <w:t>Vartotojų duomenų bazė</w:t>
      </w:r>
    </w:p>
    <w:p w:rsidR="006B4849" w:rsidRDefault="006B4849" w:rsidP="006B4849">
      <w:r>
        <w:t>Testų skaičius:</w:t>
      </w:r>
    </w:p>
    <w:p w:rsidR="006B4849" w:rsidRDefault="006B4849" w:rsidP="006B4849">
      <w:pPr>
        <w:pStyle w:val="ListParagraph"/>
        <w:numPr>
          <w:ilvl w:val="0"/>
          <w:numId w:val="1"/>
        </w:numPr>
      </w:pPr>
      <w:r>
        <w:t>2</w:t>
      </w:r>
    </w:p>
    <w:p w:rsidR="006B4849" w:rsidRPr="006B4849" w:rsidRDefault="006B4849" w:rsidP="006B4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B4849" w:rsidTr="006B4849">
        <w:tc>
          <w:tcPr>
            <w:tcW w:w="3080" w:type="dxa"/>
          </w:tcPr>
          <w:p w:rsidR="006B4849" w:rsidRPr="0017775D" w:rsidRDefault="006B4849" w:rsidP="00141B4E">
            <w:pPr>
              <w:ind w:firstLine="0"/>
              <w:jc w:val="center"/>
              <w:rPr>
                <w:b/>
              </w:rPr>
            </w:pPr>
            <w:r w:rsidRPr="0017775D">
              <w:rPr>
                <w:b/>
              </w:rPr>
              <w:t>Testo atvėjaus numeris</w:t>
            </w:r>
          </w:p>
        </w:tc>
        <w:tc>
          <w:tcPr>
            <w:tcW w:w="3081" w:type="dxa"/>
          </w:tcPr>
          <w:p w:rsidR="006B4849" w:rsidRPr="0017775D" w:rsidRDefault="006B4849" w:rsidP="00141B4E">
            <w:pPr>
              <w:ind w:firstLine="0"/>
              <w:jc w:val="center"/>
              <w:rPr>
                <w:b/>
              </w:rPr>
            </w:pPr>
            <w:r w:rsidRPr="0017775D">
              <w:rPr>
                <w:b/>
              </w:rPr>
              <w:t>Pavadinimas</w:t>
            </w:r>
          </w:p>
        </w:tc>
        <w:tc>
          <w:tcPr>
            <w:tcW w:w="3081" w:type="dxa"/>
          </w:tcPr>
          <w:p w:rsidR="006B4849" w:rsidRPr="0017775D" w:rsidRDefault="006B4849" w:rsidP="00141B4E">
            <w:pPr>
              <w:ind w:firstLine="0"/>
              <w:jc w:val="center"/>
              <w:rPr>
                <w:b/>
              </w:rPr>
            </w:pPr>
            <w:r w:rsidRPr="0017775D">
              <w:rPr>
                <w:b/>
              </w:rPr>
              <w:t>Validacija</w:t>
            </w:r>
          </w:p>
        </w:tc>
      </w:tr>
      <w:tr w:rsidR="006B4849" w:rsidTr="006B4849">
        <w:tc>
          <w:tcPr>
            <w:tcW w:w="3080" w:type="dxa"/>
          </w:tcPr>
          <w:p w:rsidR="006B4849" w:rsidRDefault="0070135E" w:rsidP="0070135E">
            <w:pPr>
              <w:ind w:firstLine="0"/>
              <w:jc w:val="center"/>
            </w:pPr>
            <w:r>
              <w:t>X.FUNC.02-TA01</w:t>
            </w:r>
          </w:p>
        </w:tc>
        <w:tc>
          <w:tcPr>
            <w:tcW w:w="3081" w:type="dxa"/>
          </w:tcPr>
          <w:p w:rsidR="006B4849" w:rsidRDefault="0070135E" w:rsidP="0070135E">
            <w:pPr>
              <w:ind w:firstLine="0"/>
              <w:jc w:val="center"/>
            </w:pPr>
            <w:r>
              <w:t>Prisijungimas prie sistemos su neteisingu slaptažodžiu 5 kartus su ta pačia paskyra</w:t>
            </w:r>
          </w:p>
        </w:tc>
        <w:tc>
          <w:tcPr>
            <w:tcW w:w="3081" w:type="dxa"/>
          </w:tcPr>
          <w:p w:rsidR="006B4849" w:rsidRDefault="0070135E" w:rsidP="0070135E">
            <w:pPr>
              <w:ind w:firstLine="0"/>
              <w:jc w:val="center"/>
            </w:pPr>
            <w:r>
              <w:t>V1</w:t>
            </w:r>
          </w:p>
        </w:tc>
      </w:tr>
      <w:tr w:rsidR="006B4849" w:rsidTr="006B4849">
        <w:tc>
          <w:tcPr>
            <w:tcW w:w="3080" w:type="dxa"/>
          </w:tcPr>
          <w:p w:rsidR="006B4849" w:rsidRDefault="0070135E" w:rsidP="0070135E">
            <w:pPr>
              <w:ind w:firstLine="0"/>
              <w:jc w:val="center"/>
            </w:pPr>
            <w:r>
              <w:t>X.FUNC.02-TA02</w:t>
            </w:r>
          </w:p>
        </w:tc>
        <w:tc>
          <w:tcPr>
            <w:tcW w:w="3081" w:type="dxa"/>
          </w:tcPr>
          <w:p w:rsidR="006B4849" w:rsidRDefault="0070135E" w:rsidP="0070135E">
            <w:pPr>
              <w:ind w:firstLine="0"/>
              <w:jc w:val="center"/>
            </w:pPr>
            <w:r>
              <w:t>P</w:t>
            </w:r>
            <w:r>
              <w:t xml:space="preserve">risijungimas prie sistemos su teisingu slaptažodžiu </w:t>
            </w:r>
            <w:r>
              <w:t>su ta pačia paskyra</w:t>
            </w:r>
          </w:p>
        </w:tc>
        <w:tc>
          <w:tcPr>
            <w:tcW w:w="3081" w:type="dxa"/>
          </w:tcPr>
          <w:p w:rsidR="006B4849" w:rsidRDefault="0070135E" w:rsidP="0070135E">
            <w:pPr>
              <w:ind w:firstLine="0"/>
              <w:jc w:val="center"/>
            </w:pPr>
            <w:r>
              <w:t>V2</w:t>
            </w:r>
          </w:p>
        </w:tc>
      </w:tr>
    </w:tbl>
    <w:p w:rsidR="003B5394" w:rsidRDefault="003B5394" w:rsidP="003B5394"/>
    <w:p w:rsidR="0070135E" w:rsidRDefault="0070135E" w:rsidP="003B5394">
      <w:r>
        <w:t>Numatomi rezultatai:</w:t>
      </w:r>
    </w:p>
    <w:p w:rsidR="0070135E" w:rsidRPr="006A3D66" w:rsidRDefault="0070135E" w:rsidP="0070135E">
      <w:pPr>
        <w:pStyle w:val="ListParagraph"/>
        <w:numPr>
          <w:ilvl w:val="0"/>
          <w:numId w:val="1"/>
        </w:numPr>
      </w:pPr>
      <w:r>
        <w:t xml:space="preserve">[V1] </w:t>
      </w:r>
      <w:r w:rsidR="006A3D66">
        <w:rPr>
          <w:rFonts w:eastAsia="Times New Roman" w:cs="Times New Roman"/>
        </w:rPr>
        <w:t>N</w:t>
      </w:r>
      <w:r w:rsidR="006A3D66">
        <w:rPr>
          <w:rFonts w:eastAsia="Times New Roman" w:cs="Times New Roman"/>
        </w:rPr>
        <w:t>audotojas informuojamas, kad jo slaptažodis nebegalioj</w:t>
      </w:r>
      <w:r w:rsidR="006A3D66">
        <w:rPr>
          <w:rFonts w:eastAsia="Times New Roman" w:cs="Times New Roman"/>
        </w:rPr>
        <w:t>a, ir prisijungti nebeleidžiama.</w:t>
      </w:r>
    </w:p>
    <w:p w:rsidR="006A3D66" w:rsidRPr="006A3D66" w:rsidRDefault="006A3D66" w:rsidP="0070135E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[V2] Informuojama kad slaptožodis nebegalioja, prisijungimas negalimas.</w:t>
      </w:r>
    </w:p>
    <w:p w:rsidR="006A3D66" w:rsidRDefault="006A3D66" w:rsidP="006A3D66"/>
    <w:p w:rsidR="006A3D66" w:rsidRDefault="006A3D66" w:rsidP="006A3D66"/>
    <w:p w:rsidR="006A3D66" w:rsidRDefault="006A3D66" w:rsidP="006A3D66"/>
    <w:p w:rsidR="006A3D66" w:rsidRDefault="006A3D66" w:rsidP="006A3D66"/>
    <w:p w:rsidR="006A3D66" w:rsidRDefault="006A3D66" w:rsidP="006A3D66"/>
    <w:p w:rsidR="006A3D66" w:rsidRDefault="006A3D66" w:rsidP="006A3D66"/>
    <w:p w:rsidR="006A3D66" w:rsidRDefault="006A3D66" w:rsidP="006A3D66">
      <w:pPr>
        <w:pStyle w:val="Heading3"/>
      </w:pPr>
      <w:r>
        <w:lastRenderedPageBreak/>
        <w:t>X.FUNC.02-TA01</w:t>
      </w:r>
      <w:r>
        <w:t xml:space="preserve"> </w:t>
      </w:r>
      <w:r>
        <w:t>Prisijungimas prie sistemos su neteisingu slaptažodžiu 5 kartus su ta pačia paskyra</w:t>
      </w:r>
    </w:p>
    <w:p w:rsidR="006A3D66" w:rsidRDefault="006A3D66" w:rsidP="006A3D66">
      <w:r>
        <w:t>Prielaidos:</w:t>
      </w:r>
    </w:p>
    <w:p w:rsidR="006A3D66" w:rsidRDefault="006A3D66" w:rsidP="006A3D66">
      <w:pPr>
        <w:pStyle w:val="ListParagraph"/>
        <w:numPr>
          <w:ilvl w:val="0"/>
          <w:numId w:val="4"/>
        </w:numPr>
      </w:pPr>
      <w:r>
        <w:t>Turi būti užsiregistravęs sistemoje</w:t>
      </w:r>
    </w:p>
    <w:p w:rsidR="006A3D66" w:rsidRDefault="006A3D66" w:rsidP="006A3D66">
      <w:r>
        <w:t>Žingsniai:</w:t>
      </w:r>
    </w:p>
    <w:p w:rsidR="006A3D66" w:rsidRDefault="006A3D66" w:rsidP="006A3D66">
      <w:pPr>
        <w:pStyle w:val="ListParagraph"/>
        <w:numPr>
          <w:ilvl w:val="0"/>
          <w:numId w:val="2"/>
        </w:numPr>
      </w:pPr>
      <w:r>
        <w:t>Įjugti sistemos prisijungimo langą</w:t>
      </w:r>
    </w:p>
    <w:p w:rsidR="006A3D66" w:rsidRDefault="006A3D66" w:rsidP="006A3D66">
      <w:pPr>
        <w:pStyle w:val="ListParagraph"/>
        <w:numPr>
          <w:ilvl w:val="0"/>
          <w:numId w:val="2"/>
        </w:numPr>
      </w:pPr>
      <w:r>
        <w:t>5 kartus į</w:t>
      </w:r>
      <w:r>
        <w:t>vesti neteisingus, validžius duomenis</w:t>
      </w:r>
      <w:r>
        <w:t xml:space="preserve"> ir paspausti mygtuką „Prisijungti“</w:t>
      </w:r>
    </w:p>
    <w:p w:rsidR="006A3D66" w:rsidRPr="006A3D66" w:rsidRDefault="006A3D66" w:rsidP="006A3D66">
      <w:pPr>
        <w:pStyle w:val="ListParagraph"/>
        <w:numPr>
          <w:ilvl w:val="1"/>
          <w:numId w:val="2"/>
        </w:numPr>
      </w:pPr>
      <w:r>
        <w:t xml:space="preserve">[V1] </w:t>
      </w:r>
      <w:r>
        <w:rPr>
          <w:rFonts w:eastAsia="Times New Roman" w:cs="Times New Roman"/>
        </w:rPr>
        <w:t>Naudotojas informuojamas, kad jo slaptažodis nebegalioja, ir prisijungti nebeleidžiama.</w:t>
      </w:r>
    </w:p>
    <w:p w:rsidR="006A3D66" w:rsidRDefault="006A3D66" w:rsidP="006A3D66">
      <w:pPr>
        <w:pStyle w:val="ListParagraph"/>
        <w:ind w:left="1287" w:firstLine="0"/>
      </w:pPr>
    </w:p>
    <w:p w:rsidR="006A3D66" w:rsidRDefault="006A3D66" w:rsidP="006A3D66">
      <w:pPr>
        <w:pStyle w:val="Heading3"/>
      </w:pPr>
      <w:r>
        <w:t>X.FUNC.02-TA02</w:t>
      </w:r>
      <w:r>
        <w:t xml:space="preserve"> </w:t>
      </w:r>
      <w:r>
        <w:t>Prisijungimas prie sistemos su teisingu slaptažodžiu su ta pačia paskyra</w:t>
      </w:r>
    </w:p>
    <w:p w:rsidR="006A3D66" w:rsidRDefault="006A3D66" w:rsidP="006A3D66">
      <w:r>
        <w:t>Prielaidos:</w:t>
      </w:r>
    </w:p>
    <w:p w:rsidR="006A3D66" w:rsidRDefault="006A3D66" w:rsidP="006A3D66">
      <w:pPr>
        <w:pStyle w:val="ListParagraph"/>
        <w:numPr>
          <w:ilvl w:val="0"/>
          <w:numId w:val="4"/>
        </w:numPr>
      </w:pPr>
      <w:r>
        <w:t xml:space="preserve">Įvykdyti </w:t>
      </w:r>
      <w:r>
        <w:t>X.FUNC.02-TA01</w:t>
      </w:r>
    </w:p>
    <w:p w:rsidR="006A3D66" w:rsidRDefault="006A3D66" w:rsidP="006A3D66">
      <w:r>
        <w:t>Žingsniai:</w:t>
      </w:r>
    </w:p>
    <w:p w:rsidR="006A3D66" w:rsidRDefault="006A3D66" w:rsidP="006A3D66">
      <w:pPr>
        <w:pStyle w:val="ListParagraph"/>
        <w:numPr>
          <w:ilvl w:val="0"/>
          <w:numId w:val="2"/>
        </w:numPr>
      </w:pPr>
      <w:r>
        <w:t>Įjugti sistemos prisijungimo langą</w:t>
      </w:r>
    </w:p>
    <w:p w:rsidR="006A3D66" w:rsidRDefault="006A3D66" w:rsidP="006A3D66">
      <w:pPr>
        <w:pStyle w:val="ListParagraph"/>
        <w:numPr>
          <w:ilvl w:val="0"/>
          <w:numId w:val="2"/>
        </w:numPr>
      </w:pPr>
      <w:r>
        <w:t>Įvesti</w:t>
      </w:r>
      <w:r>
        <w:t xml:space="preserve"> </w:t>
      </w:r>
      <w:r>
        <w:t xml:space="preserve">teisingus, validžius </w:t>
      </w:r>
      <w:r>
        <w:t xml:space="preserve">tos pačios paskyros </w:t>
      </w:r>
      <w:r>
        <w:t>duomenis</w:t>
      </w:r>
    </w:p>
    <w:p w:rsidR="006A3D66" w:rsidRDefault="006A3D66" w:rsidP="006A3D66">
      <w:pPr>
        <w:pStyle w:val="ListParagraph"/>
        <w:numPr>
          <w:ilvl w:val="0"/>
          <w:numId w:val="2"/>
        </w:numPr>
      </w:pPr>
      <w:r>
        <w:t>Paspausti mygtuką „Prisijungti“</w:t>
      </w:r>
    </w:p>
    <w:p w:rsidR="006A3D66" w:rsidRPr="006A3D66" w:rsidRDefault="006A3D66" w:rsidP="006A3D66">
      <w:pPr>
        <w:pStyle w:val="ListParagraph"/>
        <w:numPr>
          <w:ilvl w:val="1"/>
          <w:numId w:val="5"/>
        </w:numPr>
      </w:pPr>
      <w:r>
        <w:rPr>
          <w:rFonts w:eastAsia="Times New Roman" w:cs="Times New Roman"/>
        </w:rPr>
        <w:t>[V2] Informuojama kad slaptožodis nebegalioja, prisijungimas negalimas.</w:t>
      </w:r>
    </w:p>
    <w:p w:rsidR="006A3D66" w:rsidRDefault="006A3D66" w:rsidP="006A3D66">
      <w:pPr>
        <w:pStyle w:val="ListParagraph"/>
        <w:ind w:left="1287" w:firstLine="0"/>
      </w:pPr>
    </w:p>
    <w:p w:rsidR="00881B6F" w:rsidRDefault="00881B6F" w:rsidP="006A3D66">
      <w:pPr>
        <w:pStyle w:val="ListParagraph"/>
        <w:ind w:left="1287" w:firstLine="0"/>
      </w:pPr>
    </w:p>
    <w:p w:rsidR="00881B6F" w:rsidRDefault="00881B6F" w:rsidP="00881B6F">
      <w:pPr>
        <w:pStyle w:val="Heading1"/>
      </w:pPr>
      <w:r>
        <w:t>Kontrolinio sąrašo klausimai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3083"/>
        <w:gridCol w:w="3013"/>
      </w:tblGrid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Cs w:val="24"/>
              </w:rPr>
            </w:pPr>
            <w:r w:rsidRPr="00D73B14">
              <w:rPr>
                <w:rFonts w:eastAsia="Times New Roman" w:cs="Times New Roman"/>
                <w:b/>
                <w:szCs w:val="24"/>
              </w:rPr>
              <w:t>KS reikalavimas/klausimas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Cs w:val="24"/>
              </w:rPr>
            </w:pPr>
            <w:r w:rsidRPr="00D73B14">
              <w:rPr>
                <w:rFonts w:eastAsia="Times New Roman" w:cs="Times New Roman"/>
                <w:b/>
                <w:szCs w:val="24"/>
              </w:rPr>
              <w:t>Ar tenkinamas(taip, ne,iš dalies)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Cs w:val="24"/>
              </w:rPr>
            </w:pPr>
            <w:r w:rsidRPr="00D73B14">
              <w:rPr>
                <w:rFonts w:eastAsia="Times New Roman" w:cs="Times New Roman"/>
                <w:b/>
                <w:szCs w:val="24"/>
              </w:rPr>
              <w:t>Pastabos, prielaidos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  <w:lang w:val="ru-RU" w:eastAsia="ru-RU"/>
              </w:rPr>
              <w:t>Are the requirements complete?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Neaiškios saugos politikos nuostatos, neaiškus didelis naudotojų skaičius, neaišku su kokiomis naršyklėmis bus galima dirbti.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 xml:space="preserve">Are all requirements uniquely identifiable? 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 xml:space="preserve">Are the requirements </w:t>
            </w: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lastRenderedPageBreak/>
              <w:t>clearly and appropriately prioritized?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lastRenderedPageBreak/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lastRenderedPageBreak/>
              <w:t xml:space="preserve">Are the requirements consistent? (i.e., no internal contradictions) 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Prieštaravimas tarp prisijungimų ir validacijos skaičiaus, tuo atveju kai validuojama nuspaudus mygtuką validuoti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 xml:space="preserve">Does the set of requirements adequately address all appropriate exception conditions? </w:t>
            </w:r>
          </w:p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Iš dalies- priklausomai nuo realizavimo būdo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Kas bus jeigu nenurodysim kuriai grupei priklauso vartotojas nepasirinkęs grupės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Does the set of requirements adequately address boundary conditions?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Iš dalies- nes nepilni reikalavimas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Neaiškus vartotojų skaičius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Are the requirements feasible? (i.e., a solution to the set of requirements exists)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Iš dalies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Kai kurie reikalavimai prieštarauja vienas kitam.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Can the requirements be implemented within known constraints?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Taip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Are the requirements sufficient? (i.e., they could be sent to a reputable development organization and have a reasonable probability of producing the product that was desired)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 w:rsidP="007D2A42">
            <w:pPr>
              <w:rPr>
                <w:rFonts w:cs="Times New Roman"/>
                <w:szCs w:val="24"/>
              </w:rPr>
            </w:pPr>
            <w:r w:rsidRPr="00D73B14">
              <w:rPr>
                <w:rFonts w:cs="Times New Roman"/>
                <w:szCs w:val="24"/>
              </w:rPr>
              <w:t>Iš dalies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7D2A42" w:rsidP="007D2A42">
            <w:pPr>
              <w:rPr>
                <w:rFonts w:cs="Times New Roman"/>
                <w:szCs w:val="24"/>
              </w:rPr>
            </w:pPr>
            <w:r w:rsidRPr="00D73B14">
              <w:rPr>
                <w:rFonts w:cs="Times New Roman"/>
                <w:szCs w:val="24"/>
              </w:rPr>
              <w:t>Reikėtų patikslinti kai kuriuos reikalavimus ir panaikinti prieštaravimus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 w:rsidP="00881B6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 xml:space="preserve">Are inverse requirements explicitly stated? </w:t>
            </w:r>
          </w:p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7D2A42" w:rsidP="007D2A42">
            <w:pPr>
              <w:rPr>
                <w:rFonts w:cs="Times New Roman"/>
                <w:szCs w:val="24"/>
              </w:rPr>
            </w:pPr>
            <w:r w:rsidRPr="00D73B14">
              <w:rPr>
                <w:rFonts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7D2A42" w:rsidP="007D2A42">
            <w:pPr>
              <w:rPr>
                <w:rFonts w:cs="Times New Roman"/>
                <w:szCs w:val="24"/>
              </w:rPr>
            </w:pPr>
            <w:r w:rsidRPr="00D73B14">
              <w:rPr>
                <w:rFonts w:cs="Times New Roman"/>
                <w:szCs w:val="24"/>
              </w:rPr>
              <w:t>Nėra pasakyta kas turi įvykti jeigu vartotojas prisijungęs nepasirenka grupės ir atsijungia nuo sistemos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 xml:space="preserve">Are these the simplest set </w:t>
            </w:r>
            <w:r w:rsidR="007D2A42" w:rsidRPr="00D73B14">
              <w:rPr>
                <w:rFonts w:eastAsia="Times New Roman" w:cs="Times New Roman"/>
                <w:szCs w:val="24"/>
                <w:lang w:val="en-US" w:eastAsia="ru-RU"/>
              </w:rPr>
              <w:t>of require</w:t>
            </w: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ments that meets the stakeholder’s needs?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20459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20459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Pagal tokius rekalvimus nėra pilnai aišku kaip užsakovas įsivaizduoja šią sistemą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Are all cross-references to other requirements correct?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20459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20459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Yra reikalvimų kurie prieštarauja vienas kitam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Have functional and non-functional requirements been considered?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7D2A42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7D2A42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Nera kalbama apie nefumkcinius reiklavimus(kokias narsykles turi palaikyti, koks naudotojų skaičius ir pan)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Individual Requirement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594" w:rsidRPr="00D73B14" w:rsidRDefault="00204594" w:rsidP="00204594">
            <w:pPr>
              <w:rPr>
                <w:rFonts w:cs="Times New Roman"/>
                <w:szCs w:val="24"/>
              </w:rPr>
            </w:pPr>
            <w:r w:rsidRPr="00D73B14">
              <w:rPr>
                <w:rFonts w:cs="Times New Roman"/>
                <w:szCs w:val="24"/>
              </w:rPr>
              <w:t xml:space="preserve">naudotojo vardui ir </w:t>
            </w:r>
            <w:r w:rsidRPr="00D73B14">
              <w:rPr>
                <w:rFonts w:cs="Times New Roman"/>
                <w:szCs w:val="24"/>
              </w:rPr>
              <w:lastRenderedPageBreak/>
              <w:t>prisijungimo slaptažodžiui reikia taikyti validacijas/tikrinimus, kurios turi atitikti saugos politikos nuostatas, pvz.,  slaptažodžio ilgiui ir sudėčiai (galima sugalvoti),</w:t>
            </w:r>
          </w:p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lastRenderedPageBreak/>
              <w:t>Is the requirement precise and unambiguous?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20459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Taip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 w:rsidP="00881B6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 xml:space="preserve">Is the requirement stated in as simple or atomic a form as possible? </w:t>
            </w:r>
          </w:p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20459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Taip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EF32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Reikalavimas labai lengvai suprantamas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 w:rsidP="00881B6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 xml:space="preserve">Is the requirement testable/verifiable? </w:t>
            </w:r>
          </w:p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EF32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Taip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 w:rsidP="00EF32F6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Is the requirement correct?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EF32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Taip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 w:rsidP="00881B6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 xml:space="preserve">Is the requirement in scope? (i.e., the system will be considered incomplete if even one requirement is left out) </w:t>
            </w:r>
          </w:p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EF32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Taip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EF32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Jeigu validacija nesuveiks, programa nebegalės tinkamai veikti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 w:rsidP="00881B6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 xml:space="preserve">Are the requirements complete? </w:t>
            </w:r>
          </w:p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EF32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EF32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Prieštaravimas tarp prisijungimų ir validacijos skaičiaus, tuo atveju kai validuojama nuspaudus mygtuką validuoti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Are the requirements free of duplication and conflict with other requirements?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D73B1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Taip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D73B1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Dublikavimo nera, bet prieštaravimas yra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Is each requirement written in consistent, clear, concise language?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D73B1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D73B1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Neaiškios saugos politikos nuostatos, neaiškus didelis naudotojų skaičius, neaišku su kokiomis naršyklėmis bus galima dirbti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lastRenderedPageBreak/>
              <w:t>Does each requirement have only one interpretation? If a term could have multiple meanings, is it defined?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D73B1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D73B1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neaiškus didelis naudotojų skaičius, neaišku su kokiomis naršyklėmis bus galima dirbti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Is each requirement verifiable by testing, demonstration, review, or analysis?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D73B1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D73B1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S</w:t>
            </w:r>
            <w:r w:rsidRPr="00D73B14">
              <w:rPr>
                <w:rFonts w:eastAsia="Times New Roman" w:cs="Times New Roman"/>
                <w:szCs w:val="24"/>
              </w:rPr>
              <w:t>ąsaja</w:t>
            </w:r>
            <w:r w:rsidRPr="00D73B14">
              <w:rPr>
                <w:rFonts w:eastAsia="Times New Roman" w:cs="Times New Roman"/>
                <w:szCs w:val="24"/>
              </w:rPr>
              <w:t xml:space="preserve"> turi</w:t>
            </w:r>
            <w:r w:rsidRPr="00D73B14">
              <w:rPr>
                <w:rFonts w:eastAsia="Times New Roman" w:cs="Times New Roman"/>
                <w:szCs w:val="24"/>
              </w:rPr>
              <w:t xml:space="preserve"> būtų draugiška naudotojui</w:t>
            </w:r>
            <w:r w:rsidRPr="00D73B14">
              <w:rPr>
                <w:rFonts w:eastAsia="Times New Roman" w:cs="Times New Roman"/>
                <w:szCs w:val="24"/>
              </w:rPr>
              <w:t>. Šio reikalavimo nepratestuosi</w:t>
            </w:r>
          </w:p>
        </w:tc>
      </w:tr>
      <w:tr w:rsidR="007D2A42" w:rsidRPr="00D73B14" w:rsidTr="00D73B14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D73B14">
              <w:rPr>
                <w:rFonts w:eastAsia="Times New Roman" w:cs="Times New Roman"/>
                <w:szCs w:val="24"/>
                <w:lang w:val="en-US" w:eastAsia="ru-RU"/>
              </w:rPr>
              <w:t>Are there measurable acceptance criteria for each functional and non-functional requirement?​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D73B1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D73B14">
              <w:rPr>
                <w:rFonts w:eastAsia="Times New Roman" w:cs="Times New Roman"/>
                <w:szCs w:val="24"/>
              </w:rPr>
              <w:t>Ne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6F" w:rsidRPr="00D73B14" w:rsidRDefault="00881B6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6A3D66" w:rsidRPr="006A3D66" w:rsidRDefault="006A3D66" w:rsidP="006A3D66"/>
    <w:sectPr w:rsidR="006A3D66" w:rsidRPr="006A3D6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FD8" w:rsidRDefault="00791FD8" w:rsidP="006A3D66">
      <w:pPr>
        <w:spacing w:line="240" w:lineRule="auto"/>
      </w:pPr>
      <w:r>
        <w:separator/>
      </w:r>
    </w:p>
  </w:endnote>
  <w:endnote w:type="continuationSeparator" w:id="0">
    <w:p w:rsidR="00791FD8" w:rsidRDefault="00791FD8" w:rsidP="006A3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FD8" w:rsidRDefault="00791FD8" w:rsidP="006A3D66">
      <w:pPr>
        <w:spacing w:line="240" w:lineRule="auto"/>
      </w:pPr>
      <w:r>
        <w:separator/>
      </w:r>
    </w:p>
  </w:footnote>
  <w:footnote w:type="continuationSeparator" w:id="0">
    <w:p w:rsidR="00791FD8" w:rsidRDefault="00791FD8" w:rsidP="006A3D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15E"/>
    <w:multiLevelType w:val="hybridMultilevel"/>
    <w:tmpl w:val="E434557C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D985E61"/>
    <w:multiLevelType w:val="hybridMultilevel"/>
    <w:tmpl w:val="1500FBC4"/>
    <w:lvl w:ilvl="0" w:tplc="0427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69B5AAD"/>
    <w:multiLevelType w:val="hybridMultilevel"/>
    <w:tmpl w:val="55B200AA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A310983"/>
    <w:multiLevelType w:val="hybridMultilevel"/>
    <w:tmpl w:val="4230B13C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44C0D32"/>
    <w:multiLevelType w:val="multilevel"/>
    <w:tmpl w:val="F6A4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E510B5"/>
    <w:multiLevelType w:val="hybridMultilevel"/>
    <w:tmpl w:val="5522778C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FED6EF9"/>
    <w:multiLevelType w:val="hybridMultilevel"/>
    <w:tmpl w:val="76C25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15"/>
    <w:rsid w:val="00051F15"/>
    <w:rsid w:val="0017775D"/>
    <w:rsid w:val="001C58C6"/>
    <w:rsid w:val="00204594"/>
    <w:rsid w:val="00252C3D"/>
    <w:rsid w:val="00253181"/>
    <w:rsid w:val="003135E9"/>
    <w:rsid w:val="0039372F"/>
    <w:rsid w:val="003B5394"/>
    <w:rsid w:val="00591E77"/>
    <w:rsid w:val="005F3A5D"/>
    <w:rsid w:val="006A3D66"/>
    <w:rsid w:val="006B4849"/>
    <w:rsid w:val="0070135E"/>
    <w:rsid w:val="00716559"/>
    <w:rsid w:val="00735DD5"/>
    <w:rsid w:val="00791FD8"/>
    <w:rsid w:val="007D2A42"/>
    <w:rsid w:val="007F7F18"/>
    <w:rsid w:val="00881B6F"/>
    <w:rsid w:val="00B06633"/>
    <w:rsid w:val="00C51062"/>
    <w:rsid w:val="00D73B14"/>
    <w:rsid w:val="00E11887"/>
    <w:rsid w:val="00E82138"/>
    <w:rsid w:val="00EF32F6"/>
    <w:rsid w:val="00F2691A"/>
    <w:rsid w:val="00F8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15"/>
    <w:pPr>
      <w:spacing w:line="360" w:lineRule="auto"/>
      <w:ind w:firstLine="567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6A3D6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A3D66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A3D66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165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165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165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165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165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165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A3D66"/>
    <w:rPr>
      <w:rFonts w:eastAsiaTheme="majorEastAsia" w:cstheme="majorBidi"/>
      <w:b/>
      <w:bCs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716559"/>
    <w:rPr>
      <w:b/>
      <w:bCs/>
    </w:rPr>
  </w:style>
  <w:style w:type="character" w:styleId="Emphasis">
    <w:name w:val="Emphasis"/>
    <w:qFormat/>
    <w:rsid w:val="00716559"/>
    <w:rPr>
      <w:i/>
      <w:iCs/>
    </w:rPr>
  </w:style>
  <w:style w:type="paragraph" w:styleId="NoSpacing">
    <w:name w:val="No Spacing"/>
    <w:link w:val="NoSpacingChar"/>
    <w:uiPriority w:val="1"/>
    <w:qFormat/>
    <w:rsid w:val="0071655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16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A3D66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link w:val="Heading3"/>
    <w:rsid w:val="006A3D66"/>
    <w:rPr>
      <w:rFonts w:eastAsiaTheme="majorEastAsia" w:cstheme="majorBidi"/>
      <w:b/>
      <w:bCs/>
      <w:color w:val="000000" w:themeColor="text1"/>
      <w:sz w:val="24"/>
      <w:szCs w:val="22"/>
    </w:rPr>
  </w:style>
  <w:style w:type="character" w:customStyle="1" w:styleId="Heading4Char">
    <w:name w:val="Heading 4 Char"/>
    <w:link w:val="Heading4"/>
    <w:semiHidden/>
    <w:rsid w:val="007165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link w:val="Heading5"/>
    <w:semiHidden/>
    <w:rsid w:val="0071655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link w:val="Heading6"/>
    <w:semiHidden/>
    <w:rsid w:val="0071655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link w:val="Heading7"/>
    <w:semiHidden/>
    <w:rsid w:val="007165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link w:val="Heading8"/>
    <w:semiHidden/>
    <w:rsid w:val="0071655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link w:val="Heading9"/>
    <w:semiHidden/>
    <w:rsid w:val="00716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716559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165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716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16559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link w:val="Subtitle"/>
    <w:rsid w:val="007165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rsid w:val="00716559"/>
    <w:rPr>
      <w:rFonts w:ascii="Calibri" w:eastAsia="Calibri" w:hAnsi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16559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716559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5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716559"/>
    <w:rPr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1655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655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655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655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65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559"/>
    <w:pPr>
      <w:jc w:val="left"/>
      <w:outlineLvl w:val="9"/>
    </w:pPr>
    <w:rPr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F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F15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D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66"/>
    <w:rPr>
      <w:rFonts w:eastAsiaTheme="minorHAnsi" w:cstheme="minorBidi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6A3D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66"/>
    <w:rPr>
      <w:rFonts w:eastAsiaTheme="minorHAnsi" w:cstheme="minorBid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15"/>
    <w:pPr>
      <w:spacing w:line="360" w:lineRule="auto"/>
      <w:ind w:firstLine="567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6A3D6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A3D66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A3D66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165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165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165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165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165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165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A3D66"/>
    <w:rPr>
      <w:rFonts w:eastAsiaTheme="majorEastAsia" w:cstheme="majorBidi"/>
      <w:b/>
      <w:bCs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716559"/>
    <w:rPr>
      <w:b/>
      <w:bCs/>
    </w:rPr>
  </w:style>
  <w:style w:type="character" w:styleId="Emphasis">
    <w:name w:val="Emphasis"/>
    <w:qFormat/>
    <w:rsid w:val="00716559"/>
    <w:rPr>
      <w:i/>
      <w:iCs/>
    </w:rPr>
  </w:style>
  <w:style w:type="paragraph" w:styleId="NoSpacing">
    <w:name w:val="No Spacing"/>
    <w:link w:val="NoSpacingChar"/>
    <w:uiPriority w:val="1"/>
    <w:qFormat/>
    <w:rsid w:val="0071655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16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A3D66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link w:val="Heading3"/>
    <w:rsid w:val="006A3D66"/>
    <w:rPr>
      <w:rFonts w:eastAsiaTheme="majorEastAsia" w:cstheme="majorBidi"/>
      <w:b/>
      <w:bCs/>
      <w:color w:val="000000" w:themeColor="text1"/>
      <w:sz w:val="24"/>
      <w:szCs w:val="22"/>
    </w:rPr>
  </w:style>
  <w:style w:type="character" w:customStyle="1" w:styleId="Heading4Char">
    <w:name w:val="Heading 4 Char"/>
    <w:link w:val="Heading4"/>
    <w:semiHidden/>
    <w:rsid w:val="007165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link w:val="Heading5"/>
    <w:semiHidden/>
    <w:rsid w:val="0071655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link w:val="Heading6"/>
    <w:semiHidden/>
    <w:rsid w:val="0071655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link w:val="Heading7"/>
    <w:semiHidden/>
    <w:rsid w:val="007165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link w:val="Heading8"/>
    <w:semiHidden/>
    <w:rsid w:val="0071655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link w:val="Heading9"/>
    <w:semiHidden/>
    <w:rsid w:val="00716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716559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165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716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16559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link w:val="Subtitle"/>
    <w:rsid w:val="007165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rsid w:val="00716559"/>
    <w:rPr>
      <w:rFonts w:ascii="Calibri" w:eastAsia="Calibri" w:hAnsi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16559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716559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5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716559"/>
    <w:rPr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1655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655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655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655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65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559"/>
    <w:pPr>
      <w:jc w:val="left"/>
      <w:outlineLvl w:val="9"/>
    </w:pPr>
    <w:rPr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F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F15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D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66"/>
    <w:rPr>
      <w:rFonts w:eastAsiaTheme="minorHAnsi" w:cstheme="minorBidi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6A3D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66"/>
    <w:rPr>
      <w:rFonts w:eastAsiaTheme="minorHAnsi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4694</Words>
  <Characters>2677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ValdasB</dc:creator>
  <cp:lastModifiedBy>ValdasB</cp:lastModifiedBy>
  <cp:revision>1</cp:revision>
  <dcterms:created xsi:type="dcterms:W3CDTF">2017-11-22T12:09:00Z</dcterms:created>
  <dcterms:modified xsi:type="dcterms:W3CDTF">2017-11-22T14:24:00Z</dcterms:modified>
</cp:coreProperties>
</file>