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19B3E3C7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3561FDF6" w:rsidR="00312F0E" w:rsidRPr="00EB3804" w:rsidRDefault="00312F0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228204CB" w:rsidR="00374B62" w:rsidRDefault="00CD0E8E" w:rsidP="008D6151">
      <w:pPr>
        <w:jc w:val="center"/>
        <w:rPr>
          <w:b/>
          <w:sz w:val="24"/>
        </w:rPr>
      </w:pPr>
      <w:r w:rsidRPr="00CD0E8E">
        <w:rPr>
          <w:b/>
          <w:sz w:val="24"/>
        </w:rPr>
        <w:t>Sistema IoT para Monitoramento de Vibração no Transporte de Cargas Sensíveis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22FE53E8" w14:textId="33F93844" w:rsidR="00087D7B" w:rsidRDefault="00CD0E8E">
      <w:pPr>
        <w:rPr>
          <w:b/>
          <w:sz w:val="24"/>
        </w:rPr>
      </w:pPr>
      <w:r w:rsidRPr="00CD0E8E">
        <w:rPr>
          <w:bCs/>
          <w:sz w:val="24"/>
        </w:rPr>
        <w:t>Monitoramento das vibrações em caminhões que transportam cargas sensíveis, como vidros, eletrônicos e alimentos delicados. O projeto consiste em implementar um sistema de monitoramento contínuo por meio de sensores de vibração, integrados ao Node-</w:t>
      </w:r>
      <w:proofErr w:type="spellStart"/>
      <w:r w:rsidRPr="00CD0E8E">
        <w:rPr>
          <w:bCs/>
          <w:sz w:val="24"/>
        </w:rPr>
        <w:t>Red</w:t>
      </w:r>
      <w:proofErr w:type="spellEnd"/>
      <w:r w:rsidRPr="00CD0E8E">
        <w:rPr>
          <w:bCs/>
          <w:sz w:val="24"/>
        </w:rPr>
        <w:t xml:space="preserve"> (local) ou </w:t>
      </w:r>
      <w:proofErr w:type="spellStart"/>
      <w:r w:rsidRPr="00CD0E8E">
        <w:rPr>
          <w:bCs/>
          <w:sz w:val="24"/>
        </w:rPr>
        <w:t>Blink</w:t>
      </w:r>
      <w:proofErr w:type="spellEnd"/>
      <w:r w:rsidRPr="00CD0E8E">
        <w:rPr>
          <w:bCs/>
          <w:sz w:val="24"/>
        </w:rPr>
        <w:t xml:space="preserve"> (</w:t>
      </w:r>
      <w:proofErr w:type="spellStart"/>
      <w:r>
        <w:rPr>
          <w:bCs/>
          <w:sz w:val="24"/>
        </w:rPr>
        <w:t>ex</w:t>
      </w:r>
      <w:proofErr w:type="spellEnd"/>
      <w:r>
        <w:rPr>
          <w:bCs/>
          <w:sz w:val="24"/>
        </w:rPr>
        <w:t xml:space="preserve"> </w:t>
      </w:r>
      <w:r w:rsidRPr="00CD0E8E">
        <w:rPr>
          <w:bCs/>
          <w:sz w:val="24"/>
        </w:rPr>
        <w:t>nuvem), permitindo registrar, analisar e emitir alertas em caso de excesso de vibração que possa comprometer a integridade do produto.</w:t>
      </w: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29C48CC0" w14:textId="7E1D2E47" w:rsidR="008F1DE1" w:rsidRDefault="00CD0E8E" w:rsidP="008F1DE1">
      <w:pPr>
        <w:ind w:left="284"/>
        <w:jc w:val="both"/>
      </w:pPr>
      <w:r w:rsidRPr="00CD0E8E">
        <w:t>Objetivo é desenvolver e implementar um sistema capaz de monitorar em tempo real as vibrações sofridas no transporte de cargas sensíveis. Com isso, será possível registrar, analisar e identificar desvios que possam danificar os produtos transportados, garantindo qualidade, segurança e reduzindo prejuízos.</w:t>
      </w:r>
    </w:p>
    <w:p w14:paraId="38F19CD3" w14:textId="77777777" w:rsidR="00CD0E8E" w:rsidRDefault="00CD0E8E" w:rsidP="008F1DE1">
      <w:pPr>
        <w:ind w:left="284"/>
        <w:jc w:val="both"/>
      </w:pPr>
    </w:p>
    <w:p w14:paraId="0053AF80" w14:textId="24B1CDD2" w:rsidR="008F1DE1" w:rsidRDefault="008F1DE1" w:rsidP="008F1DE1">
      <w:pPr>
        <w:ind w:left="284"/>
        <w:jc w:val="both"/>
      </w:pPr>
      <w:r>
        <w:t xml:space="preserve">          Objetivos principais:</w:t>
      </w:r>
    </w:p>
    <w:p w14:paraId="0D05C87C" w14:textId="62FA9C74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Monitorar vibração em tempo real durante o transporte;</w:t>
      </w:r>
    </w:p>
    <w:p w14:paraId="31E8ECDA" w14:textId="6C630905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Detectar níveis anormais de vibração que possam comprometer a carga;</w:t>
      </w:r>
    </w:p>
    <w:p w14:paraId="4FD33CB0" w14:textId="4AB02213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Evitar prejuízo financeiro com perda de produtos;</w:t>
      </w:r>
    </w:p>
    <w:p w14:paraId="75CC0F70" w14:textId="62181DF9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Garantir segurança e confiabilidade no transporte;</w:t>
      </w:r>
    </w:p>
    <w:p w14:paraId="30794448" w14:textId="5242C8F3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Integrar dados a um dashboard para visualização e acompanhamento;</w:t>
      </w:r>
    </w:p>
    <w:p w14:paraId="373D5D17" w14:textId="6723F6E7" w:rsidR="00CD0E8E" w:rsidRPr="00CD0E8E" w:rsidRDefault="00CD0E8E" w:rsidP="00CD0E8E">
      <w:pPr>
        <w:pStyle w:val="EstiloTtulo1TimesNewRoman"/>
        <w:numPr>
          <w:ilvl w:val="0"/>
          <w:numId w:val="33"/>
        </w:numPr>
        <w:rPr>
          <w:b w:val="0"/>
          <w:bCs w:val="0"/>
        </w:rPr>
      </w:pPr>
      <w:r w:rsidRPr="00CD0E8E">
        <w:rPr>
          <w:b w:val="0"/>
          <w:bCs w:val="0"/>
        </w:rPr>
        <w:t>Emitir alertas em caso de vibração fora dos padrões estabelecidos.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13DD70FF" w14:textId="77777777" w:rsidR="00CD0E8E" w:rsidRPr="00CD0E8E" w:rsidRDefault="00CD0E8E" w:rsidP="00CD0E8E">
      <w:pPr>
        <w:pStyle w:val="EstiloTtulo1TimesNewRoman"/>
        <w:rPr>
          <w:rFonts w:asciiTheme="minorHAnsi" w:hAnsiTheme="minorHAnsi"/>
        </w:rPr>
      </w:pPr>
      <w:r w:rsidRPr="00CD0E8E">
        <w:rPr>
          <w:rFonts w:cs="Times New Roman"/>
          <w:b w:val="0"/>
          <w:bCs w:val="0"/>
          <w:kern w:val="0"/>
          <w:sz w:val="22"/>
          <w:szCs w:val="24"/>
        </w:rPr>
        <w:t>O transporte de cargas sensíveis exige cuidados especiais, pois qualquer excesso de vibração pode comprometer a integridade do produto, causando perdas financeiras e insatisfação dos clientes. Com um sistema de monitoramento, é possível acompanhar em tempo real as condições do transporte, identificar problemas e agir de forma preventiva.</w:t>
      </w:r>
    </w:p>
    <w:p w14:paraId="6DD48904" w14:textId="54A332B7" w:rsidR="00674C3B" w:rsidRDefault="00674C3B" w:rsidP="00CD0E8E">
      <w:pPr>
        <w:pStyle w:val="EstiloTtulo1TimesNewRoman"/>
        <w:ind w:left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1B6EFBE" w14:textId="7DA00175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Redução de perdas financeiras decorrentes de danos às cargas sensíveis;</w:t>
      </w:r>
    </w:p>
    <w:p w14:paraId="021821AC" w14:textId="13E5CBB7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Aumento da confiabilidade no processo de transporte;</w:t>
      </w:r>
    </w:p>
    <w:p w14:paraId="72D06832" w14:textId="07A75630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Dados coletados podem ser utilizados em relatórios de auditoria e análise de desempenho logístico;</w:t>
      </w:r>
    </w:p>
    <w:p w14:paraId="403A4685" w14:textId="4CEA3401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Otimização das condições de transporte, evitando reclamações de clientes e devoluções;</w:t>
      </w:r>
    </w:p>
    <w:p w14:paraId="16B02C91" w14:textId="36F6DBAC" w:rsidR="00CD0E8E" w:rsidRPr="00CD0E8E" w:rsidRDefault="00CD0E8E" w:rsidP="00CD0E8E">
      <w:pPr>
        <w:pStyle w:val="PargrafodaLista"/>
        <w:numPr>
          <w:ilvl w:val="0"/>
          <w:numId w:val="35"/>
        </w:numPr>
        <w:jc w:val="both"/>
      </w:pPr>
      <w:r w:rsidRPr="00CD0E8E">
        <w:t>Possibilidade de manutenção preditiva na frota, caso vibrações anormais sejam recorrentes.</w:t>
      </w:r>
    </w:p>
    <w:p w14:paraId="4488345D" w14:textId="7FAA7EC1" w:rsidR="00BE5D75" w:rsidRDefault="00BE5D75" w:rsidP="00CD0E8E">
      <w:pPr>
        <w:pStyle w:val="PargrafodaLista"/>
        <w:ind w:left="1004"/>
        <w:jc w:val="both"/>
      </w:pPr>
    </w:p>
    <w:p w14:paraId="52C0768C" w14:textId="77777777" w:rsidR="005328E4" w:rsidRDefault="005328E4" w:rsidP="005328E4">
      <w:pPr>
        <w:jc w:val="both"/>
      </w:pPr>
    </w:p>
    <w:p w14:paraId="157AB655" w14:textId="77777777" w:rsidR="005328E4" w:rsidRDefault="005328E4" w:rsidP="005328E4">
      <w:pPr>
        <w:jc w:val="both"/>
      </w:pPr>
    </w:p>
    <w:p w14:paraId="7B8F1521" w14:textId="77777777" w:rsidR="005328E4" w:rsidRDefault="005328E4" w:rsidP="005328E4">
      <w:pPr>
        <w:jc w:val="both"/>
      </w:pPr>
    </w:p>
    <w:p w14:paraId="6BA56D3D" w14:textId="77777777" w:rsidR="005328E4" w:rsidRDefault="005328E4" w:rsidP="005328E4">
      <w:pPr>
        <w:jc w:val="both"/>
      </w:pPr>
    </w:p>
    <w:p w14:paraId="30D738C7" w14:textId="77777777" w:rsidR="005328E4" w:rsidRDefault="005328E4" w:rsidP="005328E4">
      <w:pPr>
        <w:jc w:val="both"/>
      </w:pPr>
    </w:p>
    <w:p w14:paraId="52B591CF" w14:textId="77777777" w:rsidR="005328E4" w:rsidRDefault="005328E4" w:rsidP="005328E4">
      <w:pPr>
        <w:jc w:val="both"/>
      </w:pPr>
    </w:p>
    <w:p w14:paraId="2B23F13E" w14:textId="77777777" w:rsidR="005328E4" w:rsidRDefault="005328E4" w:rsidP="005328E4">
      <w:pPr>
        <w:jc w:val="both"/>
      </w:pPr>
    </w:p>
    <w:p w14:paraId="70C8C3CB" w14:textId="77777777" w:rsidR="005328E4" w:rsidRDefault="005328E4" w:rsidP="005328E4">
      <w:pPr>
        <w:jc w:val="both"/>
      </w:pPr>
    </w:p>
    <w:p w14:paraId="2CCAA8F6" w14:textId="77777777" w:rsidR="005328E4" w:rsidRDefault="005328E4" w:rsidP="005328E4">
      <w:pPr>
        <w:jc w:val="both"/>
      </w:pPr>
    </w:p>
    <w:p w14:paraId="7D2F5489" w14:textId="77777777" w:rsidR="005328E4" w:rsidRDefault="005328E4" w:rsidP="005328E4">
      <w:pPr>
        <w:jc w:val="both"/>
      </w:pPr>
    </w:p>
    <w:p w14:paraId="5854D8AB" w14:textId="77777777" w:rsidR="005328E4" w:rsidRDefault="005328E4" w:rsidP="005328E4">
      <w:pPr>
        <w:jc w:val="both"/>
      </w:pPr>
    </w:p>
    <w:p w14:paraId="54AD16BC" w14:textId="77777777" w:rsidR="005328E4" w:rsidRDefault="005328E4" w:rsidP="005328E4">
      <w:pPr>
        <w:jc w:val="both"/>
      </w:pPr>
    </w:p>
    <w:p w14:paraId="425CFDB8" w14:textId="77777777" w:rsidR="005328E4" w:rsidRDefault="005328E4" w:rsidP="005328E4">
      <w:pPr>
        <w:jc w:val="both"/>
      </w:pPr>
    </w:p>
    <w:p w14:paraId="7CE954E8" w14:textId="77777777" w:rsidR="005328E4" w:rsidRDefault="005328E4" w:rsidP="005328E4">
      <w:pPr>
        <w:jc w:val="both"/>
      </w:pPr>
    </w:p>
    <w:p w14:paraId="15D9A296" w14:textId="77777777" w:rsidR="005328E4" w:rsidRDefault="005328E4" w:rsidP="005328E4">
      <w:pPr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1" locked="0" layoutInCell="1" allowOverlap="1" wp14:anchorId="06C5BEBC" wp14:editId="112749CC">
            <wp:simplePos x="0" y="0"/>
            <wp:positionH relativeFrom="margin">
              <wp:posOffset>-779780</wp:posOffset>
            </wp:positionH>
            <wp:positionV relativeFrom="page">
              <wp:posOffset>2000885</wp:posOffset>
            </wp:positionV>
            <wp:extent cx="7505700" cy="5408295"/>
            <wp:effectExtent l="0" t="0" r="0" b="2095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1EFE1277" w14:textId="51F03246" w:rsidR="00CD4F71" w:rsidRDefault="00CD4F71" w:rsidP="00CD4F71">
      <w:pPr>
        <w:pStyle w:val="EstiloTtulo1TimesNewRoman"/>
        <w:numPr>
          <w:ilvl w:val="0"/>
          <w:numId w:val="29"/>
        </w:numPr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 xml:space="preserve">Sensores: </w:t>
      </w:r>
      <w:r w:rsidRPr="00C9462F">
        <w:rPr>
          <w:rFonts w:asciiTheme="minorHAnsi" w:hAnsiTheme="minorHAnsi"/>
          <w:b w:val="0"/>
          <w:bCs w:val="0"/>
        </w:rPr>
        <w:t xml:space="preserve">Instalação de </w:t>
      </w:r>
      <w:r w:rsidR="00767B1C" w:rsidRPr="00767B1C">
        <w:rPr>
          <w:rFonts w:asciiTheme="minorHAnsi" w:hAnsiTheme="minorHAnsi"/>
          <w:b w:val="0"/>
          <w:bCs w:val="0"/>
        </w:rPr>
        <w:t>s</w:t>
      </w:r>
      <w:r w:rsidR="00767B1C">
        <w:rPr>
          <w:rFonts w:asciiTheme="minorHAnsi" w:hAnsiTheme="minorHAnsi"/>
          <w:b w:val="0"/>
          <w:bCs w:val="0"/>
        </w:rPr>
        <w:t>ensor de vibração;</w:t>
      </w:r>
    </w:p>
    <w:p w14:paraId="14172A29" w14:textId="77777777" w:rsidR="00CD4F71" w:rsidRDefault="00CD4F71" w:rsidP="00CD4F71">
      <w:pPr>
        <w:pStyle w:val="EstiloTtulo1TimesNewRoman"/>
        <w:numPr>
          <w:ilvl w:val="0"/>
          <w:numId w:val="29"/>
        </w:numPr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 xml:space="preserve">Aquisição de Dados: utilização de microcontroladores </w:t>
      </w:r>
      <w:proofErr w:type="gramStart"/>
      <w:r>
        <w:rPr>
          <w:rFonts w:asciiTheme="minorHAnsi" w:hAnsiTheme="minorHAnsi"/>
          <w:b w:val="0"/>
          <w:bCs w:val="0"/>
        </w:rPr>
        <w:t xml:space="preserve">( </w:t>
      </w:r>
      <w:proofErr w:type="spellStart"/>
      <w:r>
        <w:rPr>
          <w:rFonts w:asciiTheme="minorHAnsi" w:hAnsiTheme="minorHAnsi"/>
          <w:b w:val="0"/>
          <w:bCs w:val="0"/>
        </w:rPr>
        <w:t>ex</w:t>
      </w:r>
      <w:proofErr w:type="spellEnd"/>
      <w:proofErr w:type="gramEnd"/>
      <w:r>
        <w:rPr>
          <w:rFonts w:asciiTheme="minorHAnsi" w:hAnsiTheme="minorHAnsi"/>
          <w:b w:val="0"/>
          <w:bCs w:val="0"/>
        </w:rPr>
        <w:t>: ESP32) para leitura de sensores.</w:t>
      </w:r>
    </w:p>
    <w:p w14:paraId="57B932F2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>Comunicação: Envio de dados via Wi-Fi utilizando protocolo MQTT para servidor local ou em nuvem.</w:t>
      </w:r>
    </w:p>
    <w:p w14:paraId="76E455C3" w14:textId="77777777" w:rsidR="00CD4F71" w:rsidRDefault="00CD4F71" w:rsidP="00CD4F71">
      <w:pPr>
        <w:pStyle w:val="PargrafodaLista"/>
        <w:ind w:left="1004"/>
        <w:jc w:val="both"/>
      </w:pPr>
    </w:p>
    <w:p w14:paraId="30BB109A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 xml:space="preserve">Processamento: Armazenamento de dados em banco de dados (ex.: </w:t>
      </w:r>
      <w:proofErr w:type="spellStart"/>
      <w:r>
        <w:t>InfluxDB</w:t>
      </w:r>
      <w:proofErr w:type="spellEnd"/>
      <w:r>
        <w:t>, SQL...).</w:t>
      </w:r>
    </w:p>
    <w:p w14:paraId="1378BA0A" w14:textId="77777777" w:rsidR="00CD4F71" w:rsidRDefault="00CD4F71" w:rsidP="00CD4F71">
      <w:pPr>
        <w:pStyle w:val="PargrafodaLista"/>
        <w:ind w:left="1004"/>
        <w:jc w:val="both"/>
      </w:pPr>
    </w:p>
    <w:p w14:paraId="1985E029" w14:textId="77777777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lastRenderedPageBreak/>
        <w:t>Visualização: Conectar o código criado e criar um dashboard no Node-RED, para visualização de histórico, gráficos e indicadores.</w:t>
      </w:r>
    </w:p>
    <w:p w14:paraId="3FF54628" w14:textId="77777777" w:rsidR="00CD4F71" w:rsidRDefault="00CD4F71" w:rsidP="00CD4F71">
      <w:pPr>
        <w:pStyle w:val="PargrafodaLista"/>
        <w:ind w:left="1004"/>
        <w:jc w:val="both"/>
      </w:pPr>
    </w:p>
    <w:p w14:paraId="3F914E63" w14:textId="18CD18F9" w:rsidR="00CD4F71" w:rsidRDefault="00CD4F71" w:rsidP="00CD4F71">
      <w:pPr>
        <w:pStyle w:val="PargrafodaLista"/>
        <w:numPr>
          <w:ilvl w:val="0"/>
          <w:numId w:val="29"/>
        </w:numPr>
        <w:jc w:val="both"/>
      </w:pPr>
      <w:r>
        <w:t xml:space="preserve">Alertas: Envio de notificações por e-mail ou SMS em caso de desvio de </w:t>
      </w:r>
      <w:r w:rsidR="00F806EE">
        <w:t>vibração</w:t>
      </w:r>
      <w:r>
        <w:t>.</w:t>
      </w:r>
    </w:p>
    <w:p w14:paraId="4B9E9D1C" w14:textId="77777777" w:rsidR="00CD4F71" w:rsidRDefault="00CD4F71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33906A3D" w14:textId="51E5FCDF" w:rsidR="00C9462F" w:rsidRDefault="00B1175C" w:rsidP="00C9462F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6E2982D7" w14:textId="10A8FDDF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Sensores de vibração: Acelerômetros piezoelétricos</w:t>
      </w:r>
      <w:r w:rsidR="00F806EE">
        <w:rPr>
          <w:rFonts w:asciiTheme="minorHAnsi" w:hAnsiTheme="minorHAnsi" w:cstheme="minorHAnsi"/>
          <w:szCs w:val="22"/>
        </w:rPr>
        <w:t xml:space="preserve">, </w:t>
      </w:r>
      <w:r w:rsidRPr="00354056">
        <w:rPr>
          <w:rFonts w:asciiTheme="minorHAnsi" w:hAnsiTheme="minorHAnsi" w:cstheme="minorHAnsi"/>
          <w:szCs w:val="22"/>
        </w:rPr>
        <w:t>módulos MPU-</w:t>
      </w:r>
      <w:proofErr w:type="gramStart"/>
      <w:r w:rsidRPr="00354056">
        <w:rPr>
          <w:rFonts w:asciiTheme="minorHAnsi" w:hAnsiTheme="minorHAnsi" w:cstheme="minorHAnsi"/>
          <w:szCs w:val="22"/>
        </w:rPr>
        <w:t>6050</w:t>
      </w:r>
      <w:r w:rsidR="00F806EE">
        <w:rPr>
          <w:rFonts w:asciiTheme="minorHAnsi" w:hAnsiTheme="minorHAnsi" w:cstheme="minorHAnsi"/>
          <w:szCs w:val="22"/>
        </w:rPr>
        <w:t>,outros</w:t>
      </w:r>
      <w:proofErr w:type="gramEnd"/>
      <w:r w:rsidRPr="00354056">
        <w:rPr>
          <w:rFonts w:asciiTheme="minorHAnsi" w:hAnsiTheme="minorHAnsi" w:cstheme="minorHAnsi"/>
          <w:szCs w:val="22"/>
        </w:rPr>
        <w:t>;</w:t>
      </w:r>
    </w:p>
    <w:p w14:paraId="498D692B" w14:textId="787E7F93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Microcontrolador: ESP32;</w:t>
      </w:r>
    </w:p>
    <w:p w14:paraId="51086239" w14:textId="40CED6FA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Protocolo de comunicação: MQTT;</w:t>
      </w:r>
    </w:p>
    <w:p w14:paraId="49AD091C" w14:textId="5A1A1481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Plataforma de visualização: Node-RED;</w:t>
      </w:r>
    </w:p>
    <w:p w14:paraId="0E43604D" w14:textId="359170FB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 xml:space="preserve">Servidor/Banco de dados: </w:t>
      </w:r>
      <w:proofErr w:type="spellStart"/>
      <w:r w:rsidRPr="00354056">
        <w:rPr>
          <w:rFonts w:asciiTheme="minorHAnsi" w:hAnsiTheme="minorHAnsi" w:cstheme="minorHAnsi"/>
          <w:szCs w:val="22"/>
        </w:rPr>
        <w:t>InfluxDB</w:t>
      </w:r>
      <w:proofErr w:type="spellEnd"/>
      <w:r w:rsidRPr="00354056">
        <w:rPr>
          <w:rFonts w:asciiTheme="minorHAnsi" w:hAnsiTheme="minorHAnsi" w:cstheme="minorHAnsi"/>
          <w:szCs w:val="22"/>
        </w:rPr>
        <w:t xml:space="preserve"> ou MySQL;</w:t>
      </w:r>
    </w:p>
    <w:p w14:paraId="49D21761" w14:textId="27A8180A" w:rsidR="00354056" w:rsidRPr="00354056" w:rsidRDefault="00354056" w:rsidP="00354056">
      <w:pPr>
        <w:pStyle w:val="PargrafodaLista"/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Cs w:val="22"/>
        </w:rPr>
      </w:pPr>
      <w:r w:rsidRPr="00354056">
        <w:rPr>
          <w:rFonts w:asciiTheme="minorHAnsi" w:hAnsiTheme="minorHAnsi" w:cstheme="minorHAnsi"/>
          <w:szCs w:val="22"/>
        </w:rPr>
        <w:t>Rede: Wi-Fi ou rede móvel embarcada.</w:t>
      </w:r>
    </w:p>
    <w:p w14:paraId="11F16175" w14:textId="77777777" w:rsidR="00CD4F71" w:rsidRPr="009A4011" w:rsidRDefault="00CD4F71" w:rsidP="00CD4F71">
      <w:pPr>
        <w:pStyle w:val="PargrafodaLista"/>
        <w:jc w:val="both"/>
      </w:pPr>
    </w:p>
    <w:p w14:paraId="695C4F56" w14:textId="77777777" w:rsidR="00DC2357" w:rsidRDefault="00DC2357" w:rsidP="00DC2357">
      <w:pPr>
        <w:pStyle w:val="PargrafodaLista"/>
        <w:ind w:left="1004"/>
        <w:jc w:val="both"/>
      </w:pP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2B6878F1" w:rsidR="00B422EF" w:rsidRPr="00A04500" w:rsidRDefault="00803F83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D8DB2A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F83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3182A5BA" w:rsidR="00B422EF" w:rsidRPr="00A04500" w:rsidRDefault="00803F83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100AAFA5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F83">
              <w:rPr>
                <w:rFonts w:asciiTheme="minorHAnsi" w:hAnsiTheme="minorHAnsi"/>
                <w:sz w:val="20"/>
                <w:szCs w:val="20"/>
              </w:rPr>
              <w:t>-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1DF393CB" w14:textId="77777777" w:rsidR="00F77EFF" w:rsidRDefault="00F77EFF" w:rsidP="007B28E3"/>
    <w:p w14:paraId="67BFAC1D" w14:textId="77777777" w:rsidR="00F77EFF" w:rsidRDefault="00F77EFF" w:rsidP="007B28E3"/>
    <w:p w14:paraId="4E25B229" w14:textId="77777777" w:rsidR="00F77EFF" w:rsidRDefault="00F77EFF" w:rsidP="007B28E3"/>
    <w:p w14:paraId="41A63BE2" w14:textId="77777777" w:rsidR="00F77EFF" w:rsidRDefault="00F77EFF" w:rsidP="007B28E3"/>
    <w:p w14:paraId="3227D717" w14:textId="77777777" w:rsidR="00F77EFF" w:rsidRDefault="00F77EFF" w:rsidP="007B28E3"/>
    <w:p w14:paraId="0C429DC2" w14:textId="77777777" w:rsidR="00F77EFF" w:rsidRDefault="00F77EFF" w:rsidP="007B28E3"/>
    <w:p w14:paraId="1DC6B8D5" w14:textId="77777777" w:rsidR="00F77EFF" w:rsidRDefault="00F77EFF" w:rsidP="007B28E3"/>
    <w:p w14:paraId="7B22654B" w14:textId="77777777" w:rsidR="00F77EFF" w:rsidRDefault="00F77EFF" w:rsidP="007B28E3"/>
    <w:p w14:paraId="7856117D" w14:textId="77777777" w:rsidR="00F77EFF" w:rsidRDefault="00F77EFF" w:rsidP="007B28E3"/>
    <w:p w14:paraId="5F402FC8" w14:textId="77777777" w:rsidR="00F77EFF" w:rsidRDefault="00F77EFF" w:rsidP="007B28E3"/>
    <w:p w14:paraId="1592810A" w14:textId="77777777" w:rsidR="00F77EFF" w:rsidRDefault="00F77EFF" w:rsidP="007B28E3"/>
    <w:p w14:paraId="64BC2092" w14:textId="77777777" w:rsidR="00F77EFF" w:rsidRDefault="00F77EFF" w:rsidP="007B28E3"/>
    <w:p w14:paraId="7F631A5B" w14:textId="77777777" w:rsidR="00F77EFF" w:rsidRDefault="00F77EFF" w:rsidP="007B28E3"/>
    <w:p w14:paraId="7CB55FFC" w14:textId="77777777" w:rsidR="00F77EFF" w:rsidRDefault="00F77EFF" w:rsidP="007B28E3"/>
    <w:p w14:paraId="34FAC965" w14:textId="77777777" w:rsidR="00F77EFF" w:rsidRDefault="00F77EFF" w:rsidP="007B28E3"/>
    <w:p w14:paraId="529EA8F7" w14:textId="77777777" w:rsidR="00F77EFF" w:rsidRDefault="00F77EFF" w:rsidP="007B28E3"/>
    <w:p w14:paraId="3C1DBE69" w14:textId="77777777" w:rsidR="00F77EFF" w:rsidRDefault="00F77EFF" w:rsidP="007B28E3"/>
    <w:p w14:paraId="1AEE9FC5" w14:textId="77777777" w:rsidR="00F77EFF" w:rsidRDefault="00F77EFF" w:rsidP="007B28E3"/>
    <w:p w14:paraId="2ED86C56" w14:textId="77777777" w:rsidR="00F77EFF" w:rsidRDefault="00F77EFF" w:rsidP="007B28E3"/>
    <w:p w14:paraId="6471C23A" w14:textId="77777777" w:rsidR="00F77EFF" w:rsidRDefault="00F77EFF" w:rsidP="007B28E3"/>
    <w:p w14:paraId="408ADC75" w14:textId="77777777" w:rsidR="00F77EFF" w:rsidRDefault="00F77EFF" w:rsidP="007B28E3"/>
    <w:p w14:paraId="4CA3DD55" w14:textId="77777777" w:rsidR="00F77EFF" w:rsidRDefault="00F77EFF" w:rsidP="007B28E3"/>
    <w:p w14:paraId="47E5BA66" w14:textId="3721280B" w:rsidR="00F77EFF" w:rsidRDefault="00F77EFF" w:rsidP="007B28E3">
      <w:r>
        <w:t>DIAGRAMA DO CIRCUITO</w:t>
      </w:r>
    </w:p>
    <w:p w14:paraId="73419C96" w14:textId="77777777" w:rsidR="00F77EFF" w:rsidRDefault="00F77EFF" w:rsidP="007B28E3"/>
    <w:p w14:paraId="49885E54" w14:textId="532CA84E" w:rsidR="00F77EFF" w:rsidRDefault="00F77EFF" w:rsidP="007B28E3">
      <w:r>
        <w:rPr>
          <w:noProof/>
        </w:rPr>
        <w:drawing>
          <wp:inline distT="0" distB="0" distL="0" distR="0" wp14:anchorId="1619061F" wp14:editId="5A13F143">
            <wp:extent cx="5939790" cy="4617085"/>
            <wp:effectExtent l="0" t="0" r="3810" b="0"/>
            <wp:docPr id="2" name="Imagem 2" descr="Esp32 Adxl345 Accelerometer Interfacing With Esp32 |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Adxl345 Accelerometer Interfacing With Esp32 | Esp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AA89" w14:textId="77777777" w:rsidR="00F77EFF" w:rsidRDefault="00F77EFF" w:rsidP="007B28E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2341"/>
        <w:gridCol w:w="3740"/>
      </w:tblGrid>
      <w:tr w:rsidR="00DE3755" w:rsidRPr="00DE3755" w14:paraId="620534CB" w14:textId="77777777" w:rsidTr="00DE3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F1735" w14:textId="77777777" w:rsidR="00DE3755" w:rsidRPr="00DE3755" w:rsidRDefault="00DE3755" w:rsidP="00DE3755">
            <w:pPr>
              <w:rPr>
                <w:b/>
                <w:bCs/>
              </w:rPr>
            </w:pPr>
            <w:r w:rsidRPr="00DE3755">
              <w:rPr>
                <w:b/>
                <w:bCs/>
              </w:rPr>
              <w:t>Pino</w:t>
            </w:r>
          </w:p>
        </w:tc>
        <w:tc>
          <w:tcPr>
            <w:tcW w:w="0" w:type="auto"/>
            <w:vAlign w:val="center"/>
            <w:hideMark/>
          </w:tcPr>
          <w:p w14:paraId="0E1A0893" w14:textId="77777777" w:rsidR="00DE3755" w:rsidRPr="00DE3755" w:rsidRDefault="00DE3755" w:rsidP="00DE3755">
            <w:pPr>
              <w:rPr>
                <w:b/>
                <w:bCs/>
              </w:rPr>
            </w:pPr>
            <w:r w:rsidRPr="00DE3755">
              <w:rPr>
                <w:b/>
                <w:bCs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17C7AB59" w14:textId="77777777" w:rsidR="00DE3755" w:rsidRPr="00DE3755" w:rsidRDefault="00DE3755" w:rsidP="00DE3755">
            <w:pPr>
              <w:rPr>
                <w:b/>
                <w:bCs/>
              </w:rPr>
            </w:pPr>
            <w:r w:rsidRPr="00DE3755">
              <w:rPr>
                <w:b/>
                <w:bCs/>
              </w:rPr>
              <w:t>Descrição</w:t>
            </w:r>
          </w:p>
        </w:tc>
      </w:tr>
      <w:tr w:rsidR="00DE3755" w:rsidRPr="00DE3755" w14:paraId="47DF639B" w14:textId="77777777" w:rsidTr="00DE3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74A2D" w14:textId="77777777" w:rsidR="00DE3755" w:rsidRPr="00DE3755" w:rsidRDefault="00DE3755" w:rsidP="00DE3755">
            <w:r w:rsidRPr="00DE3755">
              <w:t>VCC</w:t>
            </w:r>
          </w:p>
        </w:tc>
        <w:tc>
          <w:tcPr>
            <w:tcW w:w="0" w:type="auto"/>
            <w:vAlign w:val="center"/>
            <w:hideMark/>
          </w:tcPr>
          <w:p w14:paraId="047598E9" w14:textId="77777777" w:rsidR="00DE3755" w:rsidRPr="00DE3755" w:rsidRDefault="00DE3755" w:rsidP="00DE3755">
            <w:r w:rsidRPr="00DE3755">
              <w:t>Alimentação</w:t>
            </w:r>
          </w:p>
        </w:tc>
        <w:tc>
          <w:tcPr>
            <w:tcW w:w="0" w:type="auto"/>
            <w:vAlign w:val="center"/>
            <w:hideMark/>
          </w:tcPr>
          <w:p w14:paraId="2E77E029" w14:textId="77777777" w:rsidR="00DE3755" w:rsidRPr="00DE3755" w:rsidRDefault="00DE3755" w:rsidP="00DE3755">
            <w:r w:rsidRPr="00DE3755">
              <w:t>3.3 V (alguns módulos aceitam 5 V)</w:t>
            </w:r>
          </w:p>
        </w:tc>
      </w:tr>
      <w:tr w:rsidR="00DE3755" w:rsidRPr="00DE3755" w14:paraId="3124F92B" w14:textId="77777777" w:rsidTr="00DE3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CFB90" w14:textId="77777777" w:rsidR="00DE3755" w:rsidRPr="00DE3755" w:rsidRDefault="00DE3755" w:rsidP="00DE3755">
            <w:r w:rsidRPr="00DE3755">
              <w:t>GND</w:t>
            </w:r>
          </w:p>
        </w:tc>
        <w:tc>
          <w:tcPr>
            <w:tcW w:w="0" w:type="auto"/>
            <w:vAlign w:val="center"/>
            <w:hideMark/>
          </w:tcPr>
          <w:p w14:paraId="074B9D61" w14:textId="77777777" w:rsidR="00DE3755" w:rsidRPr="00DE3755" w:rsidRDefault="00DE3755" w:rsidP="00DE3755">
            <w:r w:rsidRPr="00DE3755">
              <w:t>Terra</w:t>
            </w:r>
          </w:p>
        </w:tc>
        <w:tc>
          <w:tcPr>
            <w:tcW w:w="0" w:type="auto"/>
            <w:vAlign w:val="center"/>
            <w:hideMark/>
          </w:tcPr>
          <w:p w14:paraId="7AE15273" w14:textId="77777777" w:rsidR="00DE3755" w:rsidRPr="00DE3755" w:rsidRDefault="00DE3755" w:rsidP="00DE3755">
            <w:r w:rsidRPr="00DE3755">
              <w:t>Referência elétrica</w:t>
            </w:r>
          </w:p>
        </w:tc>
      </w:tr>
      <w:tr w:rsidR="00DE3755" w:rsidRPr="00DE3755" w14:paraId="7C6C1155" w14:textId="77777777" w:rsidTr="00DE3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B5F8" w14:textId="77777777" w:rsidR="00DE3755" w:rsidRPr="00DE3755" w:rsidRDefault="00DE3755" w:rsidP="00DE3755">
            <w:r w:rsidRPr="00DE3755">
              <w:t>SDA</w:t>
            </w:r>
          </w:p>
        </w:tc>
        <w:tc>
          <w:tcPr>
            <w:tcW w:w="0" w:type="auto"/>
            <w:vAlign w:val="center"/>
            <w:hideMark/>
          </w:tcPr>
          <w:p w14:paraId="758CD2A4" w14:textId="77777777" w:rsidR="00DE3755" w:rsidRPr="00DE3755" w:rsidRDefault="00DE3755" w:rsidP="00DE3755">
            <w:r w:rsidRPr="00DE3755">
              <w:t>Dados I²C</w:t>
            </w:r>
          </w:p>
        </w:tc>
        <w:tc>
          <w:tcPr>
            <w:tcW w:w="0" w:type="auto"/>
            <w:vAlign w:val="center"/>
            <w:hideMark/>
          </w:tcPr>
          <w:p w14:paraId="3679DEFB" w14:textId="77777777" w:rsidR="00DE3755" w:rsidRPr="00DE3755" w:rsidRDefault="00DE3755" w:rsidP="00DE3755">
            <w:r w:rsidRPr="00DE3755">
              <w:t>Comunicação de dados</w:t>
            </w:r>
          </w:p>
        </w:tc>
      </w:tr>
      <w:tr w:rsidR="00DE3755" w:rsidRPr="00DE3755" w14:paraId="3A8F00D1" w14:textId="77777777" w:rsidTr="00DE3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D506" w14:textId="77777777" w:rsidR="00DE3755" w:rsidRPr="00DE3755" w:rsidRDefault="00DE3755" w:rsidP="00DE3755">
            <w:r w:rsidRPr="00DE3755">
              <w:t>SCL</w:t>
            </w:r>
          </w:p>
        </w:tc>
        <w:tc>
          <w:tcPr>
            <w:tcW w:w="0" w:type="auto"/>
            <w:vAlign w:val="center"/>
            <w:hideMark/>
          </w:tcPr>
          <w:p w14:paraId="6AB63DCA" w14:textId="77777777" w:rsidR="00DE3755" w:rsidRPr="00DE3755" w:rsidRDefault="00DE3755" w:rsidP="00DE3755">
            <w:proofErr w:type="spellStart"/>
            <w:r w:rsidRPr="00DE3755">
              <w:t>Clock</w:t>
            </w:r>
            <w:proofErr w:type="spellEnd"/>
            <w:r w:rsidRPr="00DE3755">
              <w:t xml:space="preserve"> I²C</w:t>
            </w:r>
          </w:p>
        </w:tc>
        <w:tc>
          <w:tcPr>
            <w:tcW w:w="0" w:type="auto"/>
            <w:vAlign w:val="center"/>
            <w:hideMark/>
          </w:tcPr>
          <w:p w14:paraId="6C6D5CD3" w14:textId="77777777" w:rsidR="00DE3755" w:rsidRPr="00DE3755" w:rsidRDefault="00DE3755" w:rsidP="00DE3755">
            <w:r w:rsidRPr="00DE3755">
              <w:t>Sincronização da comunicação</w:t>
            </w:r>
          </w:p>
        </w:tc>
      </w:tr>
      <w:tr w:rsidR="00DE3755" w:rsidRPr="00DE3755" w14:paraId="5875DD3F" w14:textId="77777777" w:rsidTr="00DE3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16A3" w14:textId="77777777" w:rsidR="00DE3755" w:rsidRPr="00DE3755" w:rsidRDefault="00DE3755" w:rsidP="00DE3755">
            <w:r w:rsidRPr="00DE3755">
              <w:t>CS</w:t>
            </w:r>
          </w:p>
        </w:tc>
        <w:tc>
          <w:tcPr>
            <w:tcW w:w="0" w:type="auto"/>
            <w:vAlign w:val="center"/>
            <w:hideMark/>
          </w:tcPr>
          <w:p w14:paraId="12B43459" w14:textId="77777777" w:rsidR="00DE3755" w:rsidRPr="00DE3755" w:rsidRDefault="00DE3755" w:rsidP="00DE3755">
            <w:r w:rsidRPr="00DE3755">
              <w:t xml:space="preserve">Chip </w:t>
            </w:r>
            <w:proofErr w:type="spellStart"/>
            <w:r w:rsidRPr="00DE3755">
              <w:t>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8F899" w14:textId="77777777" w:rsidR="00DE3755" w:rsidRPr="00DE3755" w:rsidRDefault="00DE3755" w:rsidP="00DE3755">
            <w:r w:rsidRPr="00DE3755">
              <w:t>Usado em modo SPI (não usado em I²C)</w:t>
            </w:r>
          </w:p>
        </w:tc>
      </w:tr>
      <w:tr w:rsidR="00DE3755" w:rsidRPr="00DE3755" w14:paraId="48BBC42B" w14:textId="77777777" w:rsidTr="00DE3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5A7A8" w14:textId="77777777" w:rsidR="00DE3755" w:rsidRPr="00DE3755" w:rsidRDefault="00DE3755" w:rsidP="00DE3755">
            <w:r w:rsidRPr="00DE3755">
              <w:t>SDO</w:t>
            </w:r>
          </w:p>
        </w:tc>
        <w:tc>
          <w:tcPr>
            <w:tcW w:w="0" w:type="auto"/>
            <w:vAlign w:val="center"/>
            <w:hideMark/>
          </w:tcPr>
          <w:p w14:paraId="1FEDB5D8" w14:textId="77777777" w:rsidR="00DE3755" w:rsidRPr="00DE3755" w:rsidRDefault="00DE3755" w:rsidP="00DE3755">
            <w:r w:rsidRPr="00DE3755">
              <w:t>Endereço I²C ou MISO SPI</w:t>
            </w:r>
          </w:p>
        </w:tc>
        <w:tc>
          <w:tcPr>
            <w:tcW w:w="0" w:type="auto"/>
            <w:vAlign w:val="center"/>
            <w:hideMark/>
          </w:tcPr>
          <w:p w14:paraId="7D65E2D3" w14:textId="77777777" w:rsidR="00DE3755" w:rsidRPr="00DE3755" w:rsidRDefault="00DE3755" w:rsidP="00DE3755">
            <w:r w:rsidRPr="00DE3755">
              <w:t>Define o endereço I²C ou envia dados SPI</w:t>
            </w:r>
          </w:p>
        </w:tc>
      </w:tr>
    </w:tbl>
    <w:p w14:paraId="0C16AFDF" w14:textId="77777777" w:rsidR="00DE3755" w:rsidRDefault="00DE3755" w:rsidP="007B28E3"/>
    <w:p w14:paraId="1FD03AD6" w14:textId="77777777" w:rsidR="00DE3755" w:rsidRDefault="00DE3755" w:rsidP="007B28E3"/>
    <w:p w14:paraId="1BA9C839" w14:textId="77777777" w:rsidR="00DE3755" w:rsidRDefault="00DE3755" w:rsidP="007B28E3"/>
    <w:p w14:paraId="65E37D7B" w14:textId="77777777" w:rsidR="00DE3755" w:rsidRDefault="00DE3755" w:rsidP="007B28E3"/>
    <w:p w14:paraId="5253197C" w14:textId="77777777" w:rsidR="00DE3755" w:rsidRDefault="00DE3755" w:rsidP="007B28E3"/>
    <w:p w14:paraId="46870BC5" w14:textId="77777777" w:rsidR="00DE3755" w:rsidRDefault="00DE3755" w:rsidP="007B28E3"/>
    <w:p w14:paraId="0D53FB5A" w14:textId="77777777" w:rsidR="00DE3755" w:rsidRDefault="00DE3755" w:rsidP="007B28E3"/>
    <w:p w14:paraId="12AB3006" w14:textId="77777777" w:rsidR="00DE3755" w:rsidRDefault="00DE3755" w:rsidP="007B28E3"/>
    <w:p w14:paraId="4D635230" w14:textId="77777777" w:rsidR="00DE3755" w:rsidRDefault="00DE3755" w:rsidP="007B28E3"/>
    <w:p w14:paraId="2FA3952C" w14:textId="77777777" w:rsidR="00DE3755" w:rsidRDefault="00DE3755" w:rsidP="007B28E3"/>
    <w:p w14:paraId="2AF50004" w14:textId="77777777" w:rsidR="00DE3755" w:rsidRDefault="00DE3755" w:rsidP="007B28E3"/>
    <w:p w14:paraId="52D1F8DD" w14:textId="77777777" w:rsidR="00F77EFF" w:rsidRPr="00DE3755" w:rsidRDefault="00F77EFF" w:rsidP="007B28E3">
      <w:pPr>
        <w:rPr>
          <w:b/>
          <w:bCs/>
        </w:rPr>
      </w:pPr>
    </w:p>
    <w:p w14:paraId="5FD63550" w14:textId="432AE174" w:rsidR="00F77EFF" w:rsidRDefault="00F77EFF" w:rsidP="007B28E3">
      <w:r w:rsidRPr="00DE3755">
        <w:rPr>
          <w:b/>
          <w:bCs/>
        </w:rPr>
        <w:t>Descrição do sensor ADXL e justificativa de uso:</w:t>
      </w:r>
    </w:p>
    <w:p w14:paraId="37F38D1F" w14:textId="77777777" w:rsidR="00F77EFF" w:rsidRDefault="00F77EFF" w:rsidP="007B28E3"/>
    <w:p w14:paraId="078EAAEC" w14:textId="6EE28353" w:rsidR="00DE3755" w:rsidRDefault="00DE3755" w:rsidP="007B28E3">
      <w:r w:rsidRPr="00DE3755">
        <w:t xml:space="preserve">O </w:t>
      </w:r>
      <w:r w:rsidRPr="00DE3755">
        <w:rPr>
          <w:b/>
          <w:bCs/>
        </w:rPr>
        <w:t>ADXL345</w:t>
      </w:r>
      <w:r w:rsidRPr="00DE3755">
        <w:t xml:space="preserve"> é um </w:t>
      </w:r>
      <w:r w:rsidRPr="00DE3755">
        <w:rPr>
          <w:b/>
          <w:bCs/>
        </w:rPr>
        <w:t>acelerômetro triaxial digital</w:t>
      </w:r>
      <w:r w:rsidRPr="00DE3755">
        <w:t xml:space="preserve"> de alta resolução (13 bits) capaz de medir acelerações nos três eixos: </w:t>
      </w:r>
      <w:r w:rsidRPr="00DE3755">
        <w:rPr>
          <w:b/>
          <w:bCs/>
        </w:rPr>
        <w:t>X, Y e Z</w:t>
      </w:r>
      <w:r w:rsidRPr="00DE3755">
        <w:t>.</w:t>
      </w:r>
      <w:r>
        <w:t xml:space="preserve"> </w:t>
      </w:r>
      <w:r w:rsidRPr="00DE3755">
        <w:t xml:space="preserve">Ele é amplamente usado em projetos de </w:t>
      </w:r>
      <w:r w:rsidRPr="00DE3755">
        <w:rPr>
          <w:b/>
          <w:bCs/>
        </w:rPr>
        <w:t>vibração, inclinação, movimento e impacto</w:t>
      </w:r>
      <w:r w:rsidRPr="00DE3755">
        <w:t xml:space="preserve">, e comunica-se via </w:t>
      </w:r>
      <w:r w:rsidRPr="00DE3755">
        <w:rPr>
          <w:b/>
          <w:bCs/>
        </w:rPr>
        <w:t>I²C</w:t>
      </w:r>
      <w:r w:rsidRPr="00DE3755">
        <w:t xml:space="preserve"> ou </w:t>
      </w:r>
      <w:r w:rsidRPr="00DE3755">
        <w:rPr>
          <w:b/>
          <w:bCs/>
        </w:rPr>
        <w:t>SPI</w:t>
      </w:r>
      <w:r w:rsidRPr="00DE3755">
        <w:t>.</w:t>
      </w:r>
    </w:p>
    <w:p w14:paraId="02B7B0F3" w14:textId="77777777" w:rsidR="00DE3755" w:rsidRDefault="00DE3755" w:rsidP="007B28E3"/>
    <w:p w14:paraId="2F0F10BF" w14:textId="44A018B8" w:rsidR="00DE3755" w:rsidRPr="00DE3755" w:rsidRDefault="00DE3755" w:rsidP="00DE3755">
      <w:r w:rsidRPr="00DE3755">
        <w:t xml:space="preserve">  O sensor mede </w:t>
      </w:r>
      <w:r w:rsidRPr="00DE3755">
        <w:rPr>
          <w:b/>
          <w:bCs/>
        </w:rPr>
        <w:t>aceleração linear</w:t>
      </w:r>
      <w:r w:rsidRPr="00DE3755">
        <w:t xml:space="preserve"> em cada eixo.</w:t>
      </w:r>
    </w:p>
    <w:p w14:paraId="700238BD" w14:textId="30A5A305" w:rsidR="00DE3755" w:rsidRPr="00DE3755" w:rsidRDefault="00DE3755" w:rsidP="00DE3755">
      <w:r w:rsidRPr="00DE3755">
        <w:t xml:space="preserve"> </w:t>
      </w:r>
      <w:r>
        <w:t xml:space="preserve"> </w:t>
      </w:r>
      <w:r w:rsidRPr="00DE3755">
        <w:t xml:space="preserve">A saída são valores </w:t>
      </w:r>
      <w:r w:rsidRPr="00DE3755">
        <w:rPr>
          <w:b/>
          <w:bCs/>
        </w:rPr>
        <w:t>inteiros com sinal (16 bits)</w:t>
      </w:r>
      <w:r w:rsidRPr="00DE3755">
        <w:t xml:space="preserve"> que podem ser convertidos em </w:t>
      </w:r>
      <w:r w:rsidRPr="00DE3755">
        <w:rPr>
          <w:b/>
          <w:bCs/>
        </w:rPr>
        <w:t>g (gravidades)</w:t>
      </w:r>
      <w:r w:rsidRPr="00DE3755">
        <w:t>.</w:t>
      </w:r>
    </w:p>
    <w:p w14:paraId="2047A432" w14:textId="08B55C61" w:rsidR="00DE3755" w:rsidRPr="00DE3755" w:rsidRDefault="00DE3755" w:rsidP="00DE3755">
      <w:r w:rsidRPr="00DE3755">
        <w:t xml:space="preserve">  A </w:t>
      </w:r>
      <w:r w:rsidRPr="00DE3755">
        <w:rPr>
          <w:b/>
          <w:bCs/>
        </w:rPr>
        <w:t>sensibilidade</w:t>
      </w:r>
      <w:r w:rsidRPr="00DE3755">
        <w:t xml:space="preserve"> depende da faixa selecionada:</w:t>
      </w:r>
    </w:p>
    <w:p w14:paraId="7772DD9D" w14:textId="77777777" w:rsidR="00DE3755" w:rsidRPr="00DE3755" w:rsidRDefault="00DE3755" w:rsidP="00DE3755">
      <w:pPr>
        <w:numPr>
          <w:ilvl w:val="0"/>
          <w:numId w:val="37"/>
        </w:numPr>
      </w:pPr>
      <w:r w:rsidRPr="00DE3755">
        <w:t>±2g → 1 unidade ≈ 0.0039 g</w:t>
      </w:r>
    </w:p>
    <w:p w14:paraId="0CACCCDF" w14:textId="77777777" w:rsidR="00DE3755" w:rsidRPr="00DE3755" w:rsidRDefault="00DE3755" w:rsidP="00DE3755">
      <w:pPr>
        <w:numPr>
          <w:ilvl w:val="0"/>
          <w:numId w:val="37"/>
        </w:numPr>
      </w:pPr>
      <w:r w:rsidRPr="00DE3755">
        <w:t>±4g → 1 unidade ≈ 0.0078 g</w:t>
      </w:r>
    </w:p>
    <w:p w14:paraId="5C3C2BCD" w14:textId="77777777" w:rsidR="00DE3755" w:rsidRPr="00DE3755" w:rsidRDefault="00DE3755" w:rsidP="00DE3755">
      <w:pPr>
        <w:numPr>
          <w:ilvl w:val="0"/>
          <w:numId w:val="37"/>
        </w:numPr>
      </w:pPr>
      <w:r w:rsidRPr="00DE3755">
        <w:t>±8g → 0.0156 g</w:t>
      </w:r>
    </w:p>
    <w:p w14:paraId="0B69386F" w14:textId="77777777" w:rsidR="00DE3755" w:rsidRDefault="00DE3755" w:rsidP="00DE3755">
      <w:pPr>
        <w:numPr>
          <w:ilvl w:val="0"/>
          <w:numId w:val="37"/>
        </w:numPr>
      </w:pPr>
      <w:r w:rsidRPr="00DE3755">
        <w:t>±16g → 0.0312 g</w:t>
      </w:r>
    </w:p>
    <w:p w14:paraId="2DD35676" w14:textId="77777777" w:rsidR="00DE3755" w:rsidRDefault="00DE3755" w:rsidP="00DE3755"/>
    <w:p w14:paraId="290F9D19" w14:textId="77777777" w:rsidR="00DE3755" w:rsidRDefault="00DE3755" w:rsidP="00DE3755"/>
    <w:p w14:paraId="4E4328C9" w14:textId="39BF8AE3" w:rsidR="00DE3755" w:rsidRPr="00DE3755" w:rsidRDefault="00DE3755" w:rsidP="00DE3755"/>
    <w:p w14:paraId="57F3BA35" w14:textId="77777777" w:rsidR="00DE3755" w:rsidRDefault="00DE3755" w:rsidP="007B28E3"/>
    <w:p w14:paraId="4C250E3D" w14:textId="77777777" w:rsidR="00DE3755" w:rsidRPr="007B28E3" w:rsidRDefault="00DE3755" w:rsidP="007B28E3"/>
    <w:sectPr w:rsidR="00DE3755" w:rsidRPr="007B28E3" w:rsidSect="00B811F8">
      <w:headerReference w:type="default" r:id="rId17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8609" w14:textId="77777777" w:rsidR="00884A7D" w:rsidRDefault="00884A7D">
      <w:r>
        <w:separator/>
      </w:r>
    </w:p>
  </w:endnote>
  <w:endnote w:type="continuationSeparator" w:id="0">
    <w:p w14:paraId="3B7B5B2C" w14:textId="77777777" w:rsidR="00884A7D" w:rsidRDefault="00884A7D">
      <w:r>
        <w:continuationSeparator/>
      </w:r>
    </w:p>
  </w:endnote>
  <w:endnote w:type="continuationNotice" w:id="1">
    <w:p w14:paraId="7BD01591" w14:textId="77777777" w:rsidR="00884A7D" w:rsidRDefault="00884A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FD53" w14:textId="77777777" w:rsidR="00884A7D" w:rsidRDefault="00884A7D">
      <w:r>
        <w:separator/>
      </w:r>
    </w:p>
  </w:footnote>
  <w:footnote w:type="continuationSeparator" w:id="0">
    <w:p w14:paraId="20C51448" w14:textId="77777777" w:rsidR="00884A7D" w:rsidRDefault="00884A7D">
      <w:r>
        <w:continuationSeparator/>
      </w:r>
    </w:p>
  </w:footnote>
  <w:footnote w:type="continuationNotice" w:id="1">
    <w:p w14:paraId="17A1FFAC" w14:textId="77777777" w:rsidR="00884A7D" w:rsidRDefault="00884A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2328B1A1" w:rsidR="0058760E" w:rsidRPr="00BB5A4C" w:rsidRDefault="005328E4" w:rsidP="005328E4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Projeto: </w:t>
          </w:r>
          <w:r w:rsidR="00CD0E8E" w:rsidRPr="00CD0E8E">
            <w:rPr>
              <w:b/>
              <w:sz w:val="24"/>
            </w:rPr>
            <w:t xml:space="preserve">Sistema IoT para Monitoramento de Vibração no Transporte de Cargas Sensíveis </w:t>
          </w:r>
          <w:r>
            <w:rPr>
              <w:b/>
              <w:sz w:val="24"/>
            </w:rPr>
            <w:t>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A7572"/>
    <w:multiLevelType w:val="hybridMultilevel"/>
    <w:tmpl w:val="F3D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543"/>
    <w:multiLevelType w:val="hybridMultilevel"/>
    <w:tmpl w:val="78AE219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254DDA"/>
    <w:multiLevelType w:val="hybridMultilevel"/>
    <w:tmpl w:val="BD6A248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14A72"/>
    <w:multiLevelType w:val="hybridMultilevel"/>
    <w:tmpl w:val="9920C96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0276F6"/>
    <w:multiLevelType w:val="hybridMultilevel"/>
    <w:tmpl w:val="F52E7B2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1351E"/>
    <w:multiLevelType w:val="multilevel"/>
    <w:tmpl w:val="DBFC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35D53"/>
    <w:multiLevelType w:val="hybridMultilevel"/>
    <w:tmpl w:val="49A24674"/>
    <w:lvl w:ilvl="0" w:tplc="6958CFCC">
      <w:numFmt w:val="bullet"/>
      <w:lvlText w:val="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20E0B3C"/>
    <w:multiLevelType w:val="hybridMultilevel"/>
    <w:tmpl w:val="3DC8B24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6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D3D4B"/>
    <w:multiLevelType w:val="hybridMultilevel"/>
    <w:tmpl w:val="516E6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75D8F"/>
    <w:multiLevelType w:val="hybridMultilevel"/>
    <w:tmpl w:val="089206A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25"/>
  </w:num>
  <w:num w:numId="2" w16cid:durableId="1269653680">
    <w:abstractNumId w:val="29"/>
  </w:num>
  <w:num w:numId="3" w16cid:durableId="1080979534">
    <w:abstractNumId w:val="23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17"/>
  </w:num>
  <w:num w:numId="8" w16cid:durableId="389697876">
    <w:abstractNumId w:val="30"/>
  </w:num>
  <w:num w:numId="9" w16cid:durableId="1636594331">
    <w:abstractNumId w:val="33"/>
  </w:num>
  <w:num w:numId="10" w16cid:durableId="1055353553">
    <w:abstractNumId w:val="35"/>
  </w:num>
  <w:num w:numId="11" w16cid:durableId="599916902">
    <w:abstractNumId w:val="31"/>
  </w:num>
  <w:num w:numId="12" w16cid:durableId="1965695097">
    <w:abstractNumId w:val="26"/>
  </w:num>
  <w:num w:numId="13" w16cid:durableId="2028866002">
    <w:abstractNumId w:val="20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24"/>
  </w:num>
  <w:num w:numId="17" w16cid:durableId="825701704">
    <w:abstractNumId w:val="18"/>
  </w:num>
  <w:num w:numId="18" w16cid:durableId="1204749873">
    <w:abstractNumId w:val="19"/>
  </w:num>
  <w:num w:numId="19" w16cid:durableId="1938319490">
    <w:abstractNumId w:val="34"/>
  </w:num>
  <w:num w:numId="20" w16cid:durableId="1611817721">
    <w:abstractNumId w:val="16"/>
  </w:num>
  <w:num w:numId="21" w16cid:durableId="666638809">
    <w:abstractNumId w:val="27"/>
  </w:num>
  <w:num w:numId="22" w16cid:durableId="694234799">
    <w:abstractNumId w:val="22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21"/>
  </w:num>
  <w:num w:numId="26" w16cid:durableId="306127869">
    <w:abstractNumId w:val="10"/>
  </w:num>
  <w:num w:numId="27" w16cid:durableId="404881968">
    <w:abstractNumId w:val="8"/>
  </w:num>
  <w:num w:numId="28" w16cid:durableId="697311932">
    <w:abstractNumId w:val="2"/>
  </w:num>
  <w:num w:numId="29" w16cid:durableId="1805734434">
    <w:abstractNumId w:val="9"/>
  </w:num>
  <w:num w:numId="30" w16cid:durableId="111674898">
    <w:abstractNumId w:val="32"/>
  </w:num>
  <w:num w:numId="31" w16cid:durableId="1147353792">
    <w:abstractNumId w:val="11"/>
  </w:num>
  <w:num w:numId="32" w16cid:durableId="2084255021">
    <w:abstractNumId w:val="14"/>
  </w:num>
  <w:num w:numId="33" w16cid:durableId="681316843">
    <w:abstractNumId w:val="12"/>
  </w:num>
  <w:num w:numId="34" w16cid:durableId="902909461">
    <w:abstractNumId w:val="15"/>
  </w:num>
  <w:num w:numId="35" w16cid:durableId="128786966">
    <w:abstractNumId w:val="28"/>
  </w:num>
  <w:num w:numId="36" w16cid:durableId="769080908">
    <w:abstractNumId w:val="7"/>
  </w:num>
  <w:num w:numId="37" w16cid:durableId="6349878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31D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8FC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C7FC5"/>
    <w:rsid w:val="002D464A"/>
    <w:rsid w:val="002D54BB"/>
    <w:rsid w:val="002D71FE"/>
    <w:rsid w:val="002E09B6"/>
    <w:rsid w:val="002E57B3"/>
    <w:rsid w:val="002F214A"/>
    <w:rsid w:val="002F228A"/>
    <w:rsid w:val="002F590C"/>
    <w:rsid w:val="00301866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4A80"/>
    <w:rsid w:val="00346A0D"/>
    <w:rsid w:val="0035224F"/>
    <w:rsid w:val="00354056"/>
    <w:rsid w:val="00355016"/>
    <w:rsid w:val="0035669E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27C6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B81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28E4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64191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3F7E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DDD"/>
    <w:rsid w:val="00747ECE"/>
    <w:rsid w:val="00754746"/>
    <w:rsid w:val="007616AB"/>
    <w:rsid w:val="007622B6"/>
    <w:rsid w:val="007664C7"/>
    <w:rsid w:val="00767B1C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3DF3"/>
    <w:rsid w:val="007A59D2"/>
    <w:rsid w:val="007B068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3F83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A7D"/>
    <w:rsid w:val="00884D53"/>
    <w:rsid w:val="00884DD2"/>
    <w:rsid w:val="008864C3"/>
    <w:rsid w:val="00891B5B"/>
    <w:rsid w:val="00893BFA"/>
    <w:rsid w:val="008964A6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1DE1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24F57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4BB1"/>
    <w:rsid w:val="00B052F6"/>
    <w:rsid w:val="00B073E5"/>
    <w:rsid w:val="00B1040B"/>
    <w:rsid w:val="00B1175C"/>
    <w:rsid w:val="00B16E11"/>
    <w:rsid w:val="00B20B56"/>
    <w:rsid w:val="00B25A1D"/>
    <w:rsid w:val="00B311BC"/>
    <w:rsid w:val="00B419ED"/>
    <w:rsid w:val="00B422EF"/>
    <w:rsid w:val="00B437A1"/>
    <w:rsid w:val="00B503A8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27C8B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462F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0E8E"/>
    <w:rsid w:val="00CD38A7"/>
    <w:rsid w:val="00CD4B81"/>
    <w:rsid w:val="00CD4F7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37B3D"/>
    <w:rsid w:val="00D410A4"/>
    <w:rsid w:val="00D42BD3"/>
    <w:rsid w:val="00D42C22"/>
    <w:rsid w:val="00D45E38"/>
    <w:rsid w:val="00D4687A"/>
    <w:rsid w:val="00D47CE4"/>
    <w:rsid w:val="00D528B9"/>
    <w:rsid w:val="00D54815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01E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2357"/>
    <w:rsid w:val="00DC3742"/>
    <w:rsid w:val="00DC50D5"/>
    <w:rsid w:val="00DD288F"/>
    <w:rsid w:val="00DD746D"/>
    <w:rsid w:val="00DE3755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337B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77EFF"/>
    <w:rsid w:val="00F806EE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DA00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0E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de temperatura nas indústrias alimentícias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 b="1"/>
            <a:t>1.1</a:t>
          </a:r>
          <a:r>
            <a:rPr lang="pt-BR" sz="900"/>
            <a:t> Garantir a integridade de cargas sensíveis durante o transporte.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r>
            <a:rPr lang="pt-BR" sz="900" b="1"/>
            <a:t>2.2 </a:t>
          </a:r>
          <a:r>
            <a:rPr lang="pt-BR" sz="900" b="0"/>
            <a:t>Aquisição de dados de vibração, filtragem e envio via MQTT</a:t>
          </a:r>
          <a:r>
            <a:rPr lang="pt-BR" sz="900" b="1"/>
            <a:t>.</a:t>
          </a:r>
          <a:endParaRPr lang="pt-BR" sz="900"/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r>
            <a:rPr lang="pt-BR" sz="900" b="1"/>
            <a:t>2.3 </a:t>
          </a:r>
          <a:r>
            <a:rPr lang="pt-BR" sz="900" b="0"/>
            <a:t>Comunicação via Wi-Fi/4G, protocolos MQTT com TLS</a:t>
          </a:r>
          <a:r>
            <a:rPr lang="pt-BR" sz="900" b="1"/>
            <a:t>.</a:t>
          </a:r>
          <a:endParaRPr lang="pt-BR" sz="900"/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 b="1"/>
            <a:t>1.2</a:t>
          </a:r>
          <a:r>
            <a:rPr lang="pt-BR" sz="900"/>
            <a:t> Redução de perdas financeiras, aumento da confiabilidade no transporte, melhoria da satisfação do cliente. 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 b="1"/>
            <a:t>1.3</a:t>
          </a:r>
          <a:r>
            <a:rPr lang="pt-BR" sz="900"/>
            <a:t> Microcontroladores (ESP32), sensores de vibração (MPU-6050, acelerômetros piezoelétricos), sistema de alerta, plataforma de visualização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r>
            <a:rPr lang="pt-BR" sz="900" b="1"/>
            <a:t>2.4 </a:t>
          </a:r>
          <a:r>
            <a:rPr lang="pt-BR" sz="900" b="0"/>
            <a:t>Dashboard com gráficos em tempo real, históricos e relatórios.</a:t>
          </a:r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 b="1"/>
            <a:t>3.1</a:t>
          </a:r>
          <a:r>
            <a:rPr lang="pt-BR" sz="900"/>
            <a:t> Primeiros textes do código - corrigir erros se necessário. Verificação em bancada e em rota real.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 b="1"/>
            <a:t>3.2 </a:t>
          </a:r>
          <a:r>
            <a:rPr lang="pt-BR" sz="900" b="0"/>
            <a:t>Após funcionamento, realizar documentação (GitHub, relatórios)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 b="1"/>
            <a:t>2.1 </a:t>
          </a:r>
          <a:r>
            <a:rPr lang="pt-BR" sz="900" b="0"/>
            <a:t>Seleção e fixação dos acelerômetros nos pontos críticos do caminhão/pallet.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r>
            <a:rPr lang="pt-BR" sz="900" b="1"/>
            <a:t>3.3 </a:t>
          </a:r>
          <a:r>
            <a:rPr lang="pt-BR" sz="900" b="0"/>
            <a:t>Documentação de desenvolvimentos – registrando versões no GitHub</a:t>
          </a:r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r>
            <a:rPr lang="pt-BR" sz="900" b="1"/>
            <a:t>3.4 </a:t>
          </a:r>
          <a:r>
            <a:rPr lang="pt-BR" sz="900" b="0"/>
            <a:t>Explicação para a equipe de logística de como interpretar os dados e agir diante dos alertas.</a:t>
          </a:r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r>
            <a:rPr lang="pt-BR" sz="900" b="1"/>
            <a:t>1.4 </a:t>
          </a:r>
          <a:r>
            <a:rPr lang="pt-BR" sz="900" b="0"/>
            <a:t>Teste em rota com cargas de referência para medir níveis de vibração aceitáveis  </a:t>
          </a:r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24539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 custScaleX="140696" custScaleY="123558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 custScaleX="148572" custScaleY="156838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 custScaleX="14893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4604" custScaleY="96365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40472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54864" custScaleY="122442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21042" custScaleY="108891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 custScaleX="116408" custScaleY="111266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X="106250" custScaleY="96292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136137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5162255" y="1183847"/>
          <a:ext cx="192406" cy="3543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3605"/>
              </a:lnTo>
              <a:lnTo>
                <a:pt x="192406" y="3543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5162255" y="1183847"/>
          <a:ext cx="192406" cy="2528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886"/>
              </a:lnTo>
              <a:lnTo>
                <a:pt x="192406" y="25288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5162255" y="1183847"/>
          <a:ext cx="192406" cy="159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3924"/>
              </a:lnTo>
              <a:lnTo>
                <a:pt x="192406" y="15939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5162255" y="1183847"/>
          <a:ext cx="192406" cy="618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559"/>
              </a:lnTo>
              <a:lnTo>
                <a:pt x="192406" y="6185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457556" y="445326"/>
          <a:ext cx="2217784" cy="269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684"/>
              </a:lnTo>
              <a:lnTo>
                <a:pt x="2217784" y="134684"/>
              </a:lnTo>
              <a:lnTo>
                <a:pt x="2217784" y="2693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81029" y="1212035"/>
          <a:ext cx="117804" cy="3361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1553"/>
              </a:lnTo>
              <a:lnTo>
                <a:pt x="117804" y="3361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81029" y="1212035"/>
          <a:ext cx="117804" cy="2378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8860"/>
              </a:lnTo>
              <a:lnTo>
                <a:pt x="117804" y="2378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81029" y="1212035"/>
          <a:ext cx="117804" cy="1468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134"/>
              </a:lnTo>
              <a:lnTo>
                <a:pt x="117804" y="1468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81029" y="1212035"/>
          <a:ext cx="117804" cy="569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065"/>
              </a:lnTo>
              <a:lnTo>
                <a:pt x="117804" y="5690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11836" y="445326"/>
          <a:ext cx="91440" cy="278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010"/>
              </a:lnTo>
              <a:lnTo>
                <a:pt x="82277" y="144010"/>
              </a:lnTo>
              <a:lnTo>
                <a:pt x="82277" y="2786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726687" y="1249003"/>
          <a:ext cx="192406" cy="3837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7849"/>
              </a:lnTo>
              <a:lnTo>
                <a:pt x="192406" y="3837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726687" y="1249003"/>
          <a:ext cx="192406" cy="2744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4857"/>
              </a:lnTo>
              <a:lnTo>
                <a:pt x="192406" y="27448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726687" y="1249003"/>
          <a:ext cx="192406" cy="1576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6318"/>
              </a:lnTo>
              <a:lnTo>
                <a:pt x="192406" y="15763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726687" y="1249003"/>
          <a:ext cx="192406" cy="59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047"/>
              </a:lnTo>
              <a:lnTo>
                <a:pt x="192406" y="590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239772" y="445326"/>
          <a:ext cx="2217784" cy="269369"/>
        </a:xfrm>
        <a:custGeom>
          <a:avLst/>
          <a:gdLst/>
          <a:ahLst/>
          <a:cxnLst/>
          <a:rect l="0" t="0" r="0" b="0"/>
          <a:pathLst>
            <a:path>
              <a:moveTo>
                <a:pt x="2217784" y="0"/>
              </a:moveTo>
              <a:lnTo>
                <a:pt x="2217784" y="134684"/>
              </a:lnTo>
              <a:lnTo>
                <a:pt x="0" y="134684"/>
              </a:lnTo>
              <a:lnTo>
                <a:pt x="0" y="2693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47176" y="763"/>
          <a:ext cx="2620761" cy="444562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de temperatura nas indústrias alimentícias</a:t>
          </a:r>
          <a:endParaRPr lang="pt-BR" sz="900" b="0" kern="1200"/>
        </a:p>
      </dsp:txBody>
      <dsp:txXfrm>
        <a:off x="2147176" y="763"/>
        <a:ext cx="2620761" cy="444562"/>
      </dsp:txXfrm>
    </dsp:sp>
    <dsp:sp modelId="{43E2CD7E-136D-409A-9677-E56748A86487}">
      <dsp:nvSpPr>
        <dsp:cNvPr id="0" name=""/>
        <dsp:cNvSpPr/>
      </dsp:nvSpPr>
      <dsp:spPr>
        <a:xfrm>
          <a:off x="598416" y="714695"/>
          <a:ext cx="1282712" cy="534307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598416" y="714695"/>
        <a:ext cx="1282712" cy="534307"/>
      </dsp:txXfrm>
    </dsp:sp>
    <dsp:sp modelId="{6EB4A773-D78B-4DD1-B1C8-0188E4835F79}">
      <dsp:nvSpPr>
        <dsp:cNvPr id="0" name=""/>
        <dsp:cNvSpPr/>
      </dsp:nvSpPr>
      <dsp:spPr>
        <a:xfrm>
          <a:off x="919094" y="1518372"/>
          <a:ext cx="1597477" cy="641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1.1</a:t>
          </a:r>
          <a:r>
            <a:rPr lang="pt-BR" sz="900" kern="1200"/>
            <a:t> Garantir a integridade de cargas sensíveis durante o transporte.</a:t>
          </a:r>
        </a:p>
      </dsp:txBody>
      <dsp:txXfrm>
        <a:off x="919094" y="1518372"/>
        <a:ext cx="1597477" cy="641356"/>
      </dsp:txXfrm>
    </dsp:sp>
    <dsp:sp modelId="{2260CE51-5190-4017-9FAF-04DD83D0E11A}">
      <dsp:nvSpPr>
        <dsp:cNvPr id="0" name=""/>
        <dsp:cNvSpPr/>
      </dsp:nvSpPr>
      <dsp:spPr>
        <a:xfrm>
          <a:off x="919094" y="2429098"/>
          <a:ext cx="1804725" cy="792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1.2</a:t>
          </a:r>
          <a:r>
            <a:rPr lang="pt-BR" sz="900" kern="1200"/>
            <a:t> Redução de perdas financeiras, aumento da confiabilidade no transporte, melhoria da satisfação do cliente. </a:t>
          </a:r>
        </a:p>
      </dsp:txBody>
      <dsp:txXfrm>
        <a:off x="919094" y="2429098"/>
        <a:ext cx="1804725" cy="792446"/>
      </dsp:txXfrm>
    </dsp:sp>
    <dsp:sp modelId="{F2621B52-69F4-45FF-9127-4A8BC4B45466}">
      <dsp:nvSpPr>
        <dsp:cNvPr id="0" name=""/>
        <dsp:cNvSpPr/>
      </dsp:nvSpPr>
      <dsp:spPr>
        <a:xfrm>
          <a:off x="919094" y="3490915"/>
          <a:ext cx="1905751" cy="1005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1.3</a:t>
          </a:r>
          <a:r>
            <a:rPr lang="pt-BR" sz="900" kern="1200"/>
            <a:t> Microcontroladores (ESP32), sensores de vibração (MPU-6050, acelerômetros piezoelétricos), sistema de alerta, plataforma de visualização</a:t>
          </a:r>
        </a:p>
      </dsp:txBody>
      <dsp:txXfrm>
        <a:off x="919094" y="3490915"/>
        <a:ext cx="1905751" cy="1005890"/>
      </dsp:txXfrm>
    </dsp:sp>
    <dsp:sp modelId="{4E7C2474-BE25-4A48-9118-BC08280D9A06}">
      <dsp:nvSpPr>
        <dsp:cNvPr id="0" name=""/>
        <dsp:cNvSpPr/>
      </dsp:nvSpPr>
      <dsp:spPr>
        <a:xfrm>
          <a:off x="919094" y="4766175"/>
          <a:ext cx="1910369" cy="641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1.4 </a:t>
          </a:r>
          <a:r>
            <a:rPr lang="pt-BR" sz="900" b="0" kern="1200"/>
            <a:t>Teste em rota com cargas de referência para medir níveis de vibração aceitáveis  </a:t>
          </a:r>
        </a:p>
      </dsp:txBody>
      <dsp:txXfrm>
        <a:off x="919094" y="4766175"/>
        <a:ext cx="1910369" cy="641356"/>
      </dsp:txXfrm>
    </dsp:sp>
    <dsp:sp modelId="{A49103E1-239B-4A6E-8349-0F5B0780AFB8}">
      <dsp:nvSpPr>
        <dsp:cNvPr id="0" name=""/>
        <dsp:cNvSpPr/>
      </dsp:nvSpPr>
      <dsp:spPr>
        <a:xfrm>
          <a:off x="2852757" y="724021"/>
          <a:ext cx="1282712" cy="488014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52757" y="724021"/>
        <a:ext cx="1282712" cy="488014"/>
      </dsp:txXfrm>
    </dsp:sp>
    <dsp:sp modelId="{2D99D8F7-6EC7-4747-A669-0641FBB3FE5A}">
      <dsp:nvSpPr>
        <dsp:cNvPr id="0" name=""/>
        <dsp:cNvSpPr/>
      </dsp:nvSpPr>
      <dsp:spPr>
        <a:xfrm>
          <a:off x="3098833" y="1472079"/>
          <a:ext cx="1598310" cy="6180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2.1 </a:t>
          </a:r>
          <a:r>
            <a:rPr lang="pt-BR" sz="900" b="0" kern="1200"/>
            <a:t>Seleção e fixação dos acelerômetros nos pontos críticos do caminhão/pallet.</a:t>
          </a:r>
        </a:p>
      </dsp:txBody>
      <dsp:txXfrm>
        <a:off x="3098833" y="1472079"/>
        <a:ext cx="1598310" cy="618042"/>
      </dsp:txXfrm>
    </dsp:sp>
    <dsp:sp modelId="{A913D2EF-051A-4ED0-94FA-B5489BACF3DC}">
      <dsp:nvSpPr>
        <dsp:cNvPr id="0" name=""/>
        <dsp:cNvSpPr/>
      </dsp:nvSpPr>
      <dsp:spPr>
        <a:xfrm>
          <a:off x="3098833" y="2359492"/>
          <a:ext cx="1801851" cy="641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2.2 </a:t>
          </a:r>
          <a:r>
            <a:rPr lang="pt-BR" sz="900" b="0" kern="1200"/>
            <a:t>Aquisição de dados de vibração, filtragem e envio via MQTT</a:t>
          </a:r>
          <a:r>
            <a:rPr lang="pt-BR" sz="900" b="1" kern="1200"/>
            <a:t>.</a:t>
          </a:r>
          <a:endParaRPr lang="pt-BR" sz="900" kern="1200"/>
        </a:p>
      </dsp:txBody>
      <dsp:txXfrm>
        <a:off x="3098833" y="2359492"/>
        <a:ext cx="1801851" cy="641356"/>
      </dsp:txXfrm>
    </dsp:sp>
    <dsp:sp modelId="{B1D4968D-F271-4F4C-9D08-48052C5A9A26}">
      <dsp:nvSpPr>
        <dsp:cNvPr id="0" name=""/>
        <dsp:cNvSpPr/>
      </dsp:nvSpPr>
      <dsp:spPr>
        <a:xfrm>
          <a:off x="3098833" y="3270218"/>
          <a:ext cx="1655712" cy="641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2.3 </a:t>
          </a:r>
          <a:r>
            <a:rPr lang="pt-BR" sz="900" b="0" kern="1200"/>
            <a:t>Comunicação via Wi-Fi/4G, protocolos MQTT com TLS</a:t>
          </a:r>
          <a:r>
            <a:rPr lang="pt-BR" sz="900" b="1" kern="1200"/>
            <a:t>.</a:t>
          </a:r>
          <a:endParaRPr lang="pt-BR" sz="900" kern="1200"/>
        </a:p>
      </dsp:txBody>
      <dsp:txXfrm>
        <a:off x="3098833" y="3270218"/>
        <a:ext cx="1655712" cy="641356"/>
      </dsp:txXfrm>
    </dsp:sp>
    <dsp:sp modelId="{1704E98E-72A5-45D8-BDC7-87EB027BF1E0}">
      <dsp:nvSpPr>
        <dsp:cNvPr id="0" name=""/>
        <dsp:cNvSpPr/>
      </dsp:nvSpPr>
      <dsp:spPr>
        <a:xfrm>
          <a:off x="3098833" y="4180943"/>
          <a:ext cx="1986459" cy="7852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2.4 </a:t>
          </a:r>
          <a:r>
            <a:rPr lang="pt-BR" sz="900" b="0" kern="1200"/>
            <a:t>Dashboard com gráficos em tempo real, históricos e relatórios.</a:t>
          </a:r>
        </a:p>
      </dsp:txBody>
      <dsp:txXfrm>
        <a:off x="3098833" y="4180943"/>
        <a:ext cx="1986459" cy="785289"/>
      </dsp:txXfrm>
    </dsp:sp>
    <dsp:sp modelId="{88BF162D-9467-4A8C-9CE6-3EFAFA8292CF}">
      <dsp:nvSpPr>
        <dsp:cNvPr id="0" name=""/>
        <dsp:cNvSpPr/>
      </dsp:nvSpPr>
      <dsp:spPr>
        <a:xfrm>
          <a:off x="5033984" y="714695"/>
          <a:ext cx="1282712" cy="469152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5033984" y="714695"/>
        <a:ext cx="1282712" cy="469152"/>
      </dsp:txXfrm>
    </dsp:sp>
    <dsp:sp modelId="{7DD4619E-69EC-41F3-8E08-C8274C941D60}">
      <dsp:nvSpPr>
        <dsp:cNvPr id="0" name=""/>
        <dsp:cNvSpPr/>
      </dsp:nvSpPr>
      <dsp:spPr>
        <a:xfrm>
          <a:off x="5354662" y="1453217"/>
          <a:ext cx="1552620" cy="698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3.1</a:t>
          </a:r>
          <a:r>
            <a:rPr lang="pt-BR" sz="900" kern="1200"/>
            <a:t> Primeiros textes do código - corrigir erros se necessário. Verificação em bancada e em rota real.</a:t>
          </a:r>
        </a:p>
      </dsp:txBody>
      <dsp:txXfrm>
        <a:off x="5354662" y="1453217"/>
        <a:ext cx="1552620" cy="698379"/>
      </dsp:txXfrm>
    </dsp:sp>
    <dsp:sp modelId="{5CD77697-69C9-4787-868E-6BEBE14E4530}">
      <dsp:nvSpPr>
        <dsp:cNvPr id="0" name=""/>
        <dsp:cNvSpPr/>
      </dsp:nvSpPr>
      <dsp:spPr>
        <a:xfrm>
          <a:off x="5354662" y="2420966"/>
          <a:ext cx="1493179" cy="713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3.2 </a:t>
          </a:r>
          <a:r>
            <a:rPr lang="pt-BR" sz="900" b="0" kern="1200"/>
            <a:t>Após funcionamento, realizar documentação (GitHub, relatórios)</a:t>
          </a:r>
        </a:p>
      </dsp:txBody>
      <dsp:txXfrm>
        <a:off x="5354662" y="2420966"/>
        <a:ext cx="1493179" cy="713611"/>
      </dsp:txXfrm>
    </dsp:sp>
    <dsp:sp modelId="{41155232-42D0-4191-A413-DA2ED260F849}">
      <dsp:nvSpPr>
        <dsp:cNvPr id="0" name=""/>
        <dsp:cNvSpPr/>
      </dsp:nvSpPr>
      <dsp:spPr>
        <a:xfrm>
          <a:off x="5354662" y="3403947"/>
          <a:ext cx="1362881" cy="617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3.3 </a:t>
          </a:r>
          <a:r>
            <a:rPr lang="pt-BR" sz="900" b="0" kern="1200"/>
            <a:t>Documentação de desenvolvimentos – registrando versões no GitHub</a:t>
          </a:r>
        </a:p>
      </dsp:txBody>
      <dsp:txXfrm>
        <a:off x="5354662" y="3403947"/>
        <a:ext cx="1362881" cy="617574"/>
      </dsp:txXfrm>
    </dsp:sp>
    <dsp:sp modelId="{7266D1EC-72D0-4302-97C7-34447A0B4A24}">
      <dsp:nvSpPr>
        <dsp:cNvPr id="0" name=""/>
        <dsp:cNvSpPr/>
      </dsp:nvSpPr>
      <dsp:spPr>
        <a:xfrm>
          <a:off x="5354662" y="4290891"/>
          <a:ext cx="1282712" cy="8731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3.4 </a:t>
          </a:r>
          <a:r>
            <a:rPr lang="pt-BR" sz="900" b="0" kern="1200"/>
            <a:t>Explicação para a equipe de logística de como interpretar os dados e agir diante dos alertas.</a:t>
          </a:r>
        </a:p>
      </dsp:txBody>
      <dsp:txXfrm>
        <a:off x="5354662" y="4290891"/>
        <a:ext cx="1282712" cy="8731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4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4636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EMANUELLY MACHADO SOARES</cp:lastModifiedBy>
  <cp:revision>2</cp:revision>
  <cp:lastPrinted>2019-07-03T15:54:00Z</cp:lastPrinted>
  <dcterms:created xsi:type="dcterms:W3CDTF">2025-10-30T00:09:00Z</dcterms:created>
  <dcterms:modified xsi:type="dcterms:W3CDTF">2025-10-30T00:09:00Z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