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2040328" cy="585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0328" cy="58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¡Gracias por participar del proceso de selección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para formar parte del equipo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frontend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en </w:t>
      </w: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TOBS</w:t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!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Junto con estas instrucciones recibiste el archivo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pricing-table.jpg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Esta imagen es el diseño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 una típica tabla de precios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pricing table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este examen es maquetar dicho diseño, teniendo en cuenta los siguientes puntos: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Escribir código HTML, CSS y JS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simple y claro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(para ser leído por otra persona)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Priorizar el uso de CSS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por sobre el de imágenes (cuando un elemento pueda generarse con propiedades de CSS, evitar la utilización de imágenes)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Y, por supuesto, que el resultado sea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lo más fiel posible al diseño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Además será necesario resolver las siguientes cuestiones que no están especificadas en el diseño: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Maquetación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responsive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(¡queremos conocer tu creatividad y experiencia con diseño responsive! Desarrollá la web de forma tal que en los dispositivos móviles se vea de la mejor manera posible. Idealmente, trabajá bajo la técnica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mobile first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Hover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algunos elementos (los que consideres que lo necesitan)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4"/>
          <w:szCs w:val="24"/>
          <w:rtl w:val="0"/>
        </w:rPr>
        <w:t xml:space="preserve">Toggle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JavaScript para cambiar del precio mensual (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Monthly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 al anual (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Annualy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). Por defecto, la web muestra el precio mensual, pero si alguien clickea en la opción de precios anuales, deberían actualizarse los precios (y el label “/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Monthly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 debería cambiar a “/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Annualy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” en los 3 planes)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Podés usar las librerías que consideres necesarias, teniendo en cuenta siempre un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uso prudente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(no está bueno cargar de recursos innecesarios a una web, ya que eso afecta la performance de la misma)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 entrega la deberás hacer (idealmente) en un repositorio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público (github, bitbucket…), o como puedas (por ejemplo, un archivo zip con todo el contenido dentro)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Ante cualquier duda, escribime a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1155cc"/>
            <w:sz w:val="24"/>
            <w:szCs w:val="24"/>
            <w:u w:val="single"/>
            <w:rtl w:val="0"/>
          </w:rPr>
          <w:t xml:space="preserve">martin@tobs.com.ar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¡Éxitos!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artin@tobs.com.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