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PetGame;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PetGame;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Players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email VARCHAR(100)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Pets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player_id INT,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tipo VARCHAR(30),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fecha_creacion DATETIME,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FOREIGN KEY (player_id) REFERENCES Players(id)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Sessions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pet_id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inicio DATETIME,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fin DATETIME,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duracion INT,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FOREIGN KEY (pet_id) REFERENCES Pets(id)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PetStateLogs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session_id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timestamp DATETIME,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hambre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diversion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higiene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energia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salud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FOREIGN KEY (session_id) REFERENCES Sessions(id)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ActionTypes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efecto_hambre INT,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efecto_diversion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efecto_higiene 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efecto_energia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efecto_salud 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ActionLogs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session_id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action_id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timestamp DATETIME,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FOREIGN KEY (session_id) REFERENCES Sessions(id),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FOREIGN KEY (action_id) REFERENCES ActionTypes(id)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nombre VARCHAR(50),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efecto VARCHAR(100)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EventLogs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session_id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event_id INT,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timestamp DATETIME,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FOREIGN KEY (session_id) REFERENCES Sessions(id),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(event_id) REFERENCES Events(id)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SessionResults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session_id INT,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felicidad_promedio DECIMAL(5,2),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duracion_total INT,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estado_final VARCHAR(50),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FOREIGN KEY (session_id) REFERENCES Sessions(id)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