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2/3/2020</w:t>
      </w:r>
    </w:p>
    <w:p w:rsidR="00000000" w:rsidDel="00000000" w:rsidP="00000000" w:rsidRDefault="00000000" w:rsidRPr="00000000" w14:paraId="00000002">
      <w:pPr>
        <w:rPr/>
      </w:pPr>
      <w:r w:rsidDel="00000000" w:rsidR="00000000" w:rsidRPr="00000000">
        <w:rPr>
          <w:rtl w:val="0"/>
        </w:rPr>
        <w:t xml:space="preserve">Meeting Notes: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spacing w:after="0" w:afterAutospacing="0" w:lineRule="auto"/>
        <w:ind w:left="720"/>
        <w:jc w:val="left"/>
        <w:rPr>
          <w:sz w:val="22"/>
          <w:szCs w:val="22"/>
        </w:rPr>
      </w:pPr>
      <w:r w:rsidDel="00000000" w:rsidR="00000000" w:rsidRPr="00000000">
        <w:rPr>
          <w:sz w:val="22"/>
          <w:szCs w:val="22"/>
          <w:rtl w:val="0"/>
        </w:rPr>
        <w:t xml:space="preserve">We have just completed Ch.5 (MC). Jonathan and Ziquan will shows us an example of MC implementation code during the first 15min of next week’s meeting. Here is the example code’s link: (</w:t>
      </w:r>
      <w:hyperlink r:id="rId6">
        <w:r w:rsidDel="00000000" w:rsidR="00000000" w:rsidRPr="00000000">
          <w:rPr>
            <w:color w:val="1155cc"/>
            <w:sz w:val="22"/>
            <w:szCs w:val="22"/>
            <w:u w:val="single"/>
            <w:rtl w:val="0"/>
          </w:rPr>
          <w:t xml:space="preserve">https://www.analyticsvidhya.com/blog/2018/11/reinforcement-learning-introduction-monte-carlo-learning-openai-gym/</w:t>
        </w:r>
      </w:hyperlink>
      <w:r w:rsidDel="00000000" w:rsidR="00000000" w:rsidRPr="00000000">
        <w:rPr>
          <w:sz w:val="22"/>
          <w:szCs w:val="22"/>
          <w:rtl w:val="0"/>
        </w:rPr>
        <w:t xml:space="preserve">)</w:t>
      </w:r>
    </w:p>
    <w:p w:rsidR="00000000" w:rsidDel="00000000" w:rsidP="00000000" w:rsidRDefault="00000000" w:rsidRPr="00000000" w14:paraId="00000005">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will begin Ch. 6 next week (Andrew and Na will present). I am expecting that this chapter will take two weeks to finish (next week 2/10 and the following week 2/19).</w:t>
      </w:r>
    </w:p>
    <w:p w:rsidR="00000000" w:rsidDel="00000000" w:rsidP="00000000" w:rsidRDefault="00000000" w:rsidRPr="00000000" w14:paraId="00000006">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will discuss paper presentations during the meeting of 2/19. Notice that 2/19 is on a Wednesday (since Monday 2/17 is a holiday)</w:t>
      </w:r>
    </w:p>
    <w:p w:rsidR="00000000" w:rsidDel="00000000" w:rsidP="00000000" w:rsidRDefault="00000000" w:rsidRPr="00000000" w14:paraId="00000007">
      <w:pPr>
        <w:numPr>
          <w:ilvl w:val="0"/>
          <w:numId w:val="1"/>
        </w:numPr>
        <w:spacing w:after="240" w:lineRule="auto"/>
        <w:ind w:left="720"/>
        <w:jc w:val="left"/>
        <w:rPr>
          <w:sz w:val="22"/>
          <w:szCs w:val="22"/>
        </w:rPr>
      </w:pPr>
      <w:r w:rsidDel="00000000" w:rsidR="00000000" w:rsidRPr="00000000">
        <w:rPr>
          <w:sz w:val="22"/>
          <w:szCs w:val="22"/>
          <w:rtl w:val="0"/>
        </w:rPr>
        <w:t xml:space="preserve">Again, we will alternate between book chapters (up to Ch.13) and paper presentations (please start looking into the literature).</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2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18/11/reinforcement-learning-introduction-monte-carlo-learning-openai-g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