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3758" w14:textId="3D603C47" w:rsidR="00F65789" w:rsidRDefault="440E18B3" w:rsidP="53399D37">
      <w:pPr>
        <w:pStyle w:val="Ttulo3"/>
        <w:jc w:val="center"/>
        <w:rPr>
          <w:rFonts w:ascii="Aptos" w:eastAsia="Aptos" w:hAnsi="Aptos" w:cs="Aptos"/>
          <w:b/>
          <w:bCs/>
          <w:color w:val="C00000"/>
          <w:sz w:val="32"/>
          <w:szCs w:val="32"/>
        </w:rPr>
      </w:pPr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PROJETO APLICADO IV - Ciência de Dados </w:t>
      </w:r>
      <w:proofErr w:type="spellStart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>EaD</w:t>
      </w:r>
      <w:proofErr w:type="spellEnd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- 2025/02</w:t>
      </w:r>
      <w:r w:rsidR="002316A8">
        <w:br/>
      </w:r>
      <w:r w:rsidR="32AFF489"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</w:t>
      </w:r>
    </w:p>
    <w:p w14:paraId="2C282251" w14:textId="457D73F2" w:rsidR="00F65789" w:rsidRDefault="002316A8" w:rsidP="53399D37">
      <w:pPr>
        <w:pStyle w:val="Ttulo3"/>
        <w:jc w:val="right"/>
        <w:rPr>
          <w:rFonts w:ascii="Aptos" w:eastAsia="Aptos" w:hAnsi="Aptos" w:cs="Aptos"/>
          <w:b/>
          <w:bCs/>
        </w:rPr>
      </w:pP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Valdiney Atílio Pedro RA: 10424616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Patrícia Corrêa França RA: 10423533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Mariana Simões </w:t>
      </w:r>
      <w:proofErr w:type="spellStart"/>
      <w:r w:rsidR="440E18B3" w:rsidRPr="53399D37">
        <w:rPr>
          <w:rFonts w:eastAsiaTheme="minorEastAsia" w:cstheme="minorBidi"/>
          <w:color w:val="auto"/>
          <w:sz w:val="24"/>
          <w:szCs w:val="24"/>
        </w:rPr>
        <w:t>Rubio</w:t>
      </w:r>
      <w:proofErr w:type="spellEnd"/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 RA: 1042438</w:t>
      </w:r>
    </w:p>
    <w:p w14:paraId="5EDF1D32" w14:textId="784E0E6C" w:rsidR="00F65789" w:rsidRDefault="00F65789" w:rsidP="53399D37"/>
    <w:p w14:paraId="4127A957" w14:textId="77777777" w:rsidR="00F152A8" w:rsidRDefault="002316A8" w:rsidP="00F152A8">
      <w:pPr>
        <w:pStyle w:val="NormalWeb"/>
      </w:pPr>
      <w:r>
        <w:br/>
      </w:r>
      <w:r w:rsidR="00F152A8">
        <w:rPr>
          <w:b/>
          <w:bCs/>
        </w:rPr>
        <w:t>Planejamento Urbano Sustentável com Base em Previsões de Dengue: Uma Abordagem com Séries Temporais</w:t>
      </w:r>
    </w:p>
    <w:p w14:paraId="299858C8" w14:textId="76130518" w:rsidR="00F152A8" w:rsidRDefault="00F152A8" w:rsidP="00F152A8">
      <w:pPr>
        <w:pStyle w:val="NormalWeb"/>
      </w:pPr>
      <w:r>
        <w:t>Introdução</w:t>
      </w:r>
    </w:p>
    <w:p w14:paraId="5492B2E4" w14:textId="77777777" w:rsidR="00F152A8" w:rsidRDefault="00F152A8" w:rsidP="00F152A8">
      <w:pPr>
        <w:pStyle w:val="NormalWeb"/>
      </w:pPr>
      <w:r>
        <w:t xml:space="preserve">A urbanização acelerada e muitas vezes desordenada tem contribuído para o aumento da vulnerabilidade das cidades brasileiras frente a doenças transmitidas por vetores, como a dengue. A presença de áreas com infraestrutura precária, saneamento insuficiente e descarte inadequado de resíduos favorece a proliferação do mosquito </w:t>
      </w:r>
      <w:r>
        <w:rPr>
          <w:rStyle w:val="nfase"/>
        </w:rPr>
        <w:t>Aedes aegypti</w:t>
      </w:r>
      <w:r>
        <w:t>, tornando a dengue um problema recorrente de saúde pública urbana.</w:t>
      </w:r>
      <w:r>
        <w:br/>
        <w:t>Este projeto propõe o uso de técnicas de previsão baseadas em séries temporais para antecipar surtos de dengue em municípios brasileiros, contribuindo para o planejamento urbano sustentável e para a tomada de decisões mais eficazes em políticas públicas locais.</w:t>
      </w:r>
    </w:p>
    <w:p w14:paraId="1AE5C48C" w14:textId="5DC9BE1F" w:rsidR="00F152A8" w:rsidRDefault="00F152A8" w:rsidP="00F152A8">
      <w:pPr>
        <w:pStyle w:val="NormalWeb"/>
      </w:pPr>
      <w:r>
        <w:t>Motivações e Justificativa</w:t>
      </w:r>
    </w:p>
    <w:p w14:paraId="7BB20207" w14:textId="77777777" w:rsidR="00F152A8" w:rsidRDefault="00F152A8" w:rsidP="00F152A8">
      <w:pPr>
        <w:pStyle w:val="NormalWeb"/>
      </w:pPr>
      <w:r>
        <w:t xml:space="preserve">A escolha do tema está diretamente relacionada ao </w:t>
      </w:r>
      <w:r>
        <w:rPr>
          <w:rStyle w:val="Forte"/>
        </w:rPr>
        <w:t>ODS 11 – Cidades e Comunidades Sustentáveis</w:t>
      </w:r>
      <w:r>
        <w:t>, que visa tornar os assentamentos humanos inclusivos, seguros, resilientes e sustentáveis. A previsão de surtos de dengue pode:</w:t>
      </w:r>
    </w:p>
    <w:p w14:paraId="7704B835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Apoiar ações preventivas em áreas urbanas vulneráveis</w:t>
      </w:r>
    </w:p>
    <w:p w14:paraId="0B1BB83A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Otimizar a alocação de recursos municipais</w:t>
      </w:r>
    </w:p>
    <w:p w14:paraId="41773CFF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Reduzir impactos sobre a saúde da população e a infraestrutura urbana</w:t>
      </w:r>
    </w:p>
    <w:p w14:paraId="166BD7C2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Promover cidades mais resilientes frente a riscos sanitários</w:t>
      </w:r>
    </w:p>
    <w:p w14:paraId="4240EE24" w14:textId="77777777" w:rsidR="00F152A8" w:rsidRDefault="00F152A8" w:rsidP="00F152A8">
      <w:pPr>
        <w:pStyle w:val="NormalWeb"/>
      </w:pPr>
      <w:r>
        <w:t xml:space="preserve">Além disso, o uso de dados abertos e confiáveis do sistema </w:t>
      </w:r>
      <w:proofErr w:type="spellStart"/>
      <w:r>
        <w:rPr>
          <w:rStyle w:val="Forte"/>
        </w:rPr>
        <w:t>InfoDengue</w:t>
      </w:r>
      <w:proofErr w:type="spellEnd"/>
      <w:r>
        <w:t>, mantido pela Fiocruz e pelo Ministério da Saúde, permite análises robustas e aplicáveis à realidade brasileira.</w:t>
      </w:r>
    </w:p>
    <w:p w14:paraId="00748C17" w14:textId="77777777" w:rsidR="002316A8" w:rsidRDefault="002316A8" w:rsidP="00F152A8">
      <w:pPr>
        <w:pStyle w:val="NormalWeb"/>
      </w:pPr>
    </w:p>
    <w:p w14:paraId="4FFCAB8D" w14:textId="58C1089E" w:rsidR="00F152A8" w:rsidRDefault="00F152A8" w:rsidP="00F152A8">
      <w:pPr>
        <w:pStyle w:val="NormalWeb"/>
      </w:pPr>
      <w:r>
        <w:t>Objetivo</w:t>
      </w:r>
    </w:p>
    <w:p w14:paraId="2B4E1D36" w14:textId="77777777" w:rsidR="00F152A8" w:rsidRDefault="00F152A8" w:rsidP="00F152A8">
      <w:pPr>
        <w:pStyle w:val="NormalWeb"/>
      </w:pPr>
      <w:r>
        <w:t xml:space="preserve">Desenvolver modelos preditivos baseados em séries temporais para estimar o número de casos prováveis de dengue em municípios brasileiros. O projeto utilizará técnicas como ARIMA, </w:t>
      </w:r>
      <w:proofErr w:type="spellStart"/>
      <w:r>
        <w:t>Prophet</w:t>
      </w:r>
      <w:proofErr w:type="spellEnd"/>
      <w:r>
        <w:t xml:space="preserve"> e Redes Neurais Recorrentes (LSTM), com o intuito de gerar alertas antecipados e apoiar estratégias de planejamento urbano sustentável.</w:t>
      </w:r>
    </w:p>
    <w:p w14:paraId="6EC3640D" w14:textId="035B03FD" w:rsidR="00F152A8" w:rsidRDefault="00F152A8" w:rsidP="00F152A8">
      <w:pPr>
        <w:pStyle w:val="NormalWeb"/>
      </w:pPr>
      <w:r>
        <w:lastRenderedPageBreak/>
        <w:t>Descrição da Base de Dados</w:t>
      </w:r>
    </w:p>
    <w:p w14:paraId="58E232D8" w14:textId="77777777" w:rsidR="00F152A8" w:rsidRDefault="00F152A8" w:rsidP="00F152A8">
      <w:pPr>
        <w:pStyle w:val="NormalWeb"/>
      </w:pPr>
      <w:r>
        <w:t xml:space="preserve">A base de dados será extraída do Sistema </w:t>
      </w:r>
      <w:proofErr w:type="spellStart"/>
      <w:r>
        <w:t>InfoDengue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https://info.dengue.mat.br</w:t>
        </w:r>
      </w:hyperlink>
      <w:r>
        <w:t xml:space="preserve">), que reúne informações atualizadas sobre casos prováveis de dengue, </w:t>
      </w:r>
      <w:proofErr w:type="spellStart"/>
      <w:r>
        <w:t>zika</w:t>
      </w:r>
      <w:proofErr w:type="spellEnd"/>
      <w:r>
        <w:t xml:space="preserve"> e </w:t>
      </w:r>
      <w:proofErr w:type="spellStart"/>
      <w:r>
        <w:t>chikungunya</w:t>
      </w:r>
      <w:proofErr w:type="spellEnd"/>
      <w:r>
        <w:t xml:space="preserve"> no Brasil. Os dados estão organizados por município e por semana epidemiológica, permitindo análises temporais detalhadas.</w:t>
      </w:r>
    </w:p>
    <w:p w14:paraId="78C56680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Estrutura</w:t>
      </w:r>
      <w:r>
        <w:t>: registros semanais</w:t>
      </w:r>
    </w:p>
    <w:p w14:paraId="47FA3B21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Período de coleta</w:t>
      </w:r>
      <w:r>
        <w:t>: histórico de 2010 até o primeiro semestre de 2025</w:t>
      </w:r>
    </w:p>
    <w:p w14:paraId="65BB39ED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Variáveis disponíveis</w:t>
      </w:r>
      <w:r>
        <w:t>: casos prováveis, incidência por 100 mil habitantes, alertas de risco, indicadores de transmissão</w:t>
      </w:r>
    </w:p>
    <w:p w14:paraId="5AAA2A3D" w14:textId="100BD08E" w:rsidR="00F152A8" w:rsidRDefault="00F152A8" w:rsidP="00F152A8">
      <w:pPr>
        <w:pStyle w:val="NormalWeb"/>
      </w:pPr>
      <w:r>
        <w:t>Referências</w:t>
      </w:r>
    </w:p>
    <w:p w14:paraId="33E83292" w14:textId="77777777" w:rsidR="00D80E2D" w:rsidRDefault="00D80E2D" w:rsidP="00D80E2D">
      <w:r>
        <w:t xml:space="preserve">BRASIL. Ministério da Saúde. </w:t>
      </w:r>
      <w:proofErr w:type="spellStart"/>
      <w:r>
        <w:t>InfoDengue</w:t>
      </w:r>
      <w:proofErr w:type="spellEnd"/>
      <w:r>
        <w:t>. Disponível em: https://info.dengue.mat.br. Acesso em: 29 ago. 2025.</w:t>
      </w:r>
      <w:bookmarkStart w:id="0" w:name="_GoBack"/>
      <w:bookmarkEnd w:id="0"/>
    </w:p>
    <w:p w14:paraId="6DE8D6B7" w14:textId="77777777" w:rsidR="00D80E2D" w:rsidRDefault="00D80E2D" w:rsidP="00D80E2D"/>
    <w:p w14:paraId="188215DB" w14:textId="77777777" w:rsidR="00D80E2D" w:rsidRDefault="00D80E2D" w:rsidP="00D80E2D">
      <w:r>
        <w:t xml:space="preserve">ORGANIZAÇÃO MUNDIAL DA SAÚDE. Dengue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severe</w:t>
      </w:r>
      <w:proofErr w:type="spellEnd"/>
      <w:r>
        <w:t xml:space="preserve"> dengue. Disponível em: https://www.who.int/news-room/fact-sheets/detail/dengue-and-severe-dengue. Acesso em: 29 ago. 2025.</w:t>
      </w:r>
    </w:p>
    <w:p w14:paraId="518D3146" w14:textId="77777777" w:rsidR="00D80E2D" w:rsidRDefault="00D80E2D" w:rsidP="00D80E2D"/>
    <w:p w14:paraId="1E207724" w14:textId="30A8258B" w:rsidR="00F65789" w:rsidRDefault="00D80E2D" w:rsidP="00D80E2D">
      <w:r>
        <w:t xml:space="preserve">HYNDMAN, R. J.; ATHANASOPOULOS, G. </w:t>
      </w:r>
      <w:proofErr w:type="spellStart"/>
      <w:r>
        <w:t>Forecasting</w:t>
      </w:r>
      <w:proofErr w:type="spellEnd"/>
      <w:r>
        <w:t xml:space="preserve">: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. Melbourne: </w:t>
      </w:r>
      <w:proofErr w:type="spellStart"/>
      <w:r>
        <w:t>OTexts</w:t>
      </w:r>
      <w:proofErr w:type="spellEnd"/>
      <w:r>
        <w:t>, 2018.</w:t>
      </w:r>
    </w:p>
    <w:sectPr w:rsidR="00F65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5BF"/>
    <w:multiLevelType w:val="hybridMultilevel"/>
    <w:tmpl w:val="1748733C"/>
    <w:lvl w:ilvl="0" w:tplc="3E84B4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EE4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4B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E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0A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2F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4DA8"/>
    <w:multiLevelType w:val="multilevel"/>
    <w:tmpl w:val="F82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4D1A8"/>
    <w:multiLevelType w:val="hybridMultilevel"/>
    <w:tmpl w:val="A35CAAA2"/>
    <w:lvl w:ilvl="0" w:tplc="8048B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6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A8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C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B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4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C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0D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0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11D2"/>
    <w:multiLevelType w:val="hybridMultilevel"/>
    <w:tmpl w:val="02DC1A8E"/>
    <w:lvl w:ilvl="0" w:tplc="367698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3C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2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4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5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C6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4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CE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C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3E71"/>
    <w:multiLevelType w:val="hybridMultilevel"/>
    <w:tmpl w:val="DEF890B0"/>
    <w:lvl w:ilvl="0" w:tplc="4A2C11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52C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A3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C8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F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F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FCC37"/>
    <w:multiLevelType w:val="hybridMultilevel"/>
    <w:tmpl w:val="551A5420"/>
    <w:lvl w:ilvl="0" w:tplc="CA2EF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A6B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4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6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C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61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C7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86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98C5B"/>
    <w:multiLevelType w:val="hybridMultilevel"/>
    <w:tmpl w:val="A6FE12C2"/>
    <w:lvl w:ilvl="0" w:tplc="1FAA28C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756B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76B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B64D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6B0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E487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46FD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D49C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14BD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67386A"/>
    <w:multiLevelType w:val="multilevel"/>
    <w:tmpl w:val="08F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2068C"/>
    <w:multiLevelType w:val="multilevel"/>
    <w:tmpl w:val="C68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C2F45"/>
    <w:multiLevelType w:val="multilevel"/>
    <w:tmpl w:val="585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0B31E"/>
    <w:multiLevelType w:val="hybridMultilevel"/>
    <w:tmpl w:val="0C1E171A"/>
    <w:lvl w:ilvl="0" w:tplc="C7B269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0C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2F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C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A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A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EE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6B286"/>
    <w:multiLevelType w:val="hybridMultilevel"/>
    <w:tmpl w:val="50067E5C"/>
    <w:lvl w:ilvl="0" w:tplc="0680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8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09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9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2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E9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6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06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E1037"/>
    <w:multiLevelType w:val="multilevel"/>
    <w:tmpl w:val="746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AA383A"/>
    <w:rsid w:val="002316A8"/>
    <w:rsid w:val="00D80E2D"/>
    <w:rsid w:val="00F152A8"/>
    <w:rsid w:val="00F65789"/>
    <w:rsid w:val="0771DB7B"/>
    <w:rsid w:val="1421EA61"/>
    <w:rsid w:val="24AA383A"/>
    <w:rsid w:val="2619D7D3"/>
    <w:rsid w:val="32AFF489"/>
    <w:rsid w:val="33AA371D"/>
    <w:rsid w:val="34A94905"/>
    <w:rsid w:val="440E18B3"/>
    <w:rsid w:val="4665C806"/>
    <w:rsid w:val="49A99068"/>
    <w:rsid w:val="4B908827"/>
    <w:rsid w:val="50F84202"/>
    <w:rsid w:val="53399D37"/>
    <w:rsid w:val="5FA5DE58"/>
    <w:rsid w:val="67FAA9BA"/>
    <w:rsid w:val="6E361F94"/>
    <w:rsid w:val="6EE00FA8"/>
    <w:rsid w:val="7011C028"/>
    <w:rsid w:val="7B2AA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383A"/>
  <w15:chartTrackingRefBased/>
  <w15:docId w15:val="{9D7228E3-39BB-4F70-9E17-7C42524C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53399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53399D37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53399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F152A8"/>
    <w:rPr>
      <w:i/>
      <w:iCs/>
    </w:rPr>
  </w:style>
  <w:style w:type="character" w:styleId="Forte">
    <w:name w:val="Strong"/>
    <w:basedOn w:val="Fontepargpadro"/>
    <w:uiPriority w:val="22"/>
    <w:qFormat/>
    <w:rsid w:val="00F15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.dengue.mat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CORREA FRANCA</dc:creator>
  <cp:keywords/>
  <dc:description/>
  <cp:lastModifiedBy>Valdiney Atílio Pedro</cp:lastModifiedBy>
  <cp:revision>4</cp:revision>
  <dcterms:created xsi:type="dcterms:W3CDTF">2025-08-29T00:47:00Z</dcterms:created>
  <dcterms:modified xsi:type="dcterms:W3CDTF">2025-08-29T12:24:00Z</dcterms:modified>
</cp:coreProperties>
</file>