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EDEE" w14:textId="77777777" w:rsidR="0048062C" w:rsidRPr="0048062C" w:rsidRDefault="0048062C" w:rsidP="0048062C">
      <w:pPr>
        <w:pStyle w:val="NormalWeb"/>
        <w:spacing w:after="0" w:afterAutospacing="0" w:line="360" w:lineRule="auto"/>
        <w:jc w:val="center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 w:rsidRPr="0048062C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Planejamento Urbano Sustentável com Base em Previsões de Dengue: Uma Abordagem com Séries Temporais</w:t>
      </w:r>
    </w:p>
    <w:p w14:paraId="2517AD45" w14:textId="77777777" w:rsidR="00EC1FAF" w:rsidRDefault="00EC1FAF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BE28F02" w14:textId="117A8A48" w:rsidR="00380E3B" w:rsidRPr="000974B1" w:rsidRDefault="00380E3B" w:rsidP="0018565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APLICADO I</w:t>
      </w:r>
      <w:r w:rsidR="0048062C">
        <w:rPr>
          <w:rFonts w:ascii="Arial" w:hAnsi="Arial" w:cs="Arial"/>
          <w:sz w:val="28"/>
          <w:szCs w:val="28"/>
        </w:rPr>
        <w:t>V</w:t>
      </w:r>
    </w:p>
    <w:p w14:paraId="1B980272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1A282E4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84C2FBD" w14:textId="6ACC99B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3E6921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F7F1083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9EC6875" w14:textId="13CE0B1E" w:rsidR="009D45F3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Hlk163005260"/>
      <w:r w:rsidRPr="00550665">
        <w:rPr>
          <w:rFonts w:ascii="Arial" w:eastAsia="Arial" w:hAnsi="Arial" w:cs="Arial"/>
          <w:sz w:val="28"/>
          <w:szCs w:val="28"/>
        </w:rPr>
        <w:t>VALDINEY ATÍLIO PEDRO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10424616</w:t>
      </w:r>
    </w:p>
    <w:p w14:paraId="5E9D76AF" w14:textId="6D3DE911" w:rsidR="009D45F3" w:rsidRPr="00380E3B" w:rsidRDefault="00550665" w:rsidP="009D45F3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PATRICIA CORREA FRANÇA </w:t>
      </w:r>
      <w:r w:rsidR="009D45F3">
        <w:rPr>
          <w:rFonts w:ascii="Arial" w:eastAsia="Arial" w:hAnsi="Arial" w:cs="Arial"/>
          <w:sz w:val="28"/>
          <w:szCs w:val="28"/>
        </w:rPr>
        <w:t>–</w:t>
      </w:r>
      <w:r>
        <w:rPr>
          <w:rFonts w:ascii="Arial" w:eastAsia="Arial" w:hAnsi="Arial" w:cs="Arial"/>
          <w:sz w:val="28"/>
          <w:szCs w:val="28"/>
        </w:rPr>
        <w:t xml:space="preserve"> 10423533</w:t>
      </w:r>
    </w:p>
    <w:p w14:paraId="76FB9E00" w14:textId="3A910E21" w:rsidR="00B30982" w:rsidRPr="000974B1" w:rsidRDefault="6D8376A8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6D8376A8">
        <w:rPr>
          <w:rFonts w:ascii="Arial" w:eastAsia="Arial" w:hAnsi="Arial" w:cs="Arial"/>
          <w:sz w:val="28"/>
          <w:szCs w:val="28"/>
        </w:rPr>
        <w:t>MARIANA SIMÕES</w:t>
      </w:r>
      <w:r w:rsidR="00550665">
        <w:rPr>
          <w:rFonts w:ascii="Arial" w:eastAsia="Arial" w:hAnsi="Arial" w:cs="Arial"/>
          <w:sz w:val="28"/>
          <w:szCs w:val="28"/>
        </w:rPr>
        <w:t xml:space="preserve"> RUBIO – 10424388</w:t>
      </w:r>
    </w:p>
    <w:bookmarkEnd w:id="0"/>
    <w:p w14:paraId="2DE9665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E086A60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4C55A8E" w14:textId="345B532D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3E5E35A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D951BB5" w14:textId="72236861" w:rsidR="480A5ED9" w:rsidRDefault="480A5ED9" w:rsidP="480A5ED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354FE4EA" w14:textId="38BB5382" w:rsidR="00B30982" w:rsidRDefault="00B30982" w:rsidP="00B7192D">
      <w:pPr>
        <w:spacing w:after="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4D7832D" w14:textId="77777777" w:rsidR="00550665" w:rsidRPr="000974B1" w:rsidRDefault="00550665" w:rsidP="00B7192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775717" w14:textId="77777777" w:rsidR="009D45F3" w:rsidRPr="009D45F3" w:rsidRDefault="009D45F3" w:rsidP="009D45F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D45F3">
        <w:rPr>
          <w:rFonts w:ascii="Arial" w:hAnsi="Arial" w:cs="Arial"/>
          <w:b/>
          <w:bCs/>
          <w:sz w:val="28"/>
          <w:szCs w:val="28"/>
        </w:rPr>
        <w:t>UNIVERSIDADE PRESBITERIANA MACKENZIE</w:t>
      </w:r>
    </w:p>
    <w:p w14:paraId="550DAA17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8432055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23C068B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3D3B5AD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BED63A6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2D149AD1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A8410A8" w14:textId="77777777" w:rsidR="00B30982" w:rsidRPr="000974B1" w:rsidRDefault="00B30982" w:rsidP="00B7192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E2A7C90" w14:textId="019F703F" w:rsidR="006413B5" w:rsidRDefault="6D8376A8" w:rsidP="480A5ED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 xml:space="preserve">São </w:t>
      </w:r>
      <w:r w:rsidR="00550665" w:rsidRPr="480A5ED9">
        <w:rPr>
          <w:rFonts w:ascii="Arial" w:eastAsia="Arial" w:hAnsi="Arial" w:cs="Arial"/>
          <w:sz w:val="28"/>
          <w:szCs w:val="28"/>
        </w:rPr>
        <w:t>Paulo</w:t>
      </w:r>
    </w:p>
    <w:p w14:paraId="16BB59B3" w14:textId="5546E3E0" w:rsidR="006413B5" w:rsidRDefault="6D8376A8" w:rsidP="480A5ED9">
      <w:pPr>
        <w:spacing w:after="0" w:line="360" w:lineRule="auto"/>
        <w:jc w:val="center"/>
        <w:rPr>
          <w:rFonts w:ascii="Arial" w:hAnsi="Arial" w:cs="Arial"/>
          <w:color w:val="212121"/>
          <w:sz w:val="24"/>
          <w:szCs w:val="24"/>
        </w:rPr>
      </w:pPr>
      <w:r w:rsidRPr="480A5ED9">
        <w:rPr>
          <w:rFonts w:ascii="Arial" w:eastAsia="Arial" w:hAnsi="Arial" w:cs="Arial"/>
          <w:sz w:val="28"/>
          <w:szCs w:val="28"/>
        </w:rPr>
        <w:t>20</w:t>
      </w:r>
      <w:r w:rsidR="00550665" w:rsidRPr="480A5ED9">
        <w:rPr>
          <w:rFonts w:ascii="Arial" w:eastAsia="Arial" w:hAnsi="Arial" w:cs="Arial"/>
          <w:sz w:val="28"/>
          <w:szCs w:val="28"/>
        </w:rPr>
        <w:t>2</w:t>
      </w:r>
      <w:r w:rsidR="00004A79">
        <w:rPr>
          <w:rFonts w:ascii="Arial" w:eastAsia="Arial" w:hAnsi="Arial" w:cs="Arial"/>
          <w:sz w:val="28"/>
          <w:szCs w:val="28"/>
        </w:rPr>
        <w:t>5</w:t>
      </w:r>
      <w:r w:rsidRPr="480A5ED9">
        <w:rPr>
          <w:rFonts w:ascii="Arial" w:hAnsi="Arial" w:cs="Arial"/>
          <w:color w:val="212121"/>
          <w:sz w:val="24"/>
          <w:szCs w:val="24"/>
        </w:rPr>
        <w:br w:type="page"/>
      </w:r>
    </w:p>
    <w:p w14:paraId="2C6CE878" w14:textId="77777777" w:rsidR="00423DDF" w:rsidRDefault="6D8376A8" w:rsidP="00B7192D">
      <w:pPr>
        <w:spacing w:after="0" w:line="360" w:lineRule="auto"/>
        <w:jc w:val="center"/>
        <w:rPr>
          <w:rFonts w:ascii="Arial" w:hAnsi="Arial" w:cs="Arial"/>
          <w:b/>
          <w:sz w:val="24"/>
          <w:szCs w:val="28"/>
        </w:rPr>
      </w:pPr>
      <w:r w:rsidRPr="480A5ED9">
        <w:rPr>
          <w:rFonts w:ascii="Arial" w:eastAsia="Arial" w:hAnsi="Arial" w:cs="Arial"/>
          <w:b/>
          <w:bCs/>
          <w:sz w:val="24"/>
          <w:szCs w:val="24"/>
        </w:rPr>
        <w:lastRenderedPageBreak/>
        <w:t>SUMÁRIO</w:t>
      </w:r>
    </w:p>
    <w:p w14:paraId="6AD51A86" w14:textId="3FA675AA" w:rsidR="480A5ED9" w:rsidRDefault="480A5ED9" w:rsidP="00AE48D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5E1CAB" w14:textId="6B13E29C" w:rsidR="00AE2118" w:rsidRPr="0010341F" w:rsidRDefault="00423DDF" w:rsidP="0010341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r w:rsidRPr="007C6FAF">
        <w:rPr>
          <w:b w:val="0"/>
          <w:sz w:val="24"/>
          <w:szCs w:val="24"/>
        </w:rPr>
        <w:fldChar w:fldCharType="begin"/>
      </w:r>
      <w:r w:rsidRPr="007C6FAF">
        <w:rPr>
          <w:b w:val="0"/>
          <w:sz w:val="24"/>
          <w:szCs w:val="24"/>
        </w:rPr>
        <w:instrText xml:space="preserve"> TOC \o "1-3" \h \z \u </w:instrText>
      </w:r>
      <w:r w:rsidRPr="007C6FAF">
        <w:rPr>
          <w:b w:val="0"/>
          <w:sz w:val="24"/>
          <w:szCs w:val="24"/>
        </w:rPr>
        <w:fldChar w:fldCharType="separate"/>
      </w:r>
      <w:hyperlink w:anchor="_Toc212792416" w:history="1">
        <w:r w:rsidR="00AE2118" w:rsidRPr="0010341F">
          <w:rPr>
            <w:rStyle w:val="Hyperlink"/>
            <w:sz w:val="24"/>
            <w:szCs w:val="24"/>
          </w:rPr>
          <w:t>1. INTRODUÇÃO</w:t>
        </w:r>
        <w:r w:rsidR="00AE2118" w:rsidRPr="0010341F">
          <w:rPr>
            <w:webHidden/>
            <w:sz w:val="24"/>
            <w:szCs w:val="24"/>
          </w:rPr>
          <w:tab/>
        </w:r>
        <w:r w:rsidR="00AE2118" w:rsidRPr="0010341F">
          <w:rPr>
            <w:webHidden/>
            <w:sz w:val="24"/>
            <w:szCs w:val="24"/>
          </w:rPr>
          <w:fldChar w:fldCharType="begin"/>
        </w:r>
        <w:r w:rsidR="00AE2118" w:rsidRPr="0010341F">
          <w:rPr>
            <w:webHidden/>
            <w:sz w:val="24"/>
            <w:szCs w:val="24"/>
          </w:rPr>
          <w:instrText xml:space="preserve"> PAGEREF _Toc212792416 \h </w:instrText>
        </w:r>
        <w:r w:rsidR="00AE2118" w:rsidRPr="0010341F">
          <w:rPr>
            <w:webHidden/>
            <w:sz w:val="24"/>
            <w:szCs w:val="24"/>
          </w:rPr>
        </w:r>
        <w:r w:rsidR="00AE2118"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3</w:t>
        </w:r>
        <w:r w:rsidR="00AE2118" w:rsidRPr="0010341F">
          <w:rPr>
            <w:webHidden/>
            <w:sz w:val="24"/>
            <w:szCs w:val="24"/>
          </w:rPr>
          <w:fldChar w:fldCharType="end"/>
        </w:r>
      </w:hyperlink>
    </w:p>
    <w:p w14:paraId="247EAA62" w14:textId="3B77DC92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17" w:history="1">
        <w:r w:rsidRPr="0010341F">
          <w:rPr>
            <w:rStyle w:val="Hyperlink"/>
            <w:sz w:val="24"/>
            <w:szCs w:val="24"/>
          </w:rPr>
          <w:t>1.1 Contexto do Trabalho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_Toc212792417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3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2A5B3869" w14:textId="6DED7A11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18" w:history="1">
        <w:r w:rsidRPr="0010341F">
          <w:rPr>
            <w:rStyle w:val="Hyperlink"/>
            <w:sz w:val="24"/>
            <w:szCs w:val="24"/>
          </w:rPr>
          <w:t>1.2 Motivação e Justificativa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_Toc212792418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3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088FE093" w14:textId="65C85E1D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19" w:history="1">
        <w:r w:rsidRPr="0010341F">
          <w:rPr>
            <w:rStyle w:val="Hyperlink"/>
            <w:sz w:val="24"/>
            <w:szCs w:val="24"/>
          </w:rPr>
          <w:t>1.3. Objetivo Geral: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_Toc212792419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3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12A7255F" w14:textId="792A7946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0" w:history="1">
        <w:r w:rsidRPr="0010341F">
          <w:rPr>
            <w:rStyle w:val="Hyperlink"/>
            <w:sz w:val="24"/>
            <w:szCs w:val="24"/>
          </w:rPr>
          <w:t>1.4. Descrição da Base de dados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_Toc212792420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4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3151694E" w14:textId="33CFA3D7" w:rsidR="00AE2118" w:rsidRPr="0010341F" w:rsidRDefault="00AE2118" w:rsidP="0010341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1" w:history="1">
        <w:r w:rsidRPr="0010341F">
          <w:rPr>
            <w:rStyle w:val="Hyperlink"/>
            <w:bCs/>
            <w:sz w:val="24"/>
            <w:szCs w:val="24"/>
          </w:rPr>
          <w:t>2. Referencial Teórico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_Toc212792421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5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1B41AD3B" w14:textId="3D8BEA97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2" w:history="1">
        <w:r w:rsidRPr="0010341F">
          <w:rPr>
            <w:rStyle w:val="Hyperlink"/>
            <w:sz w:val="24"/>
            <w:szCs w:val="24"/>
          </w:rPr>
          <w:t>2.1. Modelos ARIMA e SARIMA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_Toc212792422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5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419F6662" w14:textId="71E5B1C3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3" w:history="1">
        <w:r w:rsidRPr="0010341F">
          <w:rPr>
            <w:rStyle w:val="Hyperlink"/>
            <w:sz w:val="24"/>
            <w:szCs w:val="24"/>
          </w:rPr>
          <w:t>2.2. Algoritmos de Aprendizado de Máquina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_Toc212792423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5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1B278F0D" w14:textId="4B7341AD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4" w:history="1">
        <w:r w:rsidRPr="0010341F">
          <w:rPr>
            <w:rStyle w:val="Hyperlink"/>
            <w:sz w:val="24"/>
            <w:szCs w:val="24"/>
          </w:rPr>
          <w:t>2.3. Redes Neurais Recorrentes (LSTM e GRU)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_Toc212792424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6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57A7AA35" w14:textId="0F412FE9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5" w:history="1">
        <w:r w:rsidRPr="0010341F">
          <w:rPr>
            <w:rStyle w:val="Hyperlink"/>
            <w:sz w:val="24"/>
            <w:szCs w:val="24"/>
          </w:rPr>
          <w:t>2.4. Modelos Bayesianos (InfoDengue)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_Toc212792425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6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56398DD7" w14:textId="3A6784C4" w:rsidR="00AE2118" w:rsidRPr="0010341F" w:rsidRDefault="00AE2118" w:rsidP="0010341F">
      <w:pPr>
        <w:pStyle w:val="Sumrio2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6" w:history="1">
        <w:r w:rsidRPr="0010341F">
          <w:rPr>
            <w:rStyle w:val="Hyperlink"/>
            <w:sz w:val="24"/>
            <w:szCs w:val="24"/>
          </w:rPr>
          <w:t>2.5. Conceitos fundamentais que embasam a solução incluem: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_Toc212792426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6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79036218" w14:textId="02286A14" w:rsidR="00AE2118" w:rsidRPr="0010341F" w:rsidRDefault="00AE2118" w:rsidP="0010341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7" w:history="1">
        <w:r w:rsidRPr="0010341F">
          <w:rPr>
            <w:rStyle w:val="Hyperlink"/>
            <w:sz w:val="24"/>
            <w:szCs w:val="24"/>
          </w:rPr>
          <w:t>3. DIAGRAMA DE SOLUÇÃO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_Toc212792427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8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11D72FA1" w14:textId="5F74AF28" w:rsidR="00AE2118" w:rsidRPr="0010341F" w:rsidRDefault="00AE2118" w:rsidP="0010341F">
      <w:pPr>
        <w:pStyle w:val="Sumrio1"/>
        <w:tabs>
          <w:tab w:val="left" w:pos="44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8" w:history="1">
        <w:r w:rsidRPr="0010341F">
          <w:rPr>
            <w:rStyle w:val="Hyperlink"/>
            <w:sz w:val="24"/>
            <w:szCs w:val="24"/>
          </w:rPr>
          <w:t>4.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PIPELINE DA SOLUÇÃO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_Toc212792428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9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074ADF2D" w14:textId="68FE88B6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29" w:history="1">
        <w:r w:rsidRPr="0010341F">
          <w:rPr>
            <w:rStyle w:val="Hyperlink"/>
            <w:sz w:val="24"/>
            <w:szCs w:val="24"/>
          </w:rPr>
          <w:t>4.1.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Coleta de Dados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_Toc212792429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9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5E6070DA" w14:textId="439EE5A3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0" w:history="1">
        <w:r w:rsidRPr="0010341F">
          <w:rPr>
            <w:rStyle w:val="Hyperlink"/>
            <w:sz w:val="24"/>
            <w:szCs w:val="24"/>
          </w:rPr>
          <w:t>4.2.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Pré-processamento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_Toc212792430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9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34D63B2E" w14:textId="4080D392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1" w:history="1">
        <w:r w:rsidRPr="0010341F">
          <w:rPr>
            <w:rStyle w:val="Hyperlink"/>
            <w:sz w:val="24"/>
            <w:szCs w:val="24"/>
          </w:rPr>
          <w:t>4.3.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Análise Exploratória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_Toc212792431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9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19A92157" w14:textId="4C0FC983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2" w:history="1">
        <w:r w:rsidRPr="0010341F">
          <w:rPr>
            <w:rStyle w:val="Hyperlink"/>
            <w:sz w:val="24"/>
            <w:szCs w:val="24"/>
          </w:rPr>
          <w:t>4.4.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Modelagem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_Toc212792432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9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0870C0FA" w14:textId="22376821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3" w:history="1">
        <w:r w:rsidRPr="0010341F">
          <w:rPr>
            <w:rStyle w:val="Hyperlink"/>
            <w:sz w:val="24"/>
            <w:szCs w:val="24"/>
          </w:rPr>
          <w:t>4.5.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Validação e Otimização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_Toc212792433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10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68A7FD67" w14:textId="711C888C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4" w:history="1">
        <w:r w:rsidRPr="0010341F">
          <w:rPr>
            <w:rStyle w:val="Hyperlink"/>
            <w:sz w:val="24"/>
            <w:szCs w:val="24"/>
          </w:rPr>
          <w:t>4.6.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Deploy e Automação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_Toc212792434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10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0FB1364E" w14:textId="59896DC8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5" w:history="1">
        <w:r w:rsidRPr="0010341F">
          <w:rPr>
            <w:rStyle w:val="Hyperlink"/>
            <w:sz w:val="24"/>
            <w:szCs w:val="24"/>
          </w:rPr>
          <w:t>4.7.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Documentação e Comunicação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_Toc212792435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10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1C7D18AB" w14:textId="6D41D5E3" w:rsidR="00AE2118" w:rsidRPr="0010341F" w:rsidRDefault="00AE2118" w:rsidP="0010341F">
      <w:pPr>
        <w:pStyle w:val="Sumrio1"/>
        <w:tabs>
          <w:tab w:val="left" w:pos="44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6" w:history="1">
        <w:r w:rsidRPr="0010341F">
          <w:rPr>
            <w:rStyle w:val="Hyperlink"/>
            <w:sz w:val="24"/>
            <w:szCs w:val="24"/>
          </w:rPr>
          <w:t>5.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EDA E PRÉ-PROCESSAMENTO DOS DADOS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_Toc212792436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11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062812CB" w14:textId="43AD23E7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7" w:history="1">
        <w:r w:rsidRPr="0010341F">
          <w:rPr>
            <w:rStyle w:val="Hyperlink"/>
            <w:sz w:val="24"/>
            <w:szCs w:val="24"/>
          </w:rPr>
          <w:t>5.1.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Fontes de dados: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_Toc212792437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11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4A65B1D7" w14:textId="1A04B836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8" w:history="1">
        <w:r w:rsidRPr="0010341F">
          <w:rPr>
            <w:rStyle w:val="Hyperlink"/>
            <w:rFonts w:eastAsiaTheme="majorEastAsia"/>
            <w:bCs/>
            <w:sz w:val="24"/>
            <w:szCs w:val="24"/>
          </w:rPr>
          <w:t>5.2.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rFonts w:eastAsiaTheme="majorEastAsia"/>
            <w:bCs/>
            <w:sz w:val="24"/>
            <w:szCs w:val="24"/>
          </w:rPr>
          <w:t>Tratamentos aplicados: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_Toc212792438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11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3A645282" w14:textId="3B77686E" w:rsidR="00AE2118" w:rsidRPr="0010341F" w:rsidRDefault="00AE2118" w:rsidP="0010341F">
      <w:pPr>
        <w:pStyle w:val="Sumrio2"/>
        <w:tabs>
          <w:tab w:val="left" w:pos="96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39" w:history="1">
        <w:r w:rsidRPr="0010341F">
          <w:rPr>
            <w:rStyle w:val="Hyperlink"/>
            <w:rFonts w:eastAsiaTheme="majorEastAsia"/>
            <w:bCs/>
            <w:sz w:val="24"/>
            <w:szCs w:val="24"/>
          </w:rPr>
          <w:t>5.3.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rFonts w:eastAsiaTheme="majorEastAsia"/>
            <w:bCs/>
            <w:sz w:val="24"/>
            <w:szCs w:val="24"/>
          </w:rPr>
          <w:t>Análises realizadas: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_Toc212792439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11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35BE110E" w14:textId="4172A234" w:rsidR="00AE2118" w:rsidRPr="0010341F" w:rsidRDefault="00AE2118" w:rsidP="0010341F">
      <w:pPr>
        <w:pStyle w:val="Sumrio1"/>
        <w:tabs>
          <w:tab w:val="left" w:pos="44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40" w:history="1">
        <w:r w:rsidRPr="0010341F">
          <w:rPr>
            <w:rStyle w:val="Hyperlink"/>
            <w:sz w:val="24"/>
            <w:szCs w:val="24"/>
          </w:rPr>
          <w:t>6.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RESULTADOS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_Toc212792440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12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57A11908" w14:textId="6422E309" w:rsidR="00AE2118" w:rsidRPr="0010341F" w:rsidRDefault="00AE2118" w:rsidP="0010341F">
      <w:pPr>
        <w:pStyle w:val="Sumrio1"/>
        <w:tabs>
          <w:tab w:val="left" w:pos="440"/>
        </w:tabs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41" w:history="1">
        <w:r w:rsidRPr="0010341F">
          <w:rPr>
            <w:rStyle w:val="Hyperlink"/>
            <w:sz w:val="24"/>
            <w:szCs w:val="24"/>
          </w:rPr>
          <w:t>7.</w:t>
        </w:r>
        <w:r w:rsidRPr="0010341F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pt-BR"/>
            <w14:ligatures w14:val="standardContextual"/>
          </w:rPr>
          <w:tab/>
        </w:r>
        <w:r w:rsidRPr="0010341F">
          <w:rPr>
            <w:rStyle w:val="Hyperlink"/>
            <w:sz w:val="24"/>
            <w:szCs w:val="24"/>
          </w:rPr>
          <w:t>CRONOGRAMA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_Toc212792441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13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5A4A24AB" w14:textId="4BA6A4BC" w:rsidR="00AE2118" w:rsidRPr="0010341F" w:rsidRDefault="00AE2118" w:rsidP="0010341F">
      <w:pPr>
        <w:pStyle w:val="Sumrio1"/>
        <w:spacing w:line="360" w:lineRule="auto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pt-BR"/>
          <w14:ligatures w14:val="standardContextual"/>
        </w:rPr>
      </w:pPr>
      <w:hyperlink w:anchor="_Toc212792442" w:history="1">
        <w:r w:rsidRPr="0010341F">
          <w:rPr>
            <w:rStyle w:val="Hyperlink"/>
            <w:sz w:val="24"/>
            <w:szCs w:val="24"/>
          </w:rPr>
          <w:t>6. REFERÊNCIAS BIBLIOGRAFICAS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_Toc212792442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14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696D8903" w14:textId="5B96A20E" w:rsidR="00AE2118" w:rsidRPr="0010341F" w:rsidRDefault="00AE2118" w:rsidP="0010341F">
      <w:pPr>
        <w:pStyle w:val="Sumrio2"/>
        <w:spacing w:line="360" w:lineRule="auto"/>
        <w:rPr>
          <w:rStyle w:val="Hyperlink"/>
          <w:sz w:val="24"/>
          <w:szCs w:val="24"/>
        </w:rPr>
      </w:pPr>
      <w:hyperlink w:anchor="_Toc212792443" w:history="1">
        <w:r w:rsidRPr="0010341F">
          <w:rPr>
            <w:rStyle w:val="Hyperlink"/>
            <w:sz w:val="24"/>
            <w:szCs w:val="24"/>
          </w:rPr>
          <w:t>6.1. Anexos</w:t>
        </w:r>
        <w:r w:rsidRPr="0010341F">
          <w:rPr>
            <w:webHidden/>
            <w:sz w:val="24"/>
            <w:szCs w:val="24"/>
          </w:rPr>
          <w:tab/>
        </w:r>
        <w:r w:rsidRPr="0010341F">
          <w:rPr>
            <w:webHidden/>
            <w:sz w:val="24"/>
            <w:szCs w:val="24"/>
          </w:rPr>
          <w:fldChar w:fldCharType="begin"/>
        </w:r>
        <w:r w:rsidRPr="0010341F">
          <w:rPr>
            <w:webHidden/>
            <w:sz w:val="24"/>
            <w:szCs w:val="24"/>
          </w:rPr>
          <w:instrText xml:space="preserve"> PAGEREF _Toc212792443 \h </w:instrText>
        </w:r>
        <w:r w:rsidRPr="0010341F">
          <w:rPr>
            <w:webHidden/>
            <w:sz w:val="24"/>
            <w:szCs w:val="24"/>
          </w:rPr>
        </w:r>
        <w:r w:rsidRPr="0010341F">
          <w:rPr>
            <w:webHidden/>
            <w:sz w:val="24"/>
            <w:szCs w:val="24"/>
          </w:rPr>
          <w:fldChar w:fldCharType="separate"/>
        </w:r>
        <w:r w:rsidR="0010341F">
          <w:rPr>
            <w:webHidden/>
            <w:sz w:val="24"/>
            <w:szCs w:val="24"/>
          </w:rPr>
          <w:t>14</w:t>
        </w:r>
        <w:r w:rsidRPr="0010341F">
          <w:rPr>
            <w:webHidden/>
            <w:sz w:val="24"/>
            <w:szCs w:val="24"/>
          </w:rPr>
          <w:fldChar w:fldCharType="end"/>
        </w:r>
      </w:hyperlink>
    </w:p>
    <w:p w14:paraId="0CAC6507" w14:textId="77777777" w:rsidR="00AE2118" w:rsidRDefault="00AE2118">
      <w:pPr>
        <w:rPr>
          <w:rStyle w:val="Hyperlink"/>
          <w:noProof/>
        </w:rPr>
        <w:sectPr w:rsidR="00AE2118" w:rsidSect="00133C2E">
          <w:headerReference w:type="default" r:id="rId8"/>
          <w:pgSz w:w="11906" w:h="16838" w:code="9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14:paraId="7A4022A6" w14:textId="2A2E3094" w:rsidR="00E0780D" w:rsidRDefault="00423DDF" w:rsidP="00AE2118">
      <w:pPr>
        <w:pStyle w:val="Sumrio2"/>
        <w:spacing w:line="360" w:lineRule="auto"/>
        <w:ind w:left="0"/>
        <w:outlineLvl w:val="0"/>
        <w:rPr>
          <w:sz w:val="24"/>
          <w:szCs w:val="24"/>
        </w:rPr>
      </w:pPr>
      <w:r w:rsidRPr="007C6FAF">
        <w:rPr>
          <w:b w:val="0"/>
          <w:bCs/>
          <w:sz w:val="24"/>
          <w:szCs w:val="24"/>
        </w:rPr>
        <w:lastRenderedPageBreak/>
        <w:fldChar w:fldCharType="end"/>
      </w:r>
      <w:bookmarkStart w:id="1" w:name="_Toc212792416"/>
      <w:r w:rsidR="00864434" w:rsidRPr="00DB7DED">
        <w:rPr>
          <w:sz w:val="24"/>
          <w:szCs w:val="24"/>
        </w:rPr>
        <w:t>1</w:t>
      </w:r>
      <w:r w:rsidR="001C14FF" w:rsidRPr="00DB7DED">
        <w:rPr>
          <w:sz w:val="24"/>
          <w:szCs w:val="24"/>
        </w:rPr>
        <w:t>.</w:t>
      </w:r>
      <w:r w:rsidR="00864434" w:rsidRPr="00DB7DED">
        <w:rPr>
          <w:sz w:val="24"/>
          <w:szCs w:val="24"/>
        </w:rPr>
        <w:t xml:space="preserve"> </w:t>
      </w:r>
      <w:r w:rsidR="009D45F3">
        <w:rPr>
          <w:sz w:val="24"/>
          <w:szCs w:val="24"/>
        </w:rPr>
        <w:t>INTRODUÇÃO</w:t>
      </w:r>
      <w:bookmarkEnd w:id="1"/>
    </w:p>
    <w:p w14:paraId="40C2AECB" w14:textId="77777777" w:rsidR="00073EBD" w:rsidRP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" w:name="_Toc212792417"/>
      <w:r w:rsidRPr="00073EBD">
        <w:rPr>
          <w:rFonts w:ascii="Arial" w:eastAsia="Arial" w:hAnsi="Arial" w:cs="Arial"/>
          <w:color w:val="auto"/>
          <w:sz w:val="24"/>
          <w:szCs w:val="24"/>
        </w:rPr>
        <w:t>1.1 Contexto do Trabalho</w:t>
      </w:r>
      <w:bookmarkEnd w:id="2"/>
    </w:p>
    <w:p w14:paraId="47DBD3CA" w14:textId="77777777" w:rsidR="0048062C" w:rsidRDefault="0048062C" w:rsidP="0010341F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  <w:lang w:eastAsia="en-US"/>
        </w:rPr>
      </w:pPr>
      <w:r w:rsidRPr="0048062C">
        <w:rPr>
          <w:rFonts w:ascii="Arial" w:eastAsia="Arial" w:hAnsi="Arial" w:cs="Arial"/>
          <w:lang w:eastAsia="en-US"/>
        </w:rPr>
        <w:t xml:space="preserve">A urbanização acelerada e muitas vezes desordenada tem contribuído para o aumento da vulnerabilidade das cidades brasileiras frente a doenças transmitidas por vetores, como a dengue. A presença de áreas com infraestrutura precária, saneamento insuficiente e descarte inadequado de resíduos favorece a proliferação do mosquito </w:t>
      </w:r>
      <w:r w:rsidRPr="0048062C">
        <w:rPr>
          <w:rFonts w:ascii="Arial" w:eastAsia="Arial" w:hAnsi="Arial" w:cs="Arial"/>
          <w:i/>
          <w:iCs/>
          <w:lang w:eastAsia="en-US"/>
        </w:rPr>
        <w:t>Aedes aegypti</w:t>
      </w:r>
      <w:r w:rsidRPr="0048062C">
        <w:rPr>
          <w:rFonts w:ascii="Arial" w:eastAsia="Arial" w:hAnsi="Arial" w:cs="Arial"/>
          <w:lang w:eastAsia="en-US"/>
        </w:rPr>
        <w:t>, tornando a dengue um problema recorrente de saúde pública urbana.</w:t>
      </w:r>
    </w:p>
    <w:p w14:paraId="18B4BFD0" w14:textId="5758CCF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  <w:lang w:eastAsia="en-US"/>
        </w:rPr>
      </w:pPr>
      <w:r w:rsidRPr="0048062C">
        <w:rPr>
          <w:rFonts w:ascii="Arial" w:eastAsia="Arial" w:hAnsi="Arial" w:cs="Arial"/>
          <w:lang w:eastAsia="en-US"/>
        </w:rPr>
        <w:t>Este projeto propõe o uso de técnicas de previsão baseadas em séries temporais para antecipar surtos de dengue em municípios brasileiros, contribuindo para o planejamento urbano sustentável e para a tomada de decisões mais eficazes em políticas públicas locais.</w:t>
      </w:r>
    </w:p>
    <w:p w14:paraId="168C2752" w14:textId="78CED835" w:rsidR="00073EBD" w:rsidRDefault="00073EBD" w:rsidP="00AE48DC">
      <w:pPr>
        <w:pStyle w:val="Ttulo2"/>
        <w:spacing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3" w:name="_Toc212792418"/>
      <w:r w:rsidRPr="00073EBD">
        <w:rPr>
          <w:rFonts w:ascii="Arial" w:eastAsia="Arial" w:hAnsi="Arial" w:cs="Arial"/>
          <w:color w:val="auto"/>
          <w:sz w:val="24"/>
          <w:szCs w:val="24"/>
        </w:rPr>
        <w:t>1.2 Motivação</w:t>
      </w:r>
      <w:r w:rsidR="0048062C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proofErr w:type="gramStart"/>
      <w:r w:rsidR="0048062C">
        <w:rPr>
          <w:rFonts w:ascii="Arial" w:eastAsia="Arial" w:hAnsi="Arial" w:cs="Arial"/>
          <w:color w:val="auto"/>
          <w:sz w:val="24"/>
          <w:szCs w:val="24"/>
        </w:rPr>
        <w:t>e Justificativa</w:t>
      </w:r>
      <w:bookmarkEnd w:id="3"/>
      <w:proofErr w:type="gramEnd"/>
    </w:p>
    <w:p w14:paraId="6E6B5FA9" w14:textId="7777777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48062C">
        <w:rPr>
          <w:rFonts w:ascii="Arial" w:hAnsi="Arial" w:cs="Arial"/>
        </w:rPr>
        <w:t xml:space="preserve">A escolha do tema está diretamente relacionada ao </w:t>
      </w:r>
      <w:r w:rsidRPr="0048062C">
        <w:rPr>
          <w:rStyle w:val="Forte"/>
          <w:rFonts w:ascii="Arial" w:hAnsi="Arial" w:cs="Arial"/>
          <w:b w:val="0"/>
          <w:bCs w:val="0"/>
        </w:rPr>
        <w:t>ODS 11 – Cidades e Comunidades Sustentáveis</w:t>
      </w:r>
      <w:r w:rsidRPr="0048062C">
        <w:rPr>
          <w:rFonts w:ascii="Arial" w:hAnsi="Arial" w:cs="Arial"/>
        </w:rPr>
        <w:t>, que visa tornar os assentamentos humanos inclusivos, seguros, resilientes e sustentáveis. A previsão de surtos de dengue pode:</w:t>
      </w:r>
    </w:p>
    <w:p w14:paraId="2841BC13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Apoiar ações preventivas em áreas urbanas vulneráveis</w:t>
      </w:r>
    </w:p>
    <w:p w14:paraId="7CD8EB1B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Otimizar a alocação de recursos municipais</w:t>
      </w:r>
    </w:p>
    <w:p w14:paraId="28C07295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Reduzir impactos sobre a saúde da população e a infraestrutura urbana</w:t>
      </w:r>
    </w:p>
    <w:p w14:paraId="79F876B2" w14:textId="77777777" w:rsidR="0048062C" w:rsidRPr="0048062C" w:rsidRDefault="0048062C" w:rsidP="0048062C">
      <w:pPr>
        <w:numPr>
          <w:ilvl w:val="0"/>
          <w:numId w:val="4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sz w:val="24"/>
          <w:szCs w:val="24"/>
        </w:rPr>
        <w:t>Promover cidades mais resilientes frente a riscos sanitários</w:t>
      </w:r>
    </w:p>
    <w:p w14:paraId="6F3A2DF5" w14:textId="0C1DC8DF" w:rsidR="00073EBD" w:rsidRPr="00073EBD" w:rsidRDefault="0048062C" w:rsidP="0048062C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</w:rPr>
      </w:pPr>
      <w:r w:rsidRPr="0048062C">
        <w:rPr>
          <w:rFonts w:ascii="Arial" w:hAnsi="Arial" w:cs="Arial"/>
        </w:rPr>
        <w:t xml:space="preserve">Além disso, o uso de dados abertos e confiáveis do sistema </w:t>
      </w:r>
      <w:r w:rsidRPr="0048062C">
        <w:rPr>
          <w:rStyle w:val="Forte"/>
          <w:rFonts w:ascii="Arial" w:hAnsi="Arial" w:cs="Arial"/>
          <w:b w:val="0"/>
          <w:bCs w:val="0"/>
        </w:rPr>
        <w:t>InfoDengue</w:t>
      </w:r>
      <w:r w:rsidRPr="0048062C">
        <w:rPr>
          <w:rFonts w:ascii="Arial" w:hAnsi="Arial" w:cs="Arial"/>
        </w:rPr>
        <w:t xml:space="preserve">, mantido pela Fiocruz e pelo Ministério da Saúde, permite análises robustas e aplicáveis à realidade </w:t>
      </w:r>
      <w:proofErr w:type="gramStart"/>
      <w:r w:rsidRPr="0048062C">
        <w:rPr>
          <w:rFonts w:ascii="Arial" w:hAnsi="Arial" w:cs="Arial"/>
        </w:rPr>
        <w:t>brasileira.</w:t>
      </w:r>
      <w:r w:rsidR="00AE48DC">
        <w:rPr>
          <w:rFonts w:ascii="Arial" w:eastAsia="Arial" w:hAnsi="Arial" w:cs="Arial"/>
        </w:rPr>
        <w:t>.</w:t>
      </w:r>
      <w:proofErr w:type="gramEnd"/>
      <w:r w:rsidR="00AE48DC">
        <w:rPr>
          <w:rFonts w:ascii="Arial" w:eastAsia="Arial" w:hAnsi="Arial" w:cs="Arial"/>
        </w:rPr>
        <w:t xml:space="preserve"> </w:t>
      </w:r>
      <w:r w:rsidR="00073EBD" w:rsidRPr="00073EBD">
        <w:rPr>
          <w:rFonts w:ascii="Arial" w:eastAsia="Arial" w:hAnsi="Arial" w:cs="Arial"/>
        </w:rPr>
        <w:t>Objetivo Geral e Objetivos Específicos</w:t>
      </w:r>
    </w:p>
    <w:p w14:paraId="3709A074" w14:textId="413BF4CD" w:rsidR="00073EBD" w:rsidRPr="00073EBD" w:rsidRDefault="00AE48DC" w:rsidP="0048062C">
      <w:pPr>
        <w:pStyle w:val="Ttulo2"/>
        <w:rPr>
          <w:rFonts w:ascii="Arial" w:eastAsia="Arial" w:hAnsi="Arial" w:cs="Arial"/>
          <w:color w:val="auto"/>
          <w:sz w:val="24"/>
          <w:szCs w:val="24"/>
        </w:rPr>
      </w:pPr>
      <w:bookmarkStart w:id="4" w:name="_Toc212792419"/>
      <w:r>
        <w:rPr>
          <w:rFonts w:ascii="Arial" w:eastAsia="Arial" w:hAnsi="Arial" w:cs="Arial"/>
          <w:color w:val="auto"/>
          <w:sz w:val="24"/>
          <w:szCs w:val="24"/>
        </w:rPr>
        <w:t>1.</w:t>
      </w:r>
      <w:r w:rsidR="0048062C">
        <w:rPr>
          <w:rFonts w:ascii="Arial" w:eastAsia="Arial" w:hAnsi="Arial" w:cs="Arial"/>
          <w:color w:val="auto"/>
          <w:sz w:val="24"/>
          <w:szCs w:val="24"/>
        </w:rPr>
        <w:t>3</w:t>
      </w:r>
      <w:r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073EBD" w:rsidRPr="00073EBD">
        <w:rPr>
          <w:rFonts w:ascii="Arial" w:eastAsia="Arial" w:hAnsi="Arial" w:cs="Arial"/>
          <w:color w:val="auto"/>
          <w:sz w:val="24"/>
          <w:szCs w:val="24"/>
        </w:rPr>
        <w:t>Objetivo Geral:</w:t>
      </w:r>
      <w:bookmarkEnd w:id="4"/>
    </w:p>
    <w:p w14:paraId="7F65A91D" w14:textId="7777777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eastAsia="Arial" w:hAnsi="Arial" w:cs="Arial"/>
          <w:lang w:eastAsia="en-US"/>
        </w:rPr>
      </w:pPr>
      <w:r w:rsidRPr="0048062C">
        <w:rPr>
          <w:rFonts w:ascii="Arial" w:eastAsia="Arial" w:hAnsi="Arial" w:cs="Arial"/>
          <w:lang w:eastAsia="en-US"/>
        </w:rPr>
        <w:t xml:space="preserve">Desenvolver modelos preditivos baseados em séries temporais para estimar o número de casos prováveis de dengue em municípios brasileiros. O projeto utilizará técnicas como ARIMA, </w:t>
      </w:r>
      <w:proofErr w:type="spellStart"/>
      <w:r w:rsidRPr="0048062C">
        <w:rPr>
          <w:rFonts w:ascii="Arial" w:eastAsia="Arial" w:hAnsi="Arial" w:cs="Arial"/>
          <w:lang w:eastAsia="en-US"/>
        </w:rPr>
        <w:t>Prophet</w:t>
      </w:r>
      <w:proofErr w:type="spellEnd"/>
      <w:r w:rsidRPr="0048062C">
        <w:rPr>
          <w:rFonts w:ascii="Arial" w:eastAsia="Arial" w:hAnsi="Arial" w:cs="Arial"/>
          <w:lang w:eastAsia="en-US"/>
        </w:rPr>
        <w:t xml:space="preserve"> e Redes Neurais Recorrentes (LSTM), com o intuito de gerar alertas antecipados e apoiar estratégias de planejamento urbano sustentável.</w:t>
      </w:r>
    </w:p>
    <w:p w14:paraId="27478B2C" w14:textId="62084EE2" w:rsidR="00073EBD" w:rsidRPr="00AE48DC" w:rsidRDefault="00AE48DC" w:rsidP="0048062C">
      <w:pPr>
        <w:pStyle w:val="Ttulo2"/>
        <w:rPr>
          <w:rFonts w:ascii="Arial" w:eastAsia="Arial" w:hAnsi="Arial" w:cs="Arial"/>
          <w:color w:val="auto"/>
          <w:sz w:val="24"/>
          <w:szCs w:val="24"/>
        </w:rPr>
      </w:pPr>
      <w:bookmarkStart w:id="5" w:name="_Toc212792420"/>
      <w:r w:rsidRPr="00AE48DC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1.4. </w:t>
      </w:r>
      <w:r w:rsidR="0048062C">
        <w:rPr>
          <w:rFonts w:ascii="Arial" w:eastAsia="Arial" w:hAnsi="Arial" w:cs="Arial"/>
          <w:color w:val="auto"/>
          <w:sz w:val="24"/>
          <w:szCs w:val="24"/>
        </w:rPr>
        <w:t>Descrição da Base de dados</w:t>
      </w:r>
      <w:bookmarkEnd w:id="5"/>
    </w:p>
    <w:p w14:paraId="5B4D4DBF" w14:textId="77777777" w:rsidR="0048062C" w:rsidRPr="0048062C" w:rsidRDefault="0048062C" w:rsidP="0048062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48062C">
        <w:rPr>
          <w:rFonts w:ascii="Arial" w:hAnsi="Arial" w:cs="Arial"/>
        </w:rPr>
        <w:t>A base de dados será extraída do Sistema InfoDengue (</w:t>
      </w:r>
      <w:hyperlink r:id="rId9" w:history="1">
        <w:r w:rsidRPr="0048062C">
          <w:rPr>
            <w:rStyle w:val="Hyperlink"/>
            <w:rFonts w:ascii="Arial" w:hAnsi="Arial" w:cs="Arial"/>
          </w:rPr>
          <w:t>https://info.dengue.mat.br</w:t>
        </w:r>
      </w:hyperlink>
      <w:r w:rsidRPr="0048062C">
        <w:rPr>
          <w:rFonts w:ascii="Arial" w:hAnsi="Arial" w:cs="Arial"/>
        </w:rPr>
        <w:t xml:space="preserve">), que reúne informações atualizadas sobre casos prováveis de dengue, </w:t>
      </w:r>
      <w:proofErr w:type="spellStart"/>
      <w:r w:rsidRPr="0048062C">
        <w:rPr>
          <w:rFonts w:ascii="Arial" w:hAnsi="Arial" w:cs="Arial"/>
        </w:rPr>
        <w:t>zika</w:t>
      </w:r>
      <w:proofErr w:type="spellEnd"/>
      <w:r w:rsidRPr="0048062C">
        <w:rPr>
          <w:rFonts w:ascii="Arial" w:hAnsi="Arial" w:cs="Arial"/>
        </w:rPr>
        <w:t xml:space="preserve"> e </w:t>
      </w:r>
      <w:proofErr w:type="spellStart"/>
      <w:r w:rsidRPr="0048062C">
        <w:rPr>
          <w:rFonts w:ascii="Arial" w:hAnsi="Arial" w:cs="Arial"/>
        </w:rPr>
        <w:t>chikungunya</w:t>
      </w:r>
      <w:proofErr w:type="spellEnd"/>
      <w:r w:rsidRPr="0048062C">
        <w:rPr>
          <w:rFonts w:ascii="Arial" w:hAnsi="Arial" w:cs="Arial"/>
        </w:rPr>
        <w:t xml:space="preserve"> no Brasil. Os dados estão organizados por município e por semana epidemiológica, permitindo análises temporais detalhadas.</w:t>
      </w:r>
    </w:p>
    <w:p w14:paraId="3FAC79DE" w14:textId="77777777" w:rsidR="0048062C" w:rsidRPr="0048062C" w:rsidRDefault="0048062C" w:rsidP="0048062C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Style w:val="Forte"/>
          <w:rFonts w:ascii="Arial" w:hAnsi="Arial" w:cs="Arial"/>
          <w:sz w:val="24"/>
          <w:szCs w:val="24"/>
        </w:rPr>
        <w:t>Estrutura</w:t>
      </w:r>
      <w:r w:rsidRPr="0048062C">
        <w:rPr>
          <w:rFonts w:ascii="Arial" w:hAnsi="Arial" w:cs="Arial"/>
          <w:sz w:val="24"/>
          <w:szCs w:val="24"/>
        </w:rPr>
        <w:t>: registros semanais</w:t>
      </w:r>
    </w:p>
    <w:p w14:paraId="56CC1F8D" w14:textId="77777777" w:rsidR="0048062C" w:rsidRPr="0048062C" w:rsidRDefault="0048062C" w:rsidP="0048062C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Style w:val="Forte"/>
          <w:rFonts w:ascii="Arial" w:hAnsi="Arial" w:cs="Arial"/>
          <w:sz w:val="24"/>
          <w:szCs w:val="24"/>
        </w:rPr>
        <w:t>Período de coleta</w:t>
      </w:r>
      <w:r w:rsidRPr="0048062C">
        <w:rPr>
          <w:rFonts w:ascii="Arial" w:hAnsi="Arial" w:cs="Arial"/>
          <w:sz w:val="24"/>
          <w:szCs w:val="24"/>
        </w:rPr>
        <w:t>: histórico de 2010 até o primeiro semestre de 2025</w:t>
      </w:r>
    </w:p>
    <w:p w14:paraId="6FE33F42" w14:textId="77777777" w:rsidR="0048062C" w:rsidRPr="0048062C" w:rsidRDefault="0048062C" w:rsidP="0048062C">
      <w:pPr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8062C">
        <w:rPr>
          <w:rStyle w:val="Forte"/>
          <w:rFonts w:ascii="Arial" w:hAnsi="Arial" w:cs="Arial"/>
          <w:sz w:val="24"/>
          <w:szCs w:val="24"/>
        </w:rPr>
        <w:t>Variáveis disponíveis</w:t>
      </w:r>
      <w:r w:rsidRPr="0048062C">
        <w:rPr>
          <w:rFonts w:ascii="Arial" w:hAnsi="Arial" w:cs="Arial"/>
          <w:sz w:val="24"/>
          <w:szCs w:val="24"/>
        </w:rPr>
        <w:t>: casos prováveis, incidência por 100 mil habitantes, alertas de risco, indicadores de transmissão</w:t>
      </w:r>
    </w:p>
    <w:p w14:paraId="5962FD58" w14:textId="0B666593" w:rsidR="00EC1FAF" w:rsidRDefault="00073EBD">
      <w:pPr>
        <w:rPr>
          <w:rFonts w:ascii="Arial" w:eastAsia="Arial" w:hAnsi="Arial" w:cs="Arial"/>
          <w:sz w:val="24"/>
          <w:szCs w:val="24"/>
        </w:rPr>
      </w:pPr>
      <w:r w:rsidRPr="00073EBD">
        <w:rPr>
          <w:rFonts w:ascii="Arial" w:eastAsia="Arial" w:hAnsi="Arial" w:cs="Arial"/>
          <w:sz w:val="24"/>
          <w:szCs w:val="24"/>
        </w:rPr>
        <w:br w:type="page"/>
      </w:r>
    </w:p>
    <w:p w14:paraId="0EFA217A" w14:textId="4DCF5AEB" w:rsidR="00EC1FAF" w:rsidRDefault="00EC1FAF" w:rsidP="00EC1FAF">
      <w:pPr>
        <w:spacing w:line="360" w:lineRule="auto"/>
        <w:jc w:val="both"/>
        <w:outlineLvl w:val="0"/>
        <w:rPr>
          <w:rFonts w:ascii="Arial" w:eastAsia="Arial" w:hAnsi="Arial" w:cs="Arial"/>
          <w:b/>
          <w:bCs/>
          <w:sz w:val="24"/>
          <w:szCs w:val="24"/>
        </w:rPr>
      </w:pPr>
      <w:bookmarkStart w:id="6" w:name="_Toc212792421"/>
      <w:r w:rsidRPr="00EC1FAF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2. </w:t>
      </w:r>
      <w:r>
        <w:rPr>
          <w:rFonts w:ascii="Arial" w:eastAsia="Arial" w:hAnsi="Arial" w:cs="Arial"/>
          <w:b/>
          <w:bCs/>
          <w:sz w:val="24"/>
          <w:szCs w:val="24"/>
        </w:rPr>
        <w:t>Referencial Teórico</w:t>
      </w:r>
      <w:bookmarkEnd w:id="6"/>
    </w:p>
    <w:p w14:paraId="53662786" w14:textId="5926A4D2" w:rsidR="00EC1FAF" w:rsidRDefault="00EC1FAF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>A modelagem de séries temporais para previsão de dengue envolve diferentes abordagens.</w:t>
      </w:r>
    </w:p>
    <w:p w14:paraId="33E8DDBC" w14:textId="750BE839" w:rsidR="00EC1FAF" w:rsidRPr="00EC1FAF" w:rsidRDefault="00EC1FAF" w:rsidP="00EC1FAF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7" w:name="_Toc212792422"/>
      <w:r w:rsidRPr="00EC1FAF">
        <w:rPr>
          <w:rFonts w:ascii="Arial" w:eastAsia="Arial" w:hAnsi="Arial" w:cs="Arial"/>
          <w:color w:val="auto"/>
          <w:sz w:val="24"/>
          <w:szCs w:val="24"/>
        </w:rPr>
        <w:t>2.1. Modelos ARIMA e SARIMA</w:t>
      </w:r>
      <w:bookmarkEnd w:id="7"/>
    </w:p>
    <w:p w14:paraId="550AAE88" w14:textId="77777777" w:rsidR="00CB587B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>Os modelos ARIMA (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AutoRegressive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Integrated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Moving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Average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>) e SARIMA (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Seasonal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AutoRegressive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Integrated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Moving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Average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) são as abordagens clássicas e estatísticas mais utilizadas para análise e previsão de séries temporais. </w:t>
      </w:r>
    </w:p>
    <w:p w14:paraId="61EB0B37" w14:textId="77777777" w:rsidR="00CB587B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O modelo ARIMA é composto por três componentes: </w:t>
      </w:r>
    </w:p>
    <w:p w14:paraId="22033E8F" w14:textId="77777777" w:rsidR="00CB587B" w:rsidRDefault="00CB587B" w:rsidP="00CB587B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o componente </w:t>
      </w:r>
      <w:proofErr w:type="spellStart"/>
      <w:r w:rsidRPr="00CB587B">
        <w:rPr>
          <w:rFonts w:ascii="Arial" w:eastAsia="Arial" w:hAnsi="Arial" w:cs="Arial"/>
          <w:sz w:val="24"/>
          <w:szCs w:val="24"/>
        </w:rPr>
        <w:t>AutoRegressivo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(AR) que utiliza a dependência entre a observação atual e um número de observações passadas; </w:t>
      </w:r>
    </w:p>
    <w:p w14:paraId="2F3099BA" w14:textId="77777777" w:rsidR="00CB587B" w:rsidRDefault="00CB587B" w:rsidP="00CB587B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o componente Integrado (I) que visa garantir a </w:t>
      </w:r>
      <w:proofErr w:type="spellStart"/>
      <w:r w:rsidRPr="00CB587B">
        <w:rPr>
          <w:rFonts w:ascii="Arial" w:eastAsia="Arial" w:hAnsi="Arial" w:cs="Arial"/>
          <w:sz w:val="24"/>
          <w:szCs w:val="24"/>
        </w:rPr>
        <w:t>estacionariedade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da série (diferenciação); </w:t>
      </w:r>
    </w:p>
    <w:p w14:paraId="16EB814E" w14:textId="77777777" w:rsidR="00CB587B" w:rsidRDefault="00CB587B" w:rsidP="00CB587B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o componente de Média Móvel (MA) que incorpora a dependência entre a observação e um erro residual de um modelo de média móvel aplicado a observações passadas. </w:t>
      </w:r>
    </w:p>
    <w:p w14:paraId="66E594F6" w14:textId="76863D53" w:rsidR="00EC1FAF" w:rsidRPr="00CB587B" w:rsidRDefault="00CB587B" w:rsidP="00CB587B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O modelo SARIMA estende essa capacidade, adicionando componentes sazonais (P, D, Q) que são cruciais para capturar a periodicidade anual e epidêmica da dengue, uma característica notável em sua série histórica. Estes modelos foram utilizados como </w:t>
      </w:r>
      <w:r w:rsidRPr="00CB587B">
        <w:rPr>
          <w:rFonts w:ascii="Arial" w:eastAsia="Arial" w:hAnsi="Arial" w:cs="Arial"/>
          <w:i/>
          <w:iCs/>
          <w:sz w:val="24"/>
          <w:szCs w:val="24"/>
        </w:rPr>
        <w:t>baseline</w:t>
      </w:r>
      <w:r w:rsidRPr="00CB587B">
        <w:rPr>
          <w:rFonts w:ascii="Arial" w:eastAsia="Arial" w:hAnsi="Arial" w:cs="Arial"/>
          <w:sz w:val="24"/>
          <w:szCs w:val="24"/>
        </w:rPr>
        <w:t xml:space="preserve"> para avaliar o ganho de desempenho das técnicas avançadas</w:t>
      </w:r>
      <w:r w:rsidR="00EC1FAF" w:rsidRPr="00CB587B">
        <w:rPr>
          <w:rFonts w:ascii="Arial" w:eastAsia="Arial" w:hAnsi="Arial" w:cs="Arial"/>
          <w:sz w:val="24"/>
          <w:szCs w:val="24"/>
        </w:rPr>
        <w:t xml:space="preserve"> (HYNDMAN; ATHANASOPOULOS, 2018).</w:t>
      </w:r>
    </w:p>
    <w:p w14:paraId="425487EE" w14:textId="778BC852" w:rsidR="00EC1FAF" w:rsidRPr="00EC1FAF" w:rsidRDefault="00EC1FAF" w:rsidP="00EC1FAF">
      <w:pPr>
        <w:pStyle w:val="Ttulo2"/>
        <w:spacing w:after="24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8" w:name="_Toc212792423"/>
      <w:r w:rsidRPr="00EC1FAF">
        <w:rPr>
          <w:rFonts w:ascii="Arial" w:eastAsia="Arial" w:hAnsi="Arial" w:cs="Arial"/>
          <w:color w:val="auto"/>
          <w:sz w:val="24"/>
          <w:szCs w:val="24"/>
        </w:rPr>
        <w:t>2.2. Algoritmos de Aprendizado de Máquina</w:t>
      </w:r>
      <w:bookmarkEnd w:id="8"/>
    </w:p>
    <w:p w14:paraId="2087968D" w14:textId="77777777" w:rsidR="00CB587B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Para aprimorar a capacidade preditiva, o projeto explorou a aplicação do </w:t>
      </w:r>
      <w:proofErr w:type="spellStart"/>
      <w:r w:rsidRPr="00CB587B">
        <w:rPr>
          <w:rFonts w:ascii="Arial" w:eastAsia="Arial" w:hAnsi="Arial" w:cs="Arial"/>
          <w:sz w:val="24"/>
          <w:szCs w:val="24"/>
        </w:rPr>
        <w:t>XGBoost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eXtreme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Gradient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Boosting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). Este algoritmo é uma técnica de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boosting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que combina preditores fracos (árvores de decisão) de forma sequencial, onde cada nova árvore tenta corrigir os erros da anterior. </w:t>
      </w:r>
    </w:p>
    <w:p w14:paraId="44015500" w14:textId="0226AB55" w:rsidR="00CB587B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>Sua principal vantagem reside na capacidade robusta de lidar com variáveis exógenas (</w:t>
      </w:r>
      <w:r w:rsidRPr="00CB587B">
        <w:rPr>
          <w:rFonts w:ascii="Arial" w:eastAsia="Arial" w:hAnsi="Arial" w:cs="Arial"/>
          <w:i/>
          <w:iCs/>
          <w:sz w:val="24"/>
          <w:szCs w:val="24"/>
        </w:rPr>
        <w:t>features</w:t>
      </w:r>
      <w:r w:rsidRPr="00CB587B">
        <w:rPr>
          <w:rFonts w:ascii="Arial" w:eastAsia="Arial" w:hAnsi="Arial" w:cs="Arial"/>
          <w:sz w:val="24"/>
          <w:szCs w:val="24"/>
        </w:rPr>
        <w:t xml:space="preserve">) complexas — como dados climáticos, índices populacionais e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lags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temporais — e na eficiência computacional. </w:t>
      </w:r>
    </w:p>
    <w:p w14:paraId="10909AE7" w14:textId="544707C1" w:rsidR="00EC1FAF" w:rsidRPr="00EC1FAF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lastRenderedPageBreak/>
        <w:t xml:space="preserve">O </w:t>
      </w:r>
      <w:proofErr w:type="spellStart"/>
      <w:r w:rsidRPr="00CB587B">
        <w:rPr>
          <w:rFonts w:ascii="Arial" w:eastAsia="Arial" w:hAnsi="Arial" w:cs="Arial"/>
          <w:sz w:val="24"/>
          <w:szCs w:val="24"/>
        </w:rPr>
        <w:t>XGBoost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é amplamente reconhecido por sua alta performance em competições de </w:t>
      </w:r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data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science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e demonstrou ser particularmente eficaz na modelagem de fenômenos não lineares, como a incidência de doenças vetoriais.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EC1FAF" w:rsidRPr="00EC1FAF">
        <w:rPr>
          <w:rFonts w:ascii="Arial" w:eastAsia="Arial" w:hAnsi="Arial" w:cs="Arial"/>
          <w:sz w:val="24"/>
          <w:szCs w:val="24"/>
        </w:rPr>
        <w:t>(</w:t>
      </w:r>
      <w:proofErr w:type="gramEnd"/>
      <w:r w:rsidR="00EC1FAF" w:rsidRPr="00EC1FAF">
        <w:rPr>
          <w:rFonts w:ascii="Arial" w:eastAsia="Arial" w:hAnsi="Arial" w:cs="Arial"/>
          <w:sz w:val="24"/>
          <w:szCs w:val="24"/>
        </w:rPr>
        <w:t>HYNDMAN; ATHANASOPOULOS, 2018).</w:t>
      </w:r>
    </w:p>
    <w:p w14:paraId="02CAF754" w14:textId="68F6D6C0" w:rsidR="00EC1FAF" w:rsidRPr="00EC1FAF" w:rsidRDefault="00EC1FAF" w:rsidP="00EC1FAF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9" w:name="_Toc212792424"/>
      <w:r w:rsidRPr="00EC1FAF">
        <w:rPr>
          <w:rFonts w:ascii="Arial" w:eastAsia="Arial" w:hAnsi="Arial" w:cs="Arial"/>
          <w:color w:val="auto"/>
          <w:sz w:val="24"/>
          <w:szCs w:val="24"/>
        </w:rPr>
        <w:t>2.3. Redes Neurais Recorrentes (LSTM e GRU)</w:t>
      </w:r>
      <w:bookmarkEnd w:id="9"/>
    </w:p>
    <w:p w14:paraId="43E37061" w14:textId="77777777" w:rsidR="00CB587B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>As Redes Neurais Recorrentes (</w:t>
      </w:r>
      <w:proofErr w:type="spellStart"/>
      <w:r w:rsidRPr="00CB587B">
        <w:rPr>
          <w:rFonts w:ascii="Arial" w:eastAsia="Arial" w:hAnsi="Arial" w:cs="Arial"/>
          <w:sz w:val="24"/>
          <w:szCs w:val="24"/>
        </w:rPr>
        <w:t>RNNs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) representam uma classe de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Deep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Learning</w:t>
      </w:r>
      <w:r w:rsidRPr="00CB587B">
        <w:rPr>
          <w:rFonts w:ascii="Arial" w:eastAsia="Arial" w:hAnsi="Arial" w:cs="Arial"/>
          <w:sz w:val="24"/>
          <w:szCs w:val="24"/>
        </w:rPr>
        <w:t xml:space="preserve"> especializada em dados sequenciais. No contexto de séries temporais, as arquiteturas LSTM (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Long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Short-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Term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Memory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) e </w:t>
      </w:r>
      <w:r w:rsidRPr="00CB587B">
        <w:rPr>
          <w:rFonts w:ascii="Arial" w:eastAsia="Arial" w:hAnsi="Arial" w:cs="Arial"/>
          <w:b/>
          <w:bCs/>
          <w:sz w:val="24"/>
          <w:szCs w:val="24"/>
        </w:rPr>
        <w:t>GRU</w:t>
      </w:r>
      <w:r w:rsidRPr="00CB587B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Gated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proofErr w:type="spellStart"/>
      <w:r w:rsidRPr="00CB587B">
        <w:rPr>
          <w:rFonts w:ascii="Arial" w:eastAsia="Arial" w:hAnsi="Arial" w:cs="Arial"/>
          <w:i/>
          <w:iCs/>
          <w:sz w:val="24"/>
          <w:szCs w:val="24"/>
        </w:rPr>
        <w:t>Recurrent</w:t>
      </w:r>
      <w:proofErr w:type="spellEnd"/>
      <w:r w:rsidRPr="00CB587B">
        <w:rPr>
          <w:rFonts w:ascii="Arial" w:eastAsia="Arial" w:hAnsi="Arial" w:cs="Arial"/>
          <w:i/>
          <w:iCs/>
          <w:sz w:val="24"/>
          <w:szCs w:val="24"/>
        </w:rPr>
        <w:t xml:space="preserve"> Unit</w:t>
      </w:r>
      <w:r w:rsidRPr="00CB587B">
        <w:rPr>
          <w:rFonts w:ascii="Arial" w:eastAsia="Arial" w:hAnsi="Arial" w:cs="Arial"/>
          <w:sz w:val="24"/>
          <w:szCs w:val="24"/>
        </w:rPr>
        <w:t xml:space="preserve">) são empregadas para solucionar o problema do gradiente evanescente e capturar dependências de longo prazo na série. </w:t>
      </w:r>
    </w:p>
    <w:p w14:paraId="08D01BE9" w14:textId="32CB7F67" w:rsidR="00CB587B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A LSTM utiliza "células de memória" e "portões" (de entrada, esquecimento e saída) para regular o fluxo de informações, permitindo que a rede aprenda quais padrões do passado deve reter ou esquecer. </w:t>
      </w:r>
    </w:p>
    <w:p w14:paraId="16935B39" w14:textId="2CAD20CD" w:rsidR="00EC1FAF" w:rsidRPr="00EC1FAF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A GRU, por sua vez, é uma variação mais simples e eficiente, combinando os portões de entrada e esquecimento. A aplicação dessas redes visa explorar padrões temporais complexos não lineares que os modelos estatísticos e de </w:t>
      </w:r>
      <w:r w:rsidRPr="00CB587B">
        <w:rPr>
          <w:rFonts w:ascii="Arial" w:eastAsia="Arial" w:hAnsi="Arial" w:cs="Arial"/>
          <w:i/>
          <w:iCs/>
          <w:sz w:val="24"/>
          <w:szCs w:val="24"/>
        </w:rPr>
        <w:t>Machine Learning</w:t>
      </w:r>
      <w:r w:rsidRPr="00CB587B">
        <w:rPr>
          <w:rFonts w:ascii="Arial" w:eastAsia="Arial" w:hAnsi="Arial" w:cs="Arial"/>
          <w:sz w:val="24"/>
          <w:szCs w:val="24"/>
        </w:rPr>
        <w:t xml:space="preserve"> tradicionais podem não conseguir identificar.</w:t>
      </w:r>
      <w:r w:rsidRPr="00CB587B">
        <w:rPr>
          <w:rFonts w:ascii="Arial" w:eastAsia="Arial" w:hAnsi="Arial" w:cs="Arial"/>
          <w:sz w:val="24"/>
          <w:szCs w:val="24"/>
        </w:rPr>
        <w:t xml:space="preserve"> </w:t>
      </w:r>
      <w:r w:rsidR="00EC1FAF" w:rsidRPr="00EC1FAF">
        <w:rPr>
          <w:rFonts w:ascii="Arial" w:eastAsia="Arial" w:hAnsi="Arial" w:cs="Arial"/>
          <w:sz w:val="24"/>
          <w:szCs w:val="24"/>
        </w:rPr>
        <w:t>(LOPES et al., 2019).</w:t>
      </w:r>
    </w:p>
    <w:p w14:paraId="22F34D2E" w14:textId="174E9A30" w:rsidR="00EC1FAF" w:rsidRPr="00EC1FAF" w:rsidRDefault="00EC1FAF" w:rsidP="00EC1FAF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10" w:name="_Toc212792425"/>
      <w:r w:rsidRPr="00EC1FAF">
        <w:rPr>
          <w:rFonts w:ascii="Arial" w:eastAsia="Arial" w:hAnsi="Arial" w:cs="Arial"/>
          <w:color w:val="auto"/>
          <w:sz w:val="24"/>
          <w:szCs w:val="24"/>
        </w:rPr>
        <w:t>2.4. Modelos Bayesianos (InfoDengue)</w:t>
      </w:r>
      <w:bookmarkEnd w:id="10"/>
    </w:p>
    <w:p w14:paraId="4DE78B64" w14:textId="77777777" w:rsidR="00CB587B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O modelo Bayesiano utilizado pela plataforma InfoDengue serve como referência metodológica e validação inicial para a série temporal. Esta abordagem fundamenta-se na probabilidade de incidência de casos, utilizando o Teorema de </w:t>
      </w:r>
      <w:proofErr w:type="spellStart"/>
      <w:r w:rsidRPr="00CB587B">
        <w:rPr>
          <w:rFonts w:ascii="Arial" w:eastAsia="Arial" w:hAnsi="Arial" w:cs="Arial"/>
          <w:sz w:val="24"/>
          <w:szCs w:val="24"/>
        </w:rPr>
        <w:t>Bayes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para atualizar as crenças sobre um evento conforme novas evidências são observadas. </w:t>
      </w:r>
    </w:p>
    <w:p w14:paraId="2E1F623D" w14:textId="35E283D0" w:rsidR="00EC1FAF" w:rsidRPr="00EC1FAF" w:rsidRDefault="00CB587B" w:rsidP="001F5DD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>Sua estrutura permite a incorporação de incertezas e a geração de estimativas probabilísticas, o que é fundamental na vigilância epidemiológica e na geração de alertas de risco.</w:t>
      </w:r>
      <w:r w:rsidR="00EC1FAF" w:rsidRPr="00EC1FAF">
        <w:rPr>
          <w:rFonts w:ascii="Arial" w:eastAsia="Arial" w:hAnsi="Arial" w:cs="Arial"/>
          <w:sz w:val="24"/>
          <w:szCs w:val="24"/>
        </w:rPr>
        <w:t xml:space="preserve"> (BRASIL, 2025).</w:t>
      </w:r>
    </w:p>
    <w:p w14:paraId="05089169" w14:textId="28066B9C" w:rsidR="00EC1FAF" w:rsidRPr="00EC1FAF" w:rsidRDefault="00EC1FAF" w:rsidP="00EC1FAF">
      <w:pPr>
        <w:pStyle w:val="Ttulo2"/>
        <w:spacing w:after="24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11" w:name="_Toc212792426"/>
      <w:r w:rsidRPr="00EC1FAF">
        <w:rPr>
          <w:rFonts w:ascii="Arial" w:eastAsia="Arial" w:hAnsi="Arial" w:cs="Arial"/>
          <w:color w:val="auto"/>
          <w:sz w:val="24"/>
          <w:szCs w:val="24"/>
        </w:rPr>
        <w:t>2.5. Conceitos fundamentais que embasam a solução incluem:</w:t>
      </w:r>
      <w:bookmarkEnd w:id="11"/>
    </w:p>
    <w:p w14:paraId="6A8F7F90" w14:textId="43E271C3" w:rsidR="00CB587B" w:rsidRPr="00CB587B" w:rsidRDefault="00CB587B" w:rsidP="00CB587B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CB587B">
        <w:rPr>
          <w:rFonts w:ascii="Arial" w:eastAsia="Arial" w:hAnsi="Arial" w:cs="Arial"/>
          <w:sz w:val="24"/>
          <w:szCs w:val="24"/>
        </w:rPr>
        <w:t xml:space="preserve">A modelagem preditiva de doenças vetoriais, como a dengue, tem sido objeto de intensa pesquisa. A revisão da literatura indica uma tendência clara em transcender </w:t>
      </w:r>
      <w:r w:rsidRPr="00CB587B">
        <w:rPr>
          <w:rFonts w:ascii="Arial" w:eastAsia="Arial" w:hAnsi="Arial" w:cs="Arial"/>
          <w:sz w:val="24"/>
          <w:szCs w:val="24"/>
        </w:rPr>
        <w:lastRenderedPageBreak/>
        <w:t xml:space="preserve">os modelos estatísticos clássicos em favor de abordagens baseadas em Machine Learning e </w:t>
      </w:r>
      <w:proofErr w:type="spellStart"/>
      <w:r w:rsidRPr="00CB587B">
        <w:rPr>
          <w:rFonts w:ascii="Arial" w:eastAsia="Arial" w:hAnsi="Arial" w:cs="Arial"/>
          <w:sz w:val="24"/>
          <w:szCs w:val="24"/>
        </w:rPr>
        <w:t>Deep</w:t>
      </w:r>
      <w:proofErr w:type="spellEnd"/>
      <w:r w:rsidRPr="00CB587B">
        <w:rPr>
          <w:rFonts w:ascii="Arial" w:eastAsia="Arial" w:hAnsi="Arial" w:cs="Arial"/>
          <w:sz w:val="24"/>
          <w:szCs w:val="24"/>
        </w:rPr>
        <w:t xml:space="preserve"> Learning devido à sua capacidade superior de lidar com a não linearidade e a inclusão de variáveis climáticas e socioeconômicas</w:t>
      </w:r>
    </w:p>
    <w:p w14:paraId="34BF150E" w14:textId="46DB6A72" w:rsidR="00EC1FAF" w:rsidRPr="00EC1FAF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C1FAF">
        <w:rPr>
          <w:rFonts w:ascii="Arial" w:eastAsia="Arial" w:hAnsi="Arial" w:cs="Arial"/>
          <w:sz w:val="24"/>
          <w:szCs w:val="24"/>
        </w:rPr>
        <w:t>Estacionaridade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e diferenciação</w:t>
      </w:r>
    </w:p>
    <w:p w14:paraId="21977E7F" w14:textId="77777777" w:rsidR="00EC1FAF" w:rsidRPr="00EC1FAF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>Decomposição aditiva/multiplicativa</w:t>
      </w:r>
    </w:p>
    <w:p w14:paraId="4BDCA1C2" w14:textId="77777777" w:rsidR="00EC1FAF" w:rsidRPr="00EC1FAF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 xml:space="preserve">Validação temporal com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rolling</w:t>
      </w:r>
      <w:proofErr w:type="spellEnd"/>
      <w:r w:rsidRPr="00EC1FA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EC1FAF">
        <w:rPr>
          <w:rFonts w:ascii="Arial" w:eastAsia="Arial" w:hAnsi="Arial" w:cs="Arial"/>
          <w:sz w:val="24"/>
          <w:szCs w:val="24"/>
        </w:rPr>
        <w:t>window</w:t>
      </w:r>
      <w:proofErr w:type="spellEnd"/>
    </w:p>
    <w:p w14:paraId="27912A15" w14:textId="77777777" w:rsidR="00133C2E" w:rsidRDefault="00EC1FAF" w:rsidP="00EC1FAF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C1FAF">
        <w:rPr>
          <w:rFonts w:ascii="Arial" w:eastAsia="Arial" w:hAnsi="Arial" w:cs="Arial"/>
          <w:sz w:val="24"/>
          <w:szCs w:val="24"/>
        </w:rPr>
        <w:t>Métricas de avaliação como MAE, RMSE e MAPE</w:t>
      </w:r>
    </w:p>
    <w:p w14:paraId="1DB49086" w14:textId="24AA0086" w:rsidR="002E47E9" w:rsidRPr="00133C2E" w:rsidRDefault="00133C2E" w:rsidP="00133C2E">
      <w:pPr>
        <w:pStyle w:val="Ttulo1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  <w:bookmarkStart w:id="12" w:name="_Toc212792427"/>
      <w:r w:rsidR="00EC1FAF" w:rsidRPr="00133C2E">
        <w:rPr>
          <w:rFonts w:ascii="Arial" w:eastAsia="Arial" w:hAnsi="Arial" w:cs="Arial"/>
          <w:color w:val="auto"/>
          <w:sz w:val="24"/>
          <w:szCs w:val="24"/>
        </w:rPr>
        <w:lastRenderedPageBreak/>
        <w:t xml:space="preserve">3. </w:t>
      </w:r>
      <w:r w:rsidR="002E47E9" w:rsidRPr="00133C2E">
        <w:rPr>
          <w:rFonts w:ascii="Arial" w:eastAsia="Arial" w:hAnsi="Arial" w:cs="Arial"/>
          <w:color w:val="auto"/>
          <w:sz w:val="24"/>
          <w:szCs w:val="24"/>
        </w:rPr>
        <w:t>DIAGRAMA DE SOLUÇÃO</w:t>
      </w:r>
      <w:bookmarkEnd w:id="12"/>
    </w:p>
    <w:p w14:paraId="0554E3BE" w14:textId="77777777" w:rsidR="00133C2E" w:rsidRDefault="00133C2E" w:rsidP="002E47E9">
      <w:pPr>
        <w:rPr>
          <w:rFonts w:ascii="Arial" w:hAnsi="Arial" w:cs="Arial"/>
          <w:sz w:val="24"/>
          <w:szCs w:val="24"/>
        </w:rPr>
      </w:pPr>
    </w:p>
    <w:p w14:paraId="5DABAB80" w14:textId="46464881" w:rsidR="001F5DD2" w:rsidRDefault="001F5DD2" w:rsidP="002E4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584519" wp14:editId="3BC2BFBE">
            <wp:extent cx="5486400" cy="5400000"/>
            <wp:effectExtent l="0" t="38100" r="0" b="86995"/>
            <wp:docPr id="154604214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6B76F08" w14:textId="77777777" w:rsidR="001F5DD2" w:rsidRDefault="001F5DD2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CE2EEAF" w14:textId="676172F7" w:rsidR="00EC1FAF" w:rsidRDefault="00EC1FAF" w:rsidP="001D4E36">
      <w:pPr>
        <w:pStyle w:val="Ttulo1"/>
        <w:numPr>
          <w:ilvl w:val="0"/>
          <w:numId w:val="5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3" w:name="_Toc212792428"/>
      <w:r>
        <w:rPr>
          <w:rFonts w:ascii="Arial" w:eastAsia="Arial" w:hAnsi="Arial" w:cs="Arial"/>
          <w:color w:val="auto"/>
          <w:sz w:val="24"/>
          <w:szCs w:val="24"/>
        </w:rPr>
        <w:lastRenderedPageBreak/>
        <w:t>PIPELINE DA SOLUÇÃO</w:t>
      </w:r>
      <w:bookmarkEnd w:id="13"/>
    </w:p>
    <w:p w14:paraId="6DCCDDAF" w14:textId="77777777" w:rsidR="001D4E36" w:rsidRDefault="001D4E36" w:rsidP="001D4E36"/>
    <w:p w14:paraId="0E868B55" w14:textId="6642456C" w:rsidR="00B55D4A" w:rsidRDefault="00B55D4A" w:rsidP="001D4E3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D4A">
        <w:rPr>
          <w:rFonts w:ascii="Arial" w:hAnsi="Arial" w:cs="Arial"/>
          <w:sz w:val="24"/>
          <w:szCs w:val="24"/>
        </w:rPr>
        <w:t xml:space="preserve">O desenvolvimento da solução proposta segue um rigoroso pipeline metodológico, dividido em sete fases críticas, desde a obtenção das fontes de dados até o </w:t>
      </w:r>
      <w:proofErr w:type="spellStart"/>
      <w:r w:rsidRPr="00B55D4A">
        <w:rPr>
          <w:rFonts w:ascii="Arial" w:hAnsi="Arial" w:cs="Arial"/>
          <w:i/>
          <w:iCs/>
          <w:sz w:val="24"/>
          <w:szCs w:val="24"/>
        </w:rPr>
        <w:t>deploy</w:t>
      </w:r>
      <w:proofErr w:type="spellEnd"/>
      <w:r w:rsidRPr="00B55D4A">
        <w:rPr>
          <w:rFonts w:ascii="Arial" w:hAnsi="Arial" w:cs="Arial"/>
          <w:sz w:val="24"/>
          <w:szCs w:val="24"/>
        </w:rPr>
        <w:t xml:space="preserve"> e a comunicação final dos resultados. Este fluxo de trabalho visa garantir a robustez e a aplicabilidade das previsões geradas</w:t>
      </w:r>
    </w:p>
    <w:p w14:paraId="5A7861CE" w14:textId="08998151" w:rsidR="007C6FAF" w:rsidRDefault="007C6FAF" w:rsidP="002E47E9">
      <w:pPr>
        <w:pStyle w:val="Ttulo2"/>
        <w:numPr>
          <w:ilvl w:val="1"/>
          <w:numId w:val="5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212792429"/>
      <w:r w:rsidRPr="002E47E9">
        <w:rPr>
          <w:rFonts w:ascii="Arial" w:hAnsi="Arial" w:cs="Arial"/>
          <w:color w:val="auto"/>
          <w:sz w:val="24"/>
          <w:szCs w:val="24"/>
        </w:rPr>
        <w:t>Coleta de Dados</w:t>
      </w:r>
      <w:bookmarkEnd w:id="14"/>
    </w:p>
    <w:p w14:paraId="244667A1" w14:textId="77777777" w:rsidR="00B55D4A" w:rsidRPr="00B55D4A" w:rsidRDefault="00B55D4A" w:rsidP="00061B09">
      <w:pPr>
        <w:spacing w:before="24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55D4A">
        <w:rPr>
          <w:rFonts w:ascii="Arial" w:hAnsi="Arial" w:cs="Arial"/>
          <w:sz w:val="24"/>
          <w:szCs w:val="24"/>
        </w:rPr>
        <w:t>A etapa inicial consiste na reunião das informações necessárias para a modelagem preditiva, abrangendo dados epidemiológicos e variáveis exógenas que influenciam a propagação da dengue. A extração e incorporação de variáveis são realizadas conforme detalhado a seguir:</w:t>
      </w:r>
    </w:p>
    <w:p w14:paraId="574D05EF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Extração de séries semanais via API do InfoDengue (2010–2025).</w:t>
      </w:r>
    </w:p>
    <w:p w14:paraId="40E98375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Incorporação de variáveis exógenas: temperatura e precipitação (INMET), densidade populacional (IBGE).</w:t>
      </w:r>
    </w:p>
    <w:p w14:paraId="5964ECFB" w14:textId="0EFC9F00" w:rsidR="007C6FAF" w:rsidRPr="007C6FAF" w:rsidRDefault="007C6FAF" w:rsidP="002E47E9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5" w:name="_Toc212792430"/>
      <w:r w:rsidRPr="007C6FAF">
        <w:rPr>
          <w:rFonts w:ascii="Arial" w:hAnsi="Arial" w:cs="Arial"/>
          <w:color w:val="auto"/>
          <w:sz w:val="24"/>
          <w:szCs w:val="24"/>
        </w:rPr>
        <w:t>Pré-processamento</w:t>
      </w:r>
      <w:bookmarkEnd w:id="15"/>
    </w:p>
    <w:p w14:paraId="0FE42BFC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Tratamento de valores faltantes e outliers.</w:t>
      </w:r>
    </w:p>
    <w:p w14:paraId="3F780B02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Aplicação de diferenciação para garantir </w:t>
      </w:r>
      <w:proofErr w:type="spellStart"/>
      <w:r w:rsidRPr="007C6FAF">
        <w:rPr>
          <w:rFonts w:ascii="Arial" w:hAnsi="Arial" w:cs="Arial"/>
          <w:sz w:val="24"/>
          <w:szCs w:val="24"/>
        </w:rPr>
        <w:t>estacionaridade</w:t>
      </w:r>
      <w:proofErr w:type="spellEnd"/>
      <w:r w:rsidRPr="007C6FAF">
        <w:rPr>
          <w:rFonts w:ascii="Arial" w:hAnsi="Arial" w:cs="Arial"/>
          <w:sz w:val="24"/>
          <w:szCs w:val="24"/>
        </w:rPr>
        <w:t>.</w:t>
      </w:r>
    </w:p>
    <w:p w14:paraId="7B4B28DC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Normalização das variáveis e criação de </w:t>
      </w:r>
      <w:proofErr w:type="spellStart"/>
      <w:r w:rsidRPr="007C6FAF">
        <w:rPr>
          <w:rFonts w:ascii="Arial" w:hAnsi="Arial" w:cs="Arial"/>
          <w:sz w:val="24"/>
          <w:szCs w:val="24"/>
        </w:rPr>
        <w:t>lags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(1–4 semanas) e janelas móveis (mínimo, máximo, média).</w:t>
      </w:r>
    </w:p>
    <w:p w14:paraId="0D6B77A9" w14:textId="01133E60" w:rsidR="007C6FAF" w:rsidRPr="007C6FAF" w:rsidRDefault="007C6FAF" w:rsidP="002E47E9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6" w:name="_Toc212792431"/>
      <w:r w:rsidRPr="007C6FAF">
        <w:rPr>
          <w:rFonts w:ascii="Arial" w:hAnsi="Arial" w:cs="Arial"/>
          <w:color w:val="auto"/>
          <w:sz w:val="24"/>
          <w:szCs w:val="24"/>
        </w:rPr>
        <w:t>Análise Exploratória</w:t>
      </w:r>
      <w:bookmarkEnd w:id="16"/>
    </w:p>
    <w:p w14:paraId="6EDA4C0F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Decomposição da série em tendência, sazonalidade e resíduos.</w:t>
      </w:r>
    </w:p>
    <w:p w14:paraId="47A4C818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Cálculo de autocorrelações (ACF/PACF) e correlações com variáveis exógenas.</w:t>
      </w:r>
    </w:p>
    <w:p w14:paraId="179D293F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Visualização espacial por município com mapas interativos.</w:t>
      </w:r>
    </w:p>
    <w:p w14:paraId="03441847" w14:textId="45F1860A" w:rsidR="007C6FAF" w:rsidRPr="007C6FAF" w:rsidRDefault="007C6FAF" w:rsidP="002E47E9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7" w:name="_Toc212792432"/>
      <w:r w:rsidRPr="007C6FAF">
        <w:rPr>
          <w:rFonts w:ascii="Arial" w:hAnsi="Arial" w:cs="Arial"/>
          <w:color w:val="auto"/>
          <w:sz w:val="24"/>
          <w:szCs w:val="24"/>
        </w:rPr>
        <w:t>Modelagem</w:t>
      </w:r>
      <w:bookmarkEnd w:id="17"/>
    </w:p>
    <w:p w14:paraId="66640CB8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Implementação de ARIMA/SARIMA como baseline.</w:t>
      </w:r>
    </w:p>
    <w:p w14:paraId="2748E024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Treinamento de </w:t>
      </w:r>
      <w:proofErr w:type="spellStart"/>
      <w:r w:rsidRPr="007C6FAF">
        <w:rPr>
          <w:rFonts w:ascii="Arial" w:hAnsi="Arial" w:cs="Arial"/>
          <w:sz w:val="24"/>
          <w:szCs w:val="24"/>
        </w:rPr>
        <w:t>XGBoost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com variáveis exógenas e atributos temporais.</w:t>
      </w:r>
    </w:p>
    <w:p w14:paraId="31CB81C5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lastRenderedPageBreak/>
        <w:t>Desenvolvimento de rede LSTM para capturar padrões complexos e dependências de longo prazo.</w:t>
      </w:r>
    </w:p>
    <w:p w14:paraId="673E4159" w14:textId="2B954730" w:rsidR="007C6FAF" w:rsidRPr="007C6FAF" w:rsidRDefault="007C6FAF" w:rsidP="002E47E9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8" w:name="_Toc212792433"/>
      <w:r w:rsidRPr="007C6FAF">
        <w:rPr>
          <w:rFonts w:ascii="Arial" w:hAnsi="Arial" w:cs="Arial"/>
          <w:color w:val="auto"/>
          <w:sz w:val="24"/>
          <w:szCs w:val="24"/>
        </w:rPr>
        <w:t>Validação e Otimização</w:t>
      </w:r>
      <w:bookmarkEnd w:id="18"/>
    </w:p>
    <w:p w14:paraId="5A5DEAEB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Validação cruzada com janela deslizante (</w:t>
      </w:r>
      <w:proofErr w:type="spellStart"/>
      <w:r w:rsidRPr="007C6FAF">
        <w:rPr>
          <w:rFonts w:ascii="Arial" w:hAnsi="Arial" w:cs="Arial"/>
          <w:sz w:val="24"/>
          <w:szCs w:val="24"/>
        </w:rPr>
        <w:t>rolling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window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cross-validation</w:t>
      </w:r>
      <w:proofErr w:type="spellEnd"/>
      <w:r w:rsidRPr="007C6FAF">
        <w:rPr>
          <w:rFonts w:ascii="Arial" w:hAnsi="Arial" w:cs="Arial"/>
          <w:sz w:val="24"/>
          <w:szCs w:val="24"/>
        </w:rPr>
        <w:t>).</w:t>
      </w:r>
    </w:p>
    <w:p w14:paraId="600A0F50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Otimização de </w:t>
      </w:r>
      <w:proofErr w:type="spellStart"/>
      <w:r w:rsidRPr="007C6FAF">
        <w:rPr>
          <w:rFonts w:ascii="Arial" w:hAnsi="Arial" w:cs="Arial"/>
          <w:sz w:val="24"/>
          <w:szCs w:val="24"/>
        </w:rPr>
        <w:t>hiperparâmetros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via grid </w:t>
      </w:r>
      <w:proofErr w:type="spellStart"/>
      <w:r w:rsidRPr="007C6FAF">
        <w:rPr>
          <w:rFonts w:ascii="Arial" w:hAnsi="Arial" w:cs="Arial"/>
          <w:sz w:val="24"/>
          <w:szCs w:val="24"/>
        </w:rPr>
        <w:t>search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C6FAF">
        <w:rPr>
          <w:rFonts w:ascii="Arial" w:hAnsi="Arial" w:cs="Arial"/>
          <w:sz w:val="24"/>
          <w:szCs w:val="24"/>
        </w:rPr>
        <w:t>Bayesian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optimization</w:t>
      </w:r>
      <w:proofErr w:type="spellEnd"/>
      <w:r w:rsidRPr="007C6FAF">
        <w:rPr>
          <w:rFonts w:ascii="Arial" w:hAnsi="Arial" w:cs="Arial"/>
          <w:sz w:val="24"/>
          <w:szCs w:val="24"/>
        </w:rPr>
        <w:t>.</w:t>
      </w:r>
    </w:p>
    <w:p w14:paraId="7CFA5703" w14:textId="0C979412" w:rsidR="007C6FAF" w:rsidRPr="007C6FAF" w:rsidRDefault="007C6FAF" w:rsidP="002E47E9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9" w:name="_Toc212792434"/>
      <w:proofErr w:type="spellStart"/>
      <w:r w:rsidRPr="007C6FAF">
        <w:rPr>
          <w:rFonts w:ascii="Arial" w:hAnsi="Arial" w:cs="Arial"/>
          <w:color w:val="auto"/>
          <w:sz w:val="24"/>
          <w:szCs w:val="24"/>
        </w:rPr>
        <w:t>Deploy</w:t>
      </w:r>
      <w:proofErr w:type="spellEnd"/>
      <w:r w:rsidRPr="007C6FAF">
        <w:rPr>
          <w:rFonts w:ascii="Arial" w:hAnsi="Arial" w:cs="Arial"/>
          <w:color w:val="auto"/>
          <w:sz w:val="24"/>
          <w:szCs w:val="24"/>
        </w:rPr>
        <w:t xml:space="preserve"> e Automação</w:t>
      </w:r>
      <w:bookmarkEnd w:id="19"/>
    </w:p>
    <w:p w14:paraId="2AE8FDF6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Encapsulamento do pipeline em container Docker.</w:t>
      </w:r>
    </w:p>
    <w:p w14:paraId="47638130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 xml:space="preserve">Exposição via API </w:t>
      </w:r>
      <w:proofErr w:type="spellStart"/>
      <w:r w:rsidRPr="007C6FAF">
        <w:rPr>
          <w:rFonts w:ascii="Arial" w:hAnsi="Arial" w:cs="Arial"/>
          <w:sz w:val="24"/>
          <w:szCs w:val="24"/>
        </w:rPr>
        <w:t>RESTful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e dashboard interativo com visualizações dinâmicas.</w:t>
      </w:r>
    </w:p>
    <w:p w14:paraId="4F5FD877" w14:textId="519F6615" w:rsidR="007C6FAF" w:rsidRPr="007C6FAF" w:rsidRDefault="007C6FAF" w:rsidP="002E47E9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20" w:name="_Toc212792435"/>
      <w:r w:rsidRPr="007C6FAF">
        <w:rPr>
          <w:rFonts w:ascii="Arial" w:hAnsi="Arial" w:cs="Arial"/>
          <w:color w:val="auto"/>
          <w:sz w:val="24"/>
          <w:szCs w:val="24"/>
        </w:rPr>
        <w:t>Documentação e Comunicação</w:t>
      </w:r>
      <w:bookmarkEnd w:id="20"/>
    </w:p>
    <w:p w14:paraId="2B0038C1" w14:textId="77777777" w:rsidR="007C6FAF" w:rsidRPr="007C6FAF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Elaboração de relatório técnico com resultados, interpretações e recomendações.</w:t>
      </w:r>
    </w:p>
    <w:p w14:paraId="2C784602" w14:textId="7246B51B" w:rsidR="009D1205" w:rsidRDefault="007C6FAF" w:rsidP="007C6FAF">
      <w:pPr>
        <w:numPr>
          <w:ilvl w:val="1"/>
          <w:numId w:val="4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sz w:val="24"/>
          <w:szCs w:val="24"/>
        </w:rPr>
        <w:t>Apresentação final destacando a contribuição ao ODS 11 e a aplicabilidade social da solução.</w:t>
      </w:r>
    </w:p>
    <w:p w14:paraId="1D9EB5B6" w14:textId="77777777" w:rsidR="009D1205" w:rsidRDefault="009D12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364D77" w14:textId="60226327" w:rsidR="007C6FAF" w:rsidRPr="001F5DD2" w:rsidRDefault="009D1205" w:rsidP="00BB4A80">
      <w:pPr>
        <w:pStyle w:val="Ttulo1"/>
        <w:numPr>
          <w:ilvl w:val="0"/>
          <w:numId w:val="49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1" w:name="_Toc212792436"/>
      <w:r w:rsidRPr="001F5DD2">
        <w:rPr>
          <w:rFonts w:ascii="Arial" w:eastAsia="Arial" w:hAnsi="Arial" w:cs="Arial"/>
          <w:color w:val="auto"/>
          <w:sz w:val="24"/>
          <w:szCs w:val="24"/>
        </w:rPr>
        <w:lastRenderedPageBreak/>
        <w:t>EDA E PRÉ-PROCESSAMENTO DOS DADOS</w:t>
      </w:r>
      <w:bookmarkEnd w:id="21"/>
    </w:p>
    <w:p w14:paraId="7603993C" w14:textId="77777777" w:rsidR="009D1205" w:rsidRDefault="009D1205" w:rsidP="00BB4A80">
      <w:pPr>
        <w:jc w:val="both"/>
      </w:pPr>
    </w:p>
    <w:p w14:paraId="0878DD82" w14:textId="44BE598B" w:rsidR="009D1205" w:rsidRPr="009D1205" w:rsidRDefault="001F5DD2" w:rsidP="00BB4A80">
      <w:pPr>
        <w:pStyle w:val="Ttulo2"/>
        <w:spacing w:line="360" w:lineRule="auto"/>
        <w:ind w:left="851" w:hanging="851"/>
        <w:jc w:val="both"/>
        <w:rPr>
          <w:rFonts w:ascii="Arial" w:hAnsi="Arial" w:cs="Arial"/>
          <w:color w:val="auto"/>
          <w:sz w:val="24"/>
          <w:szCs w:val="24"/>
        </w:rPr>
      </w:pPr>
      <w:bookmarkStart w:id="22" w:name="_Toc212792437"/>
      <w:r w:rsidRPr="001F5DD2">
        <w:rPr>
          <w:rFonts w:ascii="Arial" w:hAnsi="Arial" w:cs="Arial"/>
          <w:color w:val="auto"/>
          <w:sz w:val="24"/>
          <w:szCs w:val="24"/>
        </w:rPr>
        <w:t>5</w:t>
      </w:r>
      <w:r>
        <w:rPr>
          <w:rFonts w:ascii="Arial" w:hAnsi="Arial" w:cs="Arial"/>
          <w:color w:val="auto"/>
          <w:sz w:val="24"/>
          <w:szCs w:val="24"/>
        </w:rPr>
        <w:t>.1.</w:t>
      </w:r>
      <w:r>
        <w:rPr>
          <w:rFonts w:ascii="Arial" w:hAnsi="Arial" w:cs="Arial"/>
          <w:color w:val="auto"/>
          <w:sz w:val="24"/>
          <w:szCs w:val="24"/>
        </w:rPr>
        <w:tab/>
      </w:r>
      <w:r w:rsidR="009D1205" w:rsidRPr="009D1205">
        <w:rPr>
          <w:rFonts w:ascii="Arial" w:hAnsi="Arial" w:cs="Arial"/>
          <w:color w:val="auto"/>
          <w:sz w:val="24"/>
          <w:szCs w:val="24"/>
        </w:rPr>
        <w:t>Fontes de dados:</w:t>
      </w:r>
      <w:bookmarkEnd w:id="22"/>
    </w:p>
    <w:p w14:paraId="1FD68C9C" w14:textId="77777777" w:rsidR="009D1205" w:rsidRPr="009D1205" w:rsidRDefault="009D1205" w:rsidP="00963EF0">
      <w:pPr>
        <w:spacing w:before="24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Casos de dengue: InfoDengue (2010–2025)</w:t>
      </w:r>
    </w:p>
    <w:p w14:paraId="04DD01FC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Clima: INMET (temperatura e precipitação)</w:t>
      </w:r>
    </w:p>
    <w:p w14:paraId="2DA1D4B3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População: IBGE (densidade por município)</w:t>
      </w:r>
    </w:p>
    <w:p w14:paraId="34699AB0" w14:textId="241DE3BC" w:rsidR="009D1205" w:rsidRPr="001F5DD2" w:rsidRDefault="009D1205" w:rsidP="00BB4A80">
      <w:pPr>
        <w:pStyle w:val="PargrafodaLista"/>
        <w:numPr>
          <w:ilvl w:val="1"/>
          <w:numId w:val="49"/>
        </w:numPr>
        <w:spacing w:line="360" w:lineRule="auto"/>
        <w:jc w:val="both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bookmarkStart w:id="23" w:name="_Toc212792438"/>
      <w:r w:rsidRPr="001F5DD2">
        <w:rPr>
          <w:rFonts w:ascii="Arial" w:eastAsiaTheme="majorEastAsia" w:hAnsi="Arial" w:cs="Arial"/>
          <w:b/>
          <w:bCs/>
          <w:sz w:val="24"/>
          <w:szCs w:val="24"/>
        </w:rPr>
        <w:t>Tratamentos aplicados:</w:t>
      </w:r>
      <w:bookmarkEnd w:id="23"/>
    </w:p>
    <w:p w14:paraId="52602C9A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Imputação de valores faltantes com interpolação temporal</w:t>
      </w:r>
    </w:p>
    <w:p w14:paraId="4E9BE18B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Remoção de outliers com z-score</w:t>
      </w:r>
    </w:p>
    <w:p w14:paraId="4D2863EB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 xml:space="preserve">Diferenciação para garantir </w:t>
      </w:r>
      <w:proofErr w:type="spellStart"/>
      <w:r w:rsidRPr="009D1205">
        <w:rPr>
          <w:rFonts w:ascii="Arial" w:eastAsia="Arial" w:hAnsi="Arial" w:cs="Arial"/>
          <w:sz w:val="24"/>
          <w:szCs w:val="24"/>
        </w:rPr>
        <w:t>estacionaridade</w:t>
      </w:r>
      <w:proofErr w:type="spellEnd"/>
    </w:p>
    <w:p w14:paraId="218E00B8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Normalização min-</w:t>
      </w:r>
      <w:proofErr w:type="spellStart"/>
      <w:r w:rsidRPr="009D1205">
        <w:rPr>
          <w:rFonts w:ascii="Arial" w:eastAsia="Arial" w:hAnsi="Arial" w:cs="Arial"/>
          <w:sz w:val="24"/>
          <w:szCs w:val="24"/>
        </w:rPr>
        <w:t>max</w:t>
      </w:r>
      <w:proofErr w:type="spellEnd"/>
    </w:p>
    <w:p w14:paraId="5FBE5E38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 xml:space="preserve">Criação de </w:t>
      </w:r>
      <w:proofErr w:type="spellStart"/>
      <w:r w:rsidRPr="009D1205">
        <w:rPr>
          <w:rFonts w:ascii="Arial" w:eastAsia="Arial" w:hAnsi="Arial" w:cs="Arial"/>
          <w:sz w:val="24"/>
          <w:szCs w:val="24"/>
        </w:rPr>
        <w:t>lags</w:t>
      </w:r>
      <w:proofErr w:type="spellEnd"/>
      <w:r w:rsidRPr="009D1205">
        <w:rPr>
          <w:rFonts w:ascii="Arial" w:eastAsia="Arial" w:hAnsi="Arial" w:cs="Arial"/>
          <w:sz w:val="24"/>
          <w:szCs w:val="24"/>
        </w:rPr>
        <w:t xml:space="preserve"> (1–4 semanas) e janelas móveis (média, mínimo, máximo)</w:t>
      </w:r>
    </w:p>
    <w:p w14:paraId="25318035" w14:textId="0008A7BC" w:rsidR="009D1205" w:rsidRPr="001F5DD2" w:rsidRDefault="009D1205" w:rsidP="00BB4A80">
      <w:pPr>
        <w:pStyle w:val="PargrafodaLista"/>
        <w:numPr>
          <w:ilvl w:val="1"/>
          <w:numId w:val="49"/>
        </w:numPr>
        <w:spacing w:line="360" w:lineRule="auto"/>
        <w:jc w:val="both"/>
        <w:outlineLvl w:val="1"/>
        <w:rPr>
          <w:rFonts w:ascii="Arial" w:eastAsiaTheme="majorEastAsia" w:hAnsi="Arial" w:cs="Arial"/>
          <w:b/>
          <w:bCs/>
          <w:sz w:val="24"/>
          <w:szCs w:val="24"/>
        </w:rPr>
      </w:pPr>
      <w:bookmarkStart w:id="24" w:name="_Toc212792439"/>
      <w:r w:rsidRPr="001F5DD2">
        <w:rPr>
          <w:rFonts w:ascii="Arial" w:eastAsiaTheme="majorEastAsia" w:hAnsi="Arial" w:cs="Arial"/>
          <w:b/>
          <w:bCs/>
          <w:sz w:val="24"/>
          <w:szCs w:val="24"/>
        </w:rPr>
        <w:t>Análises realizadas:</w:t>
      </w:r>
      <w:bookmarkEnd w:id="24"/>
    </w:p>
    <w:p w14:paraId="77104060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Decomposição da série em tendência, sazonalidade e resíduos</w:t>
      </w:r>
    </w:p>
    <w:p w14:paraId="45829BE2" w14:textId="77777777" w:rsidR="009D1205" w:rsidRP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Correlações entre variáveis exógenas e casos de dengue</w:t>
      </w:r>
    </w:p>
    <w:p w14:paraId="3EA3146E" w14:textId="77777777" w:rsidR="009D1205" w:rsidRDefault="009D1205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D1205">
        <w:rPr>
          <w:rFonts w:ascii="Arial" w:eastAsia="Arial" w:hAnsi="Arial" w:cs="Arial"/>
          <w:sz w:val="24"/>
          <w:szCs w:val="24"/>
        </w:rPr>
        <w:t>Visualizações espaciais por município com mapas interativos</w:t>
      </w:r>
    </w:p>
    <w:p w14:paraId="14240D3E" w14:textId="77777777" w:rsidR="00BB4A80" w:rsidRDefault="00BB4A80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B0E9A91" w14:textId="49FD68CC" w:rsidR="00BB4A80" w:rsidRDefault="00BB4A80" w:rsidP="00BB4A80">
      <w:pPr>
        <w:pStyle w:val="Ttulo1"/>
        <w:numPr>
          <w:ilvl w:val="0"/>
          <w:numId w:val="49"/>
        </w:numPr>
        <w:spacing w:before="0" w:after="240" w:line="360" w:lineRule="auto"/>
        <w:jc w:val="both"/>
        <w:rPr>
          <w:rFonts w:ascii="Arial" w:eastAsia="Arial" w:hAnsi="Arial" w:cs="Arial"/>
          <w:color w:val="auto"/>
          <w:sz w:val="24"/>
          <w:szCs w:val="24"/>
        </w:rPr>
      </w:pPr>
      <w:bookmarkStart w:id="25" w:name="_Toc212792440"/>
      <w:r>
        <w:rPr>
          <w:rFonts w:ascii="Arial" w:eastAsia="Arial" w:hAnsi="Arial" w:cs="Arial"/>
          <w:color w:val="auto"/>
          <w:sz w:val="24"/>
          <w:szCs w:val="24"/>
        </w:rPr>
        <w:lastRenderedPageBreak/>
        <w:t>RESULTADOS</w:t>
      </w:r>
      <w:bookmarkEnd w:id="25"/>
    </w:p>
    <w:p w14:paraId="6A4C7EA5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Modelo aplicado: ARIMA/SARIMA</w:t>
      </w:r>
    </w:p>
    <w:p w14:paraId="13A37535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Configuração:</w:t>
      </w:r>
    </w:p>
    <w:p w14:paraId="00D43000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Parâmetros definidos via análise de ACF/PACF</w:t>
      </w:r>
    </w:p>
    <w:p w14:paraId="674216E3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Validação com janela deslizante</w:t>
      </w:r>
    </w:p>
    <w:p w14:paraId="6D74E6B8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Métricas obtidas:</w:t>
      </w:r>
    </w:p>
    <w:p w14:paraId="38C4077F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MAE: 8.2</w:t>
      </w:r>
    </w:p>
    <w:p w14:paraId="53606748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RMSE: 10.5</w:t>
      </w:r>
    </w:p>
    <w:p w14:paraId="34670E52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>MAPE: 12.4%</w:t>
      </w:r>
    </w:p>
    <w:p w14:paraId="709D3F78" w14:textId="77777777" w:rsidR="00BB4A80" w:rsidRPr="00BB4A80" w:rsidRDefault="00BB4A80" w:rsidP="00963EF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BB4A80">
        <w:rPr>
          <w:rFonts w:ascii="Arial" w:eastAsia="Arial" w:hAnsi="Arial" w:cs="Arial"/>
          <w:sz w:val="24"/>
          <w:szCs w:val="24"/>
        </w:rPr>
        <w:t xml:space="preserve">Discussão: O modelo ARIMA apresentou desempenho razoável na previsão de curto prazo, capturando bem a sazonalidade. No entanto, mostrou limitações em períodos com variações abruptas. Será usado como baseline para comparação com modelos mais robustos como </w:t>
      </w:r>
      <w:proofErr w:type="spellStart"/>
      <w:r w:rsidRPr="00BB4A80">
        <w:rPr>
          <w:rFonts w:ascii="Arial" w:eastAsia="Arial" w:hAnsi="Arial" w:cs="Arial"/>
          <w:sz w:val="24"/>
          <w:szCs w:val="24"/>
        </w:rPr>
        <w:t>XGBoost</w:t>
      </w:r>
      <w:proofErr w:type="spellEnd"/>
      <w:r w:rsidRPr="00BB4A80">
        <w:rPr>
          <w:rFonts w:ascii="Arial" w:eastAsia="Arial" w:hAnsi="Arial" w:cs="Arial"/>
          <w:sz w:val="24"/>
          <w:szCs w:val="24"/>
        </w:rPr>
        <w:t xml:space="preserve"> e LSTM na entrega final</w:t>
      </w:r>
    </w:p>
    <w:p w14:paraId="62BEEDCE" w14:textId="77777777" w:rsidR="00BB4A80" w:rsidRPr="009D1205" w:rsidRDefault="00BB4A80" w:rsidP="00BB4A80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6E3450D" w14:textId="77777777" w:rsidR="009D1205" w:rsidRPr="009D1205" w:rsidRDefault="009D1205" w:rsidP="009D1205"/>
    <w:p w14:paraId="7E5D667A" w14:textId="77777777" w:rsidR="007C6FAF" w:rsidRDefault="007C6F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EB6D3E" w14:textId="1654A61F" w:rsidR="00EC1FAF" w:rsidRDefault="007C6FAF" w:rsidP="002E47E9">
      <w:pPr>
        <w:pStyle w:val="Ttulo1"/>
        <w:numPr>
          <w:ilvl w:val="0"/>
          <w:numId w:val="49"/>
        </w:numPr>
        <w:spacing w:after="240"/>
        <w:rPr>
          <w:rFonts w:ascii="Arial" w:eastAsia="Arial" w:hAnsi="Arial" w:cs="Arial"/>
          <w:color w:val="auto"/>
          <w:sz w:val="24"/>
          <w:szCs w:val="24"/>
        </w:rPr>
      </w:pPr>
      <w:bookmarkStart w:id="26" w:name="_Toc212792441"/>
      <w:r>
        <w:rPr>
          <w:rFonts w:ascii="Arial" w:eastAsia="Arial" w:hAnsi="Arial" w:cs="Arial"/>
          <w:color w:val="auto"/>
          <w:sz w:val="24"/>
          <w:szCs w:val="24"/>
        </w:rPr>
        <w:lastRenderedPageBreak/>
        <w:t>CRONOGRAMA</w:t>
      </w:r>
      <w:bookmarkEnd w:id="26"/>
    </w:p>
    <w:p w14:paraId="6346CE11" w14:textId="6297D339" w:rsidR="00B55D4A" w:rsidRPr="00AE2118" w:rsidRDefault="00B55D4A" w:rsidP="00B55D4A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AE2118">
        <w:rPr>
          <w:rFonts w:ascii="Arial" w:eastAsia="Arial" w:hAnsi="Arial" w:cs="Arial"/>
          <w:sz w:val="24"/>
          <w:szCs w:val="24"/>
        </w:rPr>
        <w:t>O cronograma do projeto foi estabelecido com o intuito de organizar as entregas e as fases de desenvolvimento, garantindo o cumprimento dos objetivos dentro do prazo estipulado. A Tabela detalha as atividades e seus respectivos prazos:</w:t>
      </w:r>
    </w:p>
    <w:p w14:paraId="213A09C5" w14:textId="05E8C219" w:rsidR="00EC1FAF" w:rsidRPr="00EC1FAF" w:rsidRDefault="007C6FAF" w:rsidP="007C6FAF">
      <w:r w:rsidRPr="007C6FAF">
        <w:rPr>
          <w:noProof/>
        </w:rPr>
        <w:drawing>
          <wp:inline distT="0" distB="0" distL="0" distR="0" wp14:anchorId="1F1EDB79" wp14:editId="6B3420EA">
            <wp:extent cx="5760085" cy="4269740"/>
            <wp:effectExtent l="0" t="0" r="0" b="0"/>
            <wp:docPr id="15749000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1B95" w14:textId="603163DC" w:rsidR="007C6FAF" w:rsidRDefault="007C6FAF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16D1ACCC" w14:textId="39D29AB0" w:rsidR="004E0778" w:rsidRDefault="002E47E9" w:rsidP="0048062C">
      <w:pPr>
        <w:pStyle w:val="Ttulo1"/>
        <w:spacing w:before="0"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7" w:name="_Toc212792442"/>
      <w:r>
        <w:rPr>
          <w:rFonts w:ascii="Arial" w:eastAsia="Arial" w:hAnsi="Arial" w:cs="Arial"/>
          <w:color w:val="auto"/>
          <w:sz w:val="24"/>
          <w:szCs w:val="24"/>
        </w:rPr>
        <w:lastRenderedPageBreak/>
        <w:t>6</w:t>
      </w:r>
      <w:r w:rsidR="00B610ED" w:rsidRPr="480A5ED9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005F29E2" w:rsidRPr="480A5ED9">
        <w:rPr>
          <w:rFonts w:ascii="Arial" w:eastAsia="Arial" w:hAnsi="Arial" w:cs="Arial"/>
          <w:color w:val="auto"/>
          <w:sz w:val="24"/>
          <w:szCs w:val="24"/>
        </w:rPr>
        <w:t>REFERÊ</w:t>
      </w:r>
      <w:r w:rsidR="00F503CF" w:rsidRPr="480A5ED9">
        <w:rPr>
          <w:rFonts w:ascii="Arial" w:eastAsia="Arial" w:hAnsi="Arial" w:cs="Arial"/>
          <w:color w:val="auto"/>
          <w:sz w:val="24"/>
          <w:szCs w:val="24"/>
        </w:rPr>
        <w:t xml:space="preserve">NCIAS </w:t>
      </w:r>
      <w:r w:rsidR="00AC4186" w:rsidRPr="480A5ED9">
        <w:rPr>
          <w:rFonts w:ascii="Arial" w:eastAsia="Arial" w:hAnsi="Arial" w:cs="Arial"/>
          <w:color w:val="auto"/>
          <w:sz w:val="24"/>
          <w:szCs w:val="24"/>
        </w:rPr>
        <w:t>BIBLIOGRAFICAS</w:t>
      </w:r>
      <w:bookmarkEnd w:id="27"/>
    </w:p>
    <w:p w14:paraId="65F1A590" w14:textId="1A00BAC6" w:rsidR="0048062C" w:rsidRPr="0048062C" w:rsidRDefault="0048062C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b/>
          <w:bCs/>
          <w:sz w:val="24"/>
          <w:szCs w:val="24"/>
        </w:rPr>
        <w:t>BRASIL.</w:t>
      </w:r>
      <w:r w:rsidRPr="0048062C">
        <w:rPr>
          <w:rFonts w:ascii="Arial" w:hAnsi="Arial" w:cs="Arial"/>
          <w:sz w:val="24"/>
          <w:szCs w:val="24"/>
        </w:rPr>
        <w:t xml:space="preserve"> Ministério da Saúde. </w:t>
      </w:r>
      <w:r w:rsidRPr="0048062C">
        <w:rPr>
          <w:rFonts w:ascii="Arial" w:hAnsi="Arial" w:cs="Arial"/>
          <w:i/>
          <w:iCs/>
          <w:sz w:val="24"/>
          <w:szCs w:val="24"/>
        </w:rPr>
        <w:t>InfoDengue</w:t>
      </w:r>
      <w:r w:rsidRPr="0048062C">
        <w:rPr>
          <w:rFonts w:ascii="Arial" w:hAnsi="Arial" w:cs="Arial"/>
          <w:sz w:val="24"/>
          <w:szCs w:val="24"/>
        </w:rPr>
        <w:t xml:space="preserve">. Disponível </w:t>
      </w:r>
      <w:proofErr w:type="spellStart"/>
      <w:r w:rsidRPr="0048062C">
        <w:rPr>
          <w:rFonts w:ascii="Arial" w:hAnsi="Arial" w:cs="Arial"/>
          <w:sz w:val="24"/>
          <w:szCs w:val="24"/>
        </w:rPr>
        <w:t>em:</w:t>
      </w:r>
      <w:hyperlink r:id="rId16" w:history="1">
        <w:r w:rsidRPr="0048062C">
          <w:rPr>
            <w:rStyle w:val="Hyperlink"/>
            <w:rFonts w:ascii="Arial" w:hAnsi="Arial" w:cs="Arial"/>
            <w:sz w:val="24"/>
            <w:szCs w:val="24"/>
          </w:rPr>
          <w:t>https</w:t>
        </w:r>
        <w:proofErr w:type="spellEnd"/>
        <w:r w:rsidRPr="0048062C">
          <w:rPr>
            <w:rStyle w:val="Hyperlink"/>
            <w:rFonts w:ascii="Arial" w:hAnsi="Arial" w:cs="Arial"/>
            <w:sz w:val="24"/>
            <w:szCs w:val="24"/>
          </w:rPr>
          <w:t>://info.dengue.mat.br</w:t>
        </w:r>
      </w:hyperlink>
      <w:r w:rsidRPr="0048062C">
        <w:rPr>
          <w:rFonts w:ascii="Arial" w:hAnsi="Arial" w:cs="Arial"/>
          <w:sz w:val="24"/>
          <w:szCs w:val="24"/>
        </w:rPr>
        <w:t>. Acesso em: 29 ago. 2025.</w:t>
      </w:r>
    </w:p>
    <w:p w14:paraId="0269787B" w14:textId="580C8345" w:rsidR="0048062C" w:rsidRPr="0048062C" w:rsidRDefault="0048062C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b/>
          <w:bCs/>
          <w:sz w:val="24"/>
          <w:szCs w:val="24"/>
        </w:rPr>
        <w:t>ORGANIZAÇÃO MUNDIAL DA SAÚDE.</w:t>
      </w:r>
      <w:r w:rsidRPr="0048062C">
        <w:rPr>
          <w:rFonts w:ascii="Arial" w:hAnsi="Arial" w:cs="Arial"/>
          <w:sz w:val="24"/>
          <w:szCs w:val="24"/>
        </w:rPr>
        <w:t xml:space="preserve"> </w:t>
      </w:r>
      <w:r w:rsidRPr="0048062C">
        <w:rPr>
          <w:rFonts w:ascii="Arial" w:hAnsi="Arial" w:cs="Arial"/>
          <w:i/>
          <w:iCs/>
          <w:sz w:val="24"/>
          <w:szCs w:val="24"/>
        </w:rPr>
        <w:t xml:space="preserve">Dengue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severe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dengue</w:t>
      </w:r>
      <w:r w:rsidRPr="0048062C">
        <w:rPr>
          <w:rFonts w:ascii="Arial" w:hAnsi="Arial" w:cs="Arial"/>
          <w:sz w:val="24"/>
          <w:szCs w:val="24"/>
        </w:rPr>
        <w:t>. Disponível em:</w:t>
      </w:r>
      <w:hyperlink r:id="rId17" w:history="1">
        <w:r w:rsidRPr="0048062C">
          <w:rPr>
            <w:rStyle w:val="Hyperlink"/>
            <w:rFonts w:ascii="Arial" w:hAnsi="Arial" w:cs="Arial"/>
            <w:sz w:val="24"/>
            <w:szCs w:val="24"/>
          </w:rPr>
          <w:t>https://www.who.int/news-room/fact-sheets/detail/dengue-and-severe-dengue</w:t>
        </w:r>
      </w:hyperlink>
      <w:r w:rsidRPr="0048062C">
        <w:rPr>
          <w:rFonts w:ascii="Arial" w:hAnsi="Arial" w:cs="Arial"/>
          <w:sz w:val="24"/>
          <w:szCs w:val="24"/>
        </w:rPr>
        <w:t>. Acesso em: 29 ago. 2025.</w:t>
      </w:r>
    </w:p>
    <w:p w14:paraId="233FC121" w14:textId="4DB9AFDD" w:rsidR="004F6B2A" w:rsidRDefault="0048062C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48062C">
        <w:rPr>
          <w:rFonts w:ascii="Arial" w:hAnsi="Arial" w:cs="Arial"/>
          <w:b/>
          <w:bCs/>
          <w:sz w:val="24"/>
          <w:szCs w:val="24"/>
        </w:rPr>
        <w:t>HYNDMAN, R. J.; ATHANASOPOULOS, G.</w:t>
      </w:r>
      <w:r w:rsidRPr="004806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Forecasting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principles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48062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8062C">
        <w:rPr>
          <w:rFonts w:ascii="Arial" w:hAnsi="Arial" w:cs="Arial"/>
          <w:i/>
          <w:iCs/>
          <w:sz w:val="24"/>
          <w:szCs w:val="24"/>
        </w:rPr>
        <w:t>practice</w:t>
      </w:r>
      <w:proofErr w:type="spellEnd"/>
      <w:r w:rsidRPr="0048062C">
        <w:rPr>
          <w:rFonts w:ascii="Arial" w:hAnsi="Arial" w:cs="Arial"/>
          <w:sz w:val="24"/>
          <w:szCs w:val="24"/>
        </w:rPr>
        <w:t xml:space="preserve">. Melbourne: </w:t>
      </w:r>
      <w:proofErr w:type="spellStart"/>
      <w:r w:rsidRPr="0048062C">
        <w:rPr>
          <w:rFonts w:ascii="Arial" w:hAnsi="Arial" w:cs="Arial"/>
          <w:sz w:val="24"/>
          <w:szCs w:val="24"/>
        </w:rPr>
        <w:t>OTexts</w:t>
      </w:r>
      <w:proofErr w:type="spellEnd"/>
      <w:r w:rsidRPr="0048062C">
        <w:rPr>
          <w:rFonts w:ascii="Arial" w:hAnsi="Arial" w:cs="Arial"/>
          <w:sz w:val="24"/>
          <w:szCs w:val="24"/>
        </w:rPr>
        <w:t>, 2018.</w:t>
      </w:r>
    </w:p>
    <w:p w14:paraId="50FB8043" w14:textId="6DC8700A" w:rsidR="007C6FAF" w:rsidRDefault="007C6FAF" w:rsidP="0048062C">
      <w:pPr>
        <w:spacing w:line="360" w:lineRule="auto"/>
        <w:rPr>
          <w:rFonts w:ascii="Arial" w:hAnsi="Arial" w:cs="Arial"/>
          <w:sz w:val="24"/>
          <w:szCs w:val="24"/>
        </w:rPr>
      </w:pPr>
      <w:r w:rsidRPr="007C6FAF">
        <w:rPr>
          <w:rFonts w:ascii="Arial" w:hAnsi="Arial" w:cs="Arial"/>
          <w:b/>
          <w:bCs/>
          <w:sz w:val="24"/>
          <w:szCs w:val="24"/>
        </w:rPr>
        <w:t>LOPES, F. M.</w:t>
      </w:r>
      <w:r w:rsidRPr="007C6FAF">
        <w:rPr>
          <w:rFonts w:ascii="Arial" w:hAnsi="Arial" w:cs="Arial"/>
          <w:sz w:val="24"/>
          <w:szCs w:val="24"/>
        </w:rPr>
        <w:t xml:space="preserve"> </w:t>
      </w:r>
      <w:r w:rsidRPr="007C6FAF">
        <w:rPr>
          <w:rFonts w:ascii="Arial" w:hAnsi="Arial" w:cs="Arial"/>
          <w:i/>
          <w:iCs/>
          <w:sz w:val="24"/>
          <w:szCs w:val="24"/>
        </w:rPr>
        <w:t>et al.</w:t>
      </w:r>
      <w:r w:rsidRPr="007C6FAF">
        <w:rPr>
          <w:rFonts w:ascii="Arial" w:hAnsi="Arial" w:cs="Arial"/>
          <w:sz w:val="24"/>
          <w:szCs w:val="24"/>
        </w:rPr>
        <w:t xml:space="preserve"> Time series </w:t>
      </w:r>
      <w:proofErr w:type="spellStart"/>
      <w:r w:rsidRPr="007C6FAF">
        <w:rPr>
          <w:rFonts w:ascii="Arial" w:hAnsi="Arial" w:cs="Arial"/>
          <w:sz w:val="24"/>
          <w:szCs w:val="24"/>
        </w:rPr>
        <w:t>analysis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of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dengue </w:t>
      </w:r>
      <w:proofErr w:type="spellStart"/>
      <w:r w:rsidRPr="007C6FAF">
        <w:rPr>
          <w:rFonts w:ascii="Arial" w:hAnsi="Arial" w:cs="Arial"/>
          <w:sz w:val="24"/>
          <w:szCs w:val="24"/>
        </w:rPr>
        <w:t>incidence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7C6FAF">
        <w:rPr>
          <w:rFonts w:ascii="Arial" w:hAnsi="Arial" w:cs="Arial"/>
          <w:sz w:val="24"/>
          <w:szCs w:val="24"/>
        </w:rPr>
        <w:t>Brazil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6FAF">
        <w:rPr>
          <w:rFonts w:ascii="Arial" w:hAnsi="Arial" w:cs="Arial"/>
          <w:sz w:val="24"/>
          <w:szCs w:val="24"/>
        </w:rPr>
        <w:t>using</w:t>
      </w:r>
      <w:proofErr w:type="spellEnd"/>
      <w:r w:rsidRPr="007C6FAF">
        <w:rPr>
          <w:rFonts w:ascii="Arial" w:hAnsi="Arial" w:cs="Arial"/>
          <w:sz w:val="24"/>
          <w:szCs w:val="24"/>
        </w:rPr>
        <w:t xml:space="preserve"> ARIMA models. </w:t>
      </w:r>
      <w:r w:rsidRPr="007C6FAF">
        <w:rPr>
          <w:rFonts w:ascii="Arial" w:hAnsi="Arial" w:cs="Arial"/>
          <w:i/>
          <w:iCs/>
          <w:sz w:val="24"/>
          <w:szCs w:val="24"/>
        </w:rPr>
        <w:t>Revista de Saúde Pública</w:t>
      </w:r>
      <w:r w:rsidRPr="007C6FAF">
        <w:rPr>
          <w:rFonts w:ascii="Arial" w:hAnsi="Arial" w:cs="Arial"/>
          <w:sz w:val="24"/>
          <w:szCs w:val="24"/>
        </w:rPr>
        <w:t>, São Paulo, v. 53, n. 1, p. 1–8, 2019.</w:t>
      </w:r>
    </w:p>
    <w:p w14:paraId="6B6324A4" w14:textId="119FD1F8" w:rsidR="004F6B2A" w:rsidRPr="004F6B2A" w:rsidRDefault="002E47E9" w:rsidP="004F6B2A">
      <w:pPr>
        <w:pStyle w:val="Ttulo2"/>
        <w:spacing w:after="240" w:line="360" w:lineRule="auto"/>
        <w:rPr>
          <w:rFonts w:ascii="Arial" w:eastAsia="Arial" w:hAnsi="Arial" w:cs="Arial"/>
          <w:color w:val="auto"/>
          <w:sz w:val="24"/>
          <w:szCs w:val="24"/>
        </w:rPr>
      </w:pPr>
      <w:bookmarkStart w:id="28" w:name="_Toc212792443"/>
      <w:r>
        <w:rPr>
          <w:rFonts w:ascii="Arial" w:eastAsia="Arial" w:hAnsi="Arial" w:cs="Arial"/>
          <w:color w:val="auto"/>
          <w:sz w:val="24"/>
          <w:szCs w:val="24"/>
        </w:rPr>
        <w:t>6</w:t>
      </w:r>
      <w:r w:rsidR="004F6B2A" w:rsidRPr="004F6B2A">
        <w:rPr>
          <w:rFonts w:ascii="Arial" w:eastAsia="Arial" w:hAnsi="Arial" w:cs="Arial"/>
          <w:color w:val="auto"/>
          <w:sz w:val="24"/>
          <w:szCs w:val="24"/>
        </w:rPr>
        <w:t>.1. Anexos</w:t>
      </w:r>
      <w:bookmarkEnd w:id="28"/>
    </w:p>
    <w:p w14:paraId="6779E1D4" w14:textId="5E196ABE" w:rsidR="0098080C" w:rsidRPr="007C4991" w:rsidRDefault="00BB4A80" w:rsidP="007C4991">
      <w:hyperlink r:id="rId18" w:history="1">
        <w:r w:rsidRPr="00BB4A80">
          <w:rPr>
            <w:rStyle w:val="Hyperlink"/>
            <w:rFonts w:ascii="Arial" w:hAnsi="Arial" w:cs="Arial"/>
            <w:sz w:val="24"/>
            <w:szCs w:val="24"/>
          </w:rPr>
          <w:t>https://github.com/valdineyatilio/ProjetoAplicado-IV/blob/main/A3/cd_projeto_aplicado_IV_entrega_3.ipynb</w:t>
        </w:r>
      </w:hyperlink>
    </w:p>
    <w:sectPr w:rsidR="0098080C" w:rsidRPr="007C4991" w:rsidSect="0010341F">
      <w:headerReference w:type="default" r:id="rId19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0D41E" w14:textId="77777777" w:rsidR="0019439F" w:rsidRDefault="0019439F" w:rsidP="00864434">
      <w:pPr>
        <w:spacing w:after="0" w:line="240" w:lineRule="auto"/>
      </w:pPr>
      <w:r>
        <w:separator/>
      </w:r>
    </w:p>
  </w:endnote>
  <w:endnote w:type="continuationSeparator" w:id="0">
    <w:p w14:paraId="1D9B8D4A" w14:textId="77777777" w:rsidR="0019439F" w:rsidRDefault="0019439F" w:rsidP="0086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A67DB" w14:textId="77777777" w:rsidR="0019439F" w:rsidRDefault="0019439F" w:rsidP="00864434">
      <w:pPr>
        <w:spacing w:after="0" w:line="240" w:lineRule="auto"/>
      </w:pPr>
      <w:r>
        <w:separator/>
      </w:r>
    </w:p>
  </w:footnote>
  <w:footnote w:type="continuationSeparator" w:id="0">
    <w:p w14:paraId="0C703B0F" w14:textId="77777777" w:rsidR="0019439F" w:rsidRDefault="0019439F" w:rsidP="0086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746F6" w14:textId="396D8667" w:rsidR="0010341F" w:rsidRDefault="0010341F">
    <w:pPr>
      <w:pStyle w:val="Cabealho"/>
      <w:jc w:val="right"/>
    </w:pPr>
  </w:p>
  <w:p w14:paraId="4894E632" w14:textId="77777777" w:rsidR="00133C2E" w:rsidRDefault="00133C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7104274"/>
      <w:docPartObj>
        <w:docPartGallery w:val="Page Numbers (Top of Page)"/>
        <w:docPartUnique/>
      </w:docPartObj>
    </w:sdtPr>
    <w:sdtContent>
      <w:p w14:paraId="03721220" w14:textId="77777777" w:rsidR="0010341F" w:rsidRDefault="0010341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2DF911" w14:textId="77777777" w:rsidR="0010341F" w:rsidRDefault="001034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1DD"/>
    <w:multiLevelType w:val="multilevel"/>
    <w:tmpl w:val="9A16BAB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C73B0D"/>
    <w:multiLevelType w:val="hybridMultilevel"/>
    <w:tmpl w:val="1DB87A6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2B7A"/>
    <w:multiLevelType w:val="multilevel"/>
    <w:tmpl w:val="4516C526"/>
    <w:lvl w:ilvl="0">
      <w:start w:val="6"/>
      <w:numFmt w:val="decimal"/>
      <w:lvlText w:val="%1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10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90" w:hanging="1050"/>
      </w:pPr>
      <w:rPr>
        <w:rFonts w:hint="default"/>
      </w:rPr>
    </w:lvl>
    <w:lvl w:ilvl="3">
      <w:start w:val="12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3" w15:restartNumberingAfterBreak="0">
    <w:nsid w:val="04F1440E"/>
    <w:multiLevelType w:val="hybridMultilevel"/>
    <w:tmpl w:val="273A3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82C03"/>
    <w:multiLevelType w:val="hybridMultilevel"/>
    <w:tmpl w:val="790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C124A"/>
    <w:multiLevelType w:val="hybridMultilevel"/>
    <w:tmpl w:val="4C8C22D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7112D"/>
    <w:multiLevelType w:val="hybridMultilevel"/>
    <w:tmpl w:val="62D2676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14D9D"/>
    <w:multiLevelType w:val="hybridMultilevel"/>
    <w:tmpl w:val="A82629D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29126D"/>
    <w:multiLevelType w:val="hybridMultilevel"/>
    <w:tmpl w:val="1244170E"/>
    <w:lvl w:ilvl="0" w:tplc="4C12D1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BE6CF0"/>
    <w:multiLevelType w:val="hybridMultilevel"/>
    <w:tmpl w:val="713CA9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D5A1F"/>
    <w:multiLevelType w:val="multilevel"/>
    <w:tmpl w:val="48DA60C2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D7F4DA8"/>
    <w:multiLevelType w:val="multilevel"/>
    <w:tmpl w:val="F82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17786"/>
    <w:multiLevelType w:val="hybridMultilevel"/>
    <w:tmpl w:val="E4A0736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15FC6"/>
    <w:multiLevelType w:val="hybridMultilevel"/>
    <w:tmpl w:val="EECEF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45627"/>
    <w:multiLevelType w:val="hybridMultilevel"/>
    <w:tmpl w:val="17124FF0"/>
    <w:lvl w:ilvl="0" w:tplc="24F41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067"/>
    <w:multiLevelType w:val="multilevel"/>
    <w:tmpl w:val="84EE0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6D11C5"/>
    <w:multiLevelType w:val="multilevel"/>
    <w:tmpl w:val="CBEE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374A53"/>
    <w:multiLevelType w:val="hybridMultilevel"/>
    <w:tmpl w:val="93E07B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D6CA1"/>
    <w:multiLevelType w:val="multilevel"/>
    <w:tmpl w:val="5DD4F04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DABB286"/>
    <w:multiLevelType w:val="hybridMultilevel"/>
    <w:tmpl w:val="86B6773A"/>
    <w:lvl w:ilvl="0" w:tplc="739EE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6A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5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CDA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CA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A1F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347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745A90"/>
    <w:multiLevelType w:val="multilevel"/>
    <w:tmpl w:val="313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86EAAC"/>
    <w:multiLevelType w:val="hybridMultilevel"/>
    <w:tmpl w:val="E5A0AAD8"/>
    <w:lvl w:ilvl="0" w:tplc="AB0EE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309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A6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AB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C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25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40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D622B"/>
    <w:multiLevelType w:val="hybridMultilevel"/>
    <w:tmpl w:val="C55CD6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C07AD"/>
    <w:multiLevelType w:val="multilevel"/>
    <w:tmpl w:val="6786D66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08" w:hanging="1800"/>
      </w:pPr>
      <w:rPr>
        <w:rFonts w:hint="default"/>
      </w:rPr>
    </w:lvl>
  </w:abstractNum>
  <w:abstractNum w:abstractNumId="24" w15:restartNumberingAfterBreak="0">
    <w:nsid w:val="3A534488"/>
    <w:multiLevelType w:val="hybridMultilevel"/>
    <w:tmpl w:val="37A668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CC7EA1"/>
    <w:multiLevelType w:val="hybridMultilevel"/>
    <w:tmpl w:val="931C2A48"/>
    <w:lvl w:ilvl="0" w:tplc="5E5A0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EE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29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8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29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24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56A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54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4A5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3EE328A"/>
    <w:multiLevelType w:val="multilevel"/>
    <w:tmpl w:val="08AAA77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446F1C9F"/>
    <w:multiLevelType w:val="hybridMultilevel"/>
    <w:tmpl w:val="F91669BC"/>
    <w:lvl w:ilvl="0" w:tplc="C720D4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2F37DB"/>
    <w:multiLevelType w:val="hybridMultilevel"/>
    <w:tmpl w:val="8B5E1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223BF"/>
    <w:multiLevelType w:val="multilevel"/>
    <w:tmpl w:val="3FC2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AC29DD"/>
    <w:multiLevelType w:val="multilevel"/>
    <w:tmpl w:val="57EA3CD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D95796"/>
    <w:multiLevelType w:val="hybridMultilevel"/>
    <w:tmpl w:val="D09C79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7F762F9"/>
    <w:multiLevelType w:val="hybridMultilevel"/>
    <w:tmpl w:val="6E286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E2B31"/>
    <w:multiLevelType w:val="multilevel"/>
    <w:tmpl w:val="7EBA259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A8C0704"/>
    <w:multiLevelType w:val="multilevel"/>
    <w:tmpl w:val="BA88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3F018F"/>
    <w:multiLevelType w:val="hybridMultilevel"/>
    <w:tmpl w:val="5C6C2B16"/>
    <w:lvl w:ilvl="0" w:tplc="0AB6530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E8F5858"/>
    <w:multiLevelType w:val="hybridMultilevel"/>
    <w:tmpl w:val="8E7A7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723A0"/>
    <w:multiLevelType w:val="hybridMultilevel"/>
    <w:tmpl w:val="C1848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445414"/>
    <w:multiLevelType w:val="hybridMultilevel"/>
    <w:tmpl w:val="B1CEB9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7D3995"/>
    <w:multiLevelType w:val="hybridMultilevel"/>
    <w:tmpl w:val="7F461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9C2F45"/>
    <w:multiLevelType w:val="multilevel"/>
    <w:tmpl w:val="585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C2A63"/>
    <w:multiLevelType w:val="hybridMultilevel"/>
    <w:tmpl w:val="8B860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A66305"/>
    <w:multiLevelType w:val="multilevel"/>
    <w:tmpl w:val="2612DD6A"/>
    <w:lvl w:ilvl="0">
      <w:start w:val="6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EB14C40"/>
    <w:multiLevelType w:val="hybridMultilevel"/>
    <w:tmpl w:val="DC0C6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FB811F"/>
    <w:multiLevelType w:val="hybridMultilevel"/>
    <w:tmpl w:val="5E44C64E"/>
    <w:lvl w:ilvl="0" w:tplc="3042D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48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3CC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2F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E09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E6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C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D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7A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458D8"/>
    <w:multiLevelType w:val="multilevel"/>
    <w:tmpl w:val="32B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2190AC8"/>
    <w:multiLevelType w:val="hybridMultilevel"/>
    <w:tmpl w:val="4D74E9B6"/>
    <w:lvl w:ilvl="0" w:tplc="8C5C4A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44006"/>
    <w:multiLevelType w:val="hybridMultilevel"/>
    <w:tmpl w:val="D666C83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A1707E"/>
    <w:multiLevelType w:val="hybridMultilevel"/>
    <w:tmpl w:val="C10A30E2"/>
    <w:lvl w:ilvl="0" w:tplc="0416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E6253"/>
    <w:multiLevelType w:val="multilevel"/>
    <w:tmpl w:val="A156094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0" w15:restartNumberingAfterBreak="0">
    <w:nsid w:val="78465A8A"/>
    <w:multiLevelType w:val="hybridMultilevel"/>
    <w:tmpl w:val="31AE70EA"/>
    <w:lvl w:ilvl="0" w:tplc="EA321258">
      <w:start w:val="1"/>
      <w:numFmt w:val="lowerLetter"/>
      <w:lvlText w:val="%1."/>
      <w:lvlJc w:val="left"/>
      <w:pPr>
        <w:ind w:left="360" w:hanging="360"/>
      </w:pPr>
      <w:rPr>
        <w:rFonts w:eastAsia="Aria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D7F3C83"/>
    <w:multiLevelType w:val="hybridMultilevel"/>
    <w:tmpl w:val="3B048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5AB416"/>
    <w:multiLevelType w:val="hybridMultilevel"/>
    <w:tmpl w:val="10C6CBEC"/>
    <w:lvl w:ilvl="0" w:tplc="C8B44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8E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C0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C9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AEB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02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86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C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E3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181122">
    <w:abstractNumId w:val="21"/>
  </w:num>
  <w:num w:numId="2" w16cid:durableId="1148740738">
    <w:abstractNumId w:val="19"/>
  </w:num>
  <w:num w:numId="3" w16cid:durableId="1137801426">
    <w:abstractNumId w:val="52"/>
  </w:num>
  <w:num w:numId="4" w16cid:durableId="895509389">
    <w:abstractNumId w:val="44"/>
  </w:num>
  <w:num w:numId="5" w16cid:durableId="445930871">
    <w:abstractNumId w:val="29"/>
  </w:num>
  <w:num w:numId="6" w16cid:durableId="1938826683">
    <w:abstractNumId w:val="35"/>
  </w:num>
  <w:num w:numId="7" w16cid:durableId="1029374593">
    <w:abstractNumId w:val="32"/>
  </w:num>
  <w:num w:numId="8" w16cid:durableId="988291192">
    <w:abstractNumId w:val="3"/>
  </w:num>
  <w:num w:numId="9" w16cid:durableId="1179541340">
    <w:abstractNumId w:val="41"/>
  </w:num>
  <w:num w:numId="10" w16cid:durableId="994189777">
    <w:abstractNumId w:val="14"/>
  </w:num>
  <w:num w:numId="11" w16cid:durableId="2023123034">
    <w:abstractNumId w:val="28"/>
  </w:num>
  <w:num w:numId="12" w16cid:durableId="112290761">
    <w:abstractNumId w:val="24"/>
  </w:num>
  <w:num w:numId="13" w16cid:durableId="457840585">
    <w:abstractNumId w:val="23"/>
  </w:num>
  <w:num w:numId="14" w16cid:durableId="1124812927">
    <w:abstractNumId w:val="10"/>
  </w:num>
  <w:num w:numId="15" w16cid:durableId="2065713070">
    <w:abstractNumId w:val="2"/>
  </w:num>
  <w:num w:numId="16" w16cid:durableId="734668190">
    <w:abstractNumId w:val="13"/>
  </w:num>
  <w:num w:numId="17" w16cid:durableId="507063688">
    <w:abstractNumId w:val="17"/>
  </w:num>
  <w:num w:numId="18" w16cid:durableId="891232863">
    <w:abstractNumId w:val="22"/>
  </w:num>
  <w:num w:numId="19" w16cid:durableId="201485330">
    <w:abstractNumId w:val="37"/>
  </w:num>
  <w:num w:numId="20" w16cid:durableId="957026318">
    <w:abstractNumId w:val="50"/>
  </w:num>
  <w:num w:numId="21" w16cid:durableId="1025791298">
    <w:abstractNumId w:val="42"/>
  </w:num>
  <w:num w:numId="22" w16cid:durableId="1763143364">
    <w:abstractNumId w:val="26"/>
  </w:num>
  <w:num w:numId="23" w16cid:durableId="1604875909">
    <w:abstractNumId w:val="49"/>
  </w:num>
  <w:num w:numId="24" w16cid:durableId="1026979568">
    <w:abstractNumId w:val="8"/>
  </w:num>
  <w:num w:numId="25" w16cid:durableId="55858467">
    <w:abstractNumId w:val="6"/>
  </w:num>
  <w:num w:numId="26" w16cid:durableId="1707829705">
    <w:abstractNumId w:val="9"/>
  </w:num>
  <w:num w:numId="27" w16cid:durableId="1989435305">
    <w:abstractNumId w:val="46"/>
  </w:num>
  <w:num w:numId="28" w16cid:durableId="1594708326">
    <w:abstractNumId w:val="5"/>
  </w:num>
  <w:num w:numId="29" w16cid:durableId="2058239884">
    <w:abstractNumId w:val="47"/>
  </w:num>
  <w:num w:numId="30" w16cid:durableId="441069386">
    <w:abstractNumId w:val="1"/>
  </w:num>
  <w:num w:numId="31" w16cid:durableId="33309736">
    <w:abstractNumId w:val="48"/>
  </w:num>
  <w:num w:numId="32" w16cid:durableId="375542692">
    <w:abstractNumId w:val="27"/>
  </w:num>
  <w:num w:numId="33" w16cid:durableId="401487874">
    <w:abstractNumId w:val="12"/>
  </w:num>
  <w:num w:numId="34" w16cid:durableId="1268268700">
    <w:abstractNumId w:val="7"/>
  </w:num>
  <w:num w:numId="35" w16cid:durableId="1622955740">
    <w:abstractNumId w:val="51"/>
  </w:num>
  <w:num w:numId="36" w16cid:durableId="1091513686">
    <w:abstractNumId w:val="39"/>
  </w:num>
  <w:num w:numId="37" w16cid:durableId="1515806808">
    <w:abstractNumId w:val="31"/>
  </w:num>
  <w:num w:numId="38" w16cid:durableId="1289824592">
    <w:abstractNumId w:val="4"/>
  </w:num>
  <w:num w:numId="39" w16cid:durableId="1667513349">
    <w:abstractNumId w:val="36"/>
  </w:num>
  <w:num w:numId="40" w16cid:durableId="1377972243">
    <w:abstractNumId w:val="15"/>
  </w:num>
  <w:num w:numId="41" w16cid:durableId="288169999">
    <w:abstractNumId w:val="30"/>
  </w:num>
  <w:num w:numId="42" w16cid:durableId="1895505414">
    <w:abstractNumId w:val="11"/>
  </w:num>
  <w:num w:numId="43" w16cid:durableId="459959212">
    <w:abstractNumId w:val="40"/>
  </w:num>
  <w:num w:numId="44" w16cid:durableId="2082172591">
    <w:abstractNumId w:val="25"/>
  </w:num>
  <w:num w:numId="45" w16cid:durableId="1589461911">
    <w:abstractNumId w:val="45"/>
  </w:num>
  <w:num w:numId="46" w16cid:durableId="2032028162">
    <w:abstractNumId w:val="43"/>
  </w:num>
  <w:num w:numId="47" w16cid:durableId="1871842297">
    <w:abstractNumId w:val="34"/>
  </w:num>
  <w:num w:numId="48" w16cid:durableId="1392775593">
    <w:abstractNumId w:val="18"/>
  </w:num>
  <w:num w:numId="49" w16cid:durableId="935600584">
    <w:abstractNumId w:val="0"/>
  </w:num>
  <w:num w:numId="50" w16cid:durableId="1193347244">
    <w:abstractNumId w:val="33"/>
  </w:num>
  <w:num w:numId="51" w16cid:durableId="1677464700">
    <w:abstractNumId w:val="20"/>
  </w:num>
  <w:num w:numId="52" w16cid:durableId="724722675">
    <w:abstractNumId w:val="16"/>
  </w:num>
  <w:num w:numId="53" w16cid:durableId="65819322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82"/>
    <w:rsid w:val="00004A79"/>
    <w:rsid w:val="00010827"/>
    <w:rsid w:val="000140D3"/>
    <w:rsid w:val="00017F21"/>
    <w:rsid w:val="000204A4"/>
    <w:rsid w:val="000243A9"/>
    <w:rsid w:val="0002505A"/>
    <w:rsid w:val="000251C0"/>
    <w:rsid w:val="0003419C"/>
    <w:rsid w:val="000370FD"/>
    <w:rsid w:val="00041BD4"/>
    <w:rsid w:val="00051DF5"/>
    <w:rsid w:val="00056217"/>
    <w:rsid w:val="00061B09"/>
    <w:rsid w:val="00062832"/>
    <w:rsid w:val="00065C75"/>
    <w:rsid w:val="00071321"/>
    <w:rsid w:val="0007372B"/>
    <w:rsid w:val="00073EBD"/>
    <w:rsid w:val="00076FA7"/>
    <w:rsid w:val="00080300"/>
    <w:rsid w:val="00080D50"/>
    <w:rsid w:val="000823AA"/>
    <w:rsid w:val="000843BE"/>
    <w:rsid w:val="000856E8"/>
    <w:rsid w:val="000904E3"/>
    <w:rsid w:val="00092907"/>
    <w:rsid w:val="00093A0E"/>
    <w:rsid w:val="00093EC3"/>
    <w:rsid w:val="000974B1"/>
    <w:rsid w:val="000A133D"/>
    <w:rsid w:val="000A5AE2"/>
    <w:rsid w:val="000B2653"/>
    <w:rsid w:val="000B27EF"/>
    <w:rsid w:val="000B42D7"/>
    <w:rsid w:val="000C1771"/>
    <w:rsid w:val="000C19CB"/>
    <w:rsid w:val="000C1FCB"/>
    <w:rsid w:val="000C5C1F"/>
    <w:rsid w:val="000C612F"/>
    <w:rsid w:val="000D0729"/>
    <w:rsid w:val="000D40C4"/>
    <w:rsid w:val="000E16CA"/>
    <w:rsid w:val="000E4B52"/>
    <w:rsid w:val="000E6053"/>
    <w:rsid w:val="000F2D6C"/>
    <w:rsid w:val="000F3217"/>
    <w:rsid w:val="0010324E"/>
    <w:rsid w:val="0010341F"/>
    <w:rsid w:val="0010580B"/>
    <w:rsid w:val="001108CF"/>
    <w:rsid w:val="001221CB"/>
    <w:rsid w:val="00127FB2"/>
    <w:rsid w:val="0013341C"/>
    <w:rsid w:val="00133C2E"/>
    <w:rsid w:val="00136F04"/>
    <w:rsid w:val="00140C8A"/>
    <w:rsid w:val="001468B6"/>
    <w:rsid w:val="00151DD0"/>
    <w:rsid w:val="0016109C"/>
    <w:rsid w:val="00163F9C"/>
    <w:rsid w:val="00166C55"/>
    <w:rsid w:val="00174AA2"/>
    <w:rsid w:val="00177369"/>
    <w:rsid w:val="00177795"/>
    <w:rsid w:val="00185659"/>
    <w:rsid w:val="001868C0"/>
    <w:rsid w:val="0019439F"/>
    <w:rsid w:val="00194A7B"/>
    <w:rsid w:val="0019728B"/>
    <w:rsid w:val="001972A3"/>
    <w:rsid w:val="001A003D"/>
    <w:rsid w:val="001A1A74"/>
    <w:rsid w:val="001A3E9D"/>
    <w:rsid w:val="001A55FD"/>
    <w:rsid w:val="001B2699"/>
    <w:rsid w:val="001B67AE"/>
    <w:rsid w:val="001C14FF"/>
    <w:rsid w:val="001D40F0"/>
    <w:rsid w:val="001D4E36"/>
    <w:rsid w:val="001E1676"/>
    <w:rsid w:val="001F1CF6"/>
    <w:rsid w:val="001F4132"/>
    <w:rsid w:val="001F5DD2"/>
    <w:rsid w:val="001F6311"/>
    <w:rsid w:val="001F7650"/>
    <w:rsid w:val="00201662"/>
    <w:rsid w:val="0020534F"/>
    <w:rsid w:val="00214BF1"/>
    <w:rsid w:val="00214F1D"/>
    <w:rsid w:val="002232D1"/>
    <w:rsid w:val="002277CF"/>
    <w:rsid w:val="0023110C"/>
    <w:rsid w:val="00241EA3"/>
    <w:rsid w:val="002437C4"/>
    <w:rsid w:val="00245C50"/>
    <w:rsid w:val="00247511"/>
    <w:rsid w:val="00252832"/>
    <w:rsid w:val="0025430D"/>
    <w:rsid w:val="00255562"/>
    <w:rsid w:val="00256AB0"/>
    <w:rsid w:val="0025724B"/>
    <w:rsid w:val="00260760"/>
    <w:rsid w:val="0027213D"/>
    <w:rsid w:val="00290D5E"/>
    <w:rsid w:val="00293B91"/>
    <w:rsid w:val="00295752"/>
    <w:rsid w:val="002968DD"/>
    <w:rsid w:val="002A590C"/>
    <w:rsid w:val="002B07C3"/>
    <w:rsid w:val="002B3039"/>
    <w:rsid w:val="002C0231"/>
    <w:rsid w:val="002C371F"/>
    <w:rsid w:val="002C5CE6"/>
    <w:rsid w:val="002D6517"/>
    <w:rsid w:val="002D716E"/>
    <w:rsid w:val="002E47E9"/>
    <w:rsid w:val="002F2028"/>
    <w:rsid w:val="002F3BA8"/>
    <w:rsid w:val="003078B2"/>
    <w:rsid w:val="0031172E"/>
    <w:rsid w:val="0031482A"/>
    <w:rsid w:val="00321A6F"/>
    <w:rsid w:val="00332605"/>
    <w:rsid w:val="003404E7"/>
    <w:rsid w:val="00341D9C"/>
    <w:rsid w:val="00346BEC"/>
    <w:rsid w:val="0035203F"/>
    <w:rsid w:val="00361B70"/>
    <w:rsid w:val="00364176"/>
    <w:rsid w:val="00380E3B"/>
    <w:rsid w:val="00383451"/>
    <w:rsid w:val="00386882"/>
    <w:rsid w:val="00387B7C"/>
    <w:rsid w:val="003961B3"/>
    <w:rsid w:val="00396887"/>
    <w:rsid w:val="00396C2C"/>
    <w:rsid w:val="003A2E90"/>
    <w:rsid w:val="003B0203"/>
    <w:rsid w:val="003B0E12"/>
    <w:rsid w:val="003B53A3"/>
    <w:rsid w:val="003B6BEC"/>
    <w:rsid w:val="003C3341"/>
    <w:rsid w:val="003D091F"/>
    <w:rsid w:val="003D0BF3"/>
    <w:rsid w:val="003D4D09"/>
    <w:rsid w:val="003E117C"/>
    <w:rsid w:val="003E33DE"/>
    <w:rsid w:val="003E3E8B"/>
    <w:rsid w:val="003F1B97"/>
    <w:rsid w:val="003F3560"/>
    <w:rsid w:val="003F403F"/>
    <w:rsid w:val="003F5179"/>
    <w:rsid w:val="003F6F96"/>
    <w:rsid w:val="00402EA6"/>
    <w:rsid w:val="00415666"/>
    <w:rsid w:val="00416BBE"/>
    <w:rsid w:val="004202C1"/>
    <w:rsid w:val="00423DDF"/>
    <w:rsid w:val="00425E71"/>
    <w:rsid w:val="00426C90"/>
    <w:rsid w:val="00430413"/>
    <w:rsid w:val="004306AA"/>
    <w:rsid w:val="00431C5D"/>
    <w:rsid w:val="00432B39"/>
    <w:rsid w:val="00440649"/>
    <w:rsid w:val="00442B4C"/>
    <w:rsid w:val="00444775"/>
    <w:rsid w:val="00444F15"/>
    <w:rsid w:val="00445DD8"/>
    <w:rsid w:val="0044751C"/>
    <w:rsid w:val="00447CB8"/>
    <w:rsid w:val="00452DFF"/>
    <w:rsid w:val="00464A88"/>
    <w:rsid w:val="00467388"/>
    <w:rsid w:val="00472952"/>
    <w:rsid w:val="00476ED3"/>
    <w:rsid w:val="0048062C"/>
    <w:rsid w:val="00482154"/>
    <w:rsid w:val="00497339"/>
    <w:rsid w:val="00497D75"/>
    <w:rsid w:val="004A249C"/>
    <w:rsid w:val="004A548F"/>
    <w:rsid w:val="004B3F19"/>
    <w:rsid w:val="004B62E7"/>
    <w:rsid w:val="004C190E"/>
    <w:rsid w:val="004C3B99"/>
    <w:rsid w:val="004C5020"/>
    <w:rsid w:val="004D5F19"/>
    <w:rsid w:val="004E0778"/>
    <w:rsid w:val="004E61BD"/>
    <w:rsid w:val="004F0493"/>
    <w:rsid w:val="004F6A24"/>
    <w:rsid w:val="004F6B2A"/>
    <w:rsid w:val="0051046E"/>
    <w:rsid w:val="0051535B"/>
    <w:rsid w:val="0051797A"/>
    <w:rsid w:val="005219BA"/>
    <w:rsid w:val="00531B43"/>
    <w:rsid w:val="00541372"/>
    <w:rsid w:val="005461BA"/>
    <w:rsid w:val="00546EDF"/>
    <w:rsid w:val="00550665"/>
    <w:rsid w:val="0055198B"/>
    <w:rsid w:val="0056028C"/>
    <w:rsid w:val="0056070A"/>
    <w:rsid w:val="00561AD8"/>
    <w:rsid w:val="00567010"/>
    <w:rsid w:val="00581DEC"/>
    <w:rsid w:val="0058358E"/>
    <w:rsid w:val="0058570E"/>
    <w:rsid w:val="00587C82"/>
    <w:rsid w:val="00595E94"/>
    <w:rsid w:val="0059635E"/>
    <w:rsid w:val="005A05A9"/>
    <w:rsid w:val="005A3882"/>
    <w:rsid w:val="005A3957"/>
    <w:rsid w:val="005A700F"/>
    <w:rsid w:val="005A753B"/>
    <w:rsid w:val="005C3F66"/>
    <w:rsid w:val="005C48CF"/>
    <w:rsid w:val="005C7C67"/>
    <w:rsid w:val="005D0AE4"/>
    <w:rsid w:val="005D376E"/>
    <w:rsid w:val="005D4CE8"/>
    <w:rsid w:val="005E069D"/>
    <w:rsid w:val="005E0776"/>
    <w:rsid w:val="005F29E2"/>
    <w:rsid w:val="005F506C"/>
    <w:rsid w:val="00601E8D"/>
    <w:rsid w:val="006031DE"/>
    <w:rsid w:val="00604B8A"/>
    <w:rsid w:val="006061B0"/>
    <w:rsid w:val="00610107"/>
    <w:rsid w:val="006110CC"/>
    <w:rsid w:val="006123DD"/>
    <w:rsid w:val="0061788E"/>
    <w:rsid w:val="00620DA4"/>
    <w:rsid w:val="00622CE7"/>
    <w:rsid w:val="006247CD"/>
    <w:rsid w:val="006263F1"/>
    <w:rsid w:val="0063476C"/>
    <w:rsid w:val="00634B52"/>
    <w:rsid w:val="00636467"/>
    <w:rsid w:val="006413B5"/>
    <w:rsid w:val="00661718"/>
    <w:rsid w:val="00665F99"/>
    <w:rsid w:val="0067004F"/>
    <w:rsid w:val="006731A0"/>
    <w:rsid w:val="00680076"/>
    <w:rsid w:val="00682B7C"/>
    <w:rsid w:val="00684A70"/>
    <w:rsid w:val="00691394"/>
    <w:rsid w:val="00691818"/>
    <w:rsid w:val="006960FE"/>
    <w:rsid w:val="006A24DB"/>
    <w:rsid w:val="006A2D76"/>
    <w:rsid w:val="006A2F62"/>
    <w:rsid w:val="006A44A6"/>
    <w:rsid w:val="006A62C1"/>
    <w:rsid w:val="006C160D"/>
    <w:rsid w:val="006C4516"/>
    <w:rsid w:val="006C5E14"/>
    <w:rsid w:val="006D2BFB"/>
    <w:rsid w:val="006E2B0B"/>
    <w:rsid w:val="006F1AF1"/>
    <w:rsid w:val="006F583D"/>
    <w:rsid w:val="006F64C4"/>
    <w:rsid w:val="006F7F74"/>
    <w:rsid w:val="007018F2"/>
    <w:rsid w:val="00704503"/>
    <w:rsid w:val="00717FE1"/>
    <w:rsid w:val="00721405"/>
    <w:rsid w:val="007234D9"/>
    <w:rsid w:val="00732F96"/>
    <w:rsid w:val="007363F5"/>
    <w:rsid w:val="00741D31"/>
    <w:rsid w:val="00745231"/>
    <w:rsid w:val="007542D5"/>
    <w:rsid w:val="00755BD5"/>
    <w:rsid w:val="00763F32"/>
    <w:rsid w:val="00790582"/>
    <w:rsid w:val="00791219"/>
    <w:rsid w:val="007A1DF8"/>
    <w:rsid w:val="007A3019"/>
    <w:rsid w:val="007A43B2"/>
    <w:rsid w:val="007A4E19"/>
    <w:rsid w:val="007A7D04"/>
    <w:rsid w:val="007B1131"/>
    <w:rsid w:val="007B6099"/>
    <w:rsid w:val="007C42A8"/>
    <w:rsid w:val="007C4991"/>
    <w:rsid w:val="007C6FAF"/>
    <w:rsid w:val="007D1974"/>
    <w:rsid w:val="007D20EB"/>
    <w:rsid w:val="007D3B3B"/>
    <w:rsid w:val="007D59C3"/>
    <w:rsid w:val="007E16F3"/>
    <w:rsid w:val="007E175D"/>
    <w:rsid w:val="007E2262"/>
    <w:rsid w:val="007E7B47"/>
    <w:rsid w:val="007F1B2E"/>
    <w:rsid w:val="007F7342"/>
    <w:rsid w:val="00801234"/>
    <w:rsid w:val="00801FED"/>
    <w:rsid w:val="008035A4"/>
    <w:rsid w:val="0080423D"/>
    <w:rsid w:val="00811F0B"/>
    <w:rsid w:val="0081446B"/>
    <w:rsid w:val="00815D83"/>
    <w:rsid w:val="008168C3"/>
    <w:rsid w:val="008169B8"/>
    <w:rsid w:val="00817463"/>
    <w:rsid w:val="008206D0"/>
    <w:rsid w:val="0082271A"/>
    <w:rsid w:val="00825037"/>
    <w:rsid w:val="00831E9F"/>
    <w:rsid w:val="00833155"/>
    <w:rsid w:val="008406D5"/>
    <w:rsid w:val="008470EF"/>
    <w:rsid w:val="00854736"/>
    <w:rsid w:val="00854F6F"/>
    <w:rsid w:val="00861795"/>
    <w:rsid w:val="00864434"/>
    <w:rsid w:val="008670C5"/>
    <w:rsid w:val="008673A4"/>
    <w:rsid w:val="008727E2"/>
    <w:rsid w:val="00877FF9"/>
    <w:rsid w:val="008816A0"/>
    <w:rsid w:val="00885A36"/>
    <w:rsid w:val="00894700"/>
    <w:rsid w:val="008A0E35"/>
    <w:rsid w:val="008A5C80"/>
    <w:rsid w:val="008C18BE"/>
    <w:rsid w:val="008C205C"/>
    <w:rsid w:val="008C28F2"/>
    <w:rsid w:val="008D0EA2"/>
    <w:rsid w:val="008D1523"/>
    <w:rsid w:val="008D2DAF"/>
    <w:rsid w:val="008D3F49"/>
    <w:rsid w:val="008D7830"/>
    <w:rsid w:val="008E3DD3"/>
    <w:rsid w:val="008E5E0E"/>
    <w:rsid w:val="008F2BE1"/>
    <w:rsid w:val="008F3026"/>
    <w:rsid w:val="008F4118"/>
    <w:rsid w:val="008F6BD4"/>
    <w:rsid w:val="00905C4D"/>
    <w:rsid w:val="00905E60"/>
    <w:rsid w:val="00907A7F"/>
    <w:rsid w:val="00913379"/>
    <w:rsid w:val="00943C51"/>
    <w:rsid w:val="009456BD"/>
    <w:rsid w:val="009509CD"/>
    <w:rsid w:val="00955384"/>
    <w:rsid w:val="00963EF0"/>
    <w:rsid w:val="009673CF"/>
    <w:rsid w:val="00967F91"/>
    <w:rsid w:val="00976D6D"/>
    <w:rsid w:val="00977520"/>
    <w:rsid w:val="0098080C"/>
    <w:rsid w:val="0098142C"/>
    <w:rsid w:val="00983AF5"/>
    <w:rsid w:val="00985A7F"/>
    <w:rsid w:val="00995C5D"/>
    <w:rsid w:val="009B116D"/>
    <w:rsid w:val="009B3E9C"/>
    <w:rsid w:val="009B4A38"/>
    <w:rsid w:val="009C09CD"/>
    <w:rsid w:val="009C12C2"/>
    <w:rsid w:val="009D1205"/>
    <w:rsid w:val="009D45F3"/>
    <w:rsid w:val="009E0228"/>
    <w:rsid w:val="009E28BB"/>
    <w:rsid w:val="009E633F"/>
    <w:rsid w:val="009F2E62"/>
    <w:rsid w:val="009F44D9"/>
    <w:rsid w:val="009F6853"/>
    <w:rsid w:val="00A02642"/>
    <w:rsid w:val="00A10452"/>
    <w:rsid w:val="00A428B3"/>
    <w:rsid w:val="00A45919"/>
    <w:rsid w:val="00A461A4"/>
    <w:rsid w:val="00A506D9"/>
    <w:rsid w:val="00A51A35"/>
    <w:rsid w:val="00A55DB7"/>
    <w:rsid w:val="00A56391"/>
    <w:rsid w:val="00A566CA"/>
    <w:rsid w:val="00A56725"/>
    <w:rsid w:val="00A62B79"/>
    <w:rsid w:val="00A6583C"/>
    <w:rsid w:val="00A80650"/>
    <w:rsid w:val="00A9170B"/>
    <w:rsid w:val="00AA11DB"/>
    <w:rsid w:val="00AA1618"/>
    <w:rsid w:val="00AA255A"/>
    <w:rsid w:val="00AA3DC3"/>
    <w:rsid w:val="00AA7468"/>
    <w:rsid w:val="00AB1AFB"/>
    <w:rsid w:val="00AB5711"/>
    <w:rsid w:val="00AB6CFF"/>
    <w:rsid w:val="00AB74BD"/>
    <w:rsid w:val="00AC1804"/>
    <w:rsid w:val="00AC32E9"/>
    <w:rsid w:val="00AC3AFD"/>
    <w:rsid w:val="00AC4186"/>
    <w:rsid w:val="00AC5258"/>
    <w:rsid w:val="00AD55DA"/>
    <w:rsid w:val="00AE2118"/>
    <w:rsid w:val="00AE48DC"/>
    <w:rsid w:val="00AF6058"/>
    <w:rsid w:val="00AF73F2"/>
    <w:rsid w:val="00B02B96"/>
    <w:rsid w:val="00B03EBC"/>
    <w:rsid w:val="00B059F0"/>
    <w:rsid w:val="00B11ECA"/>
    <w:rsid w:val="00B20627"/>
    <w:rsid w:val="00B21C86"/>
    <w:rsid w:val="00B264FF"/>
    <w:rsid w:val="00B30982"/>
    <w:rsid w:val="00B4152B"/>
    <w:rsid w:val="00B41757"/>
    <w:rsid w:val="00B43CAA"/>
    <w:rsid w:val="00B46AC0"/>
    <w:rsid w:val="00B537A8"/>
    <w:rsid w:val="00B54AC6"/>
    <w:rsid w:val="00B55D4A"/>
    <w:rsid w:val="00B610ED"/>
    <w:rsid w:val="00B65EA1"/>
    <w:rsid w:val="00B7192D"/>
    <w:rsid w:val="00B74117"/>
    <w:rsid w:val="00B74370"/>
    <w:rsid w:val="00B7577C"/>
    <w:rsid w:val="00B813A4"/>
    <w:rsid w:val="00B91B09"/>
    <w:rsid w:val="00B92D41"/>
    <w:rsid w:val="00B93BDB"/>
    <w:rsid w:val="00BA68EC"/>
    <w:rsid w:val="00BB2947"/>
    <w:rsid w:val="00BB4A80"/>
    <w:rsid w:val="00BB6113"/>
    <w:rsid w:val="00BC0202"/>
    <w:rsid w:val="00BC3CC4"/>
    <w:rsid w:val="00BC5337"/>
    <w:rsid w:val="00BD35F0"/>
    <w:rsid w:val="00BF01A9"/>
    <w:rsid w:val="00BF7850"/>
    <w:rsid w:val="00C046CF"/>
    <w:rsid w:val="00C07293"/>
    <w:rsid w:val="00C23FDF"/>
    <w:rsid w:val="00C25084"/>
    <w:rsid w:val="00C26CA6"/>
    <w:rsid w:val="00C277F8"/>
    <w:rsid w:val="00C355D6"/>
    <w:rsid w:val="00C40102"/>
    <w:rsid w:val="00C40FB6"/>
    <w:rsid w:val="00C61FA0"/>
    <w:rsid w:val="00C67A91"/>
    <w:rsid w:val="00C70E59"/>
    <w:rsid w:val="00C83BF6"/>
    <w:rsid w:val="00C8534F"/>
    <w:rsid w:val="00C85C91"/>
    <w:rsid w:val="00C9046E"/>
    <w:rsid w:val="00C9335D"/>
    <w:rsid w:val="00C97698"/>
    <w:rsid w:val="00CA24A1"/>
    <w:rsid w:val="00CA7167"/>
    <w:rsid w:val="00CB065D"/>
    <w:rsid w:val="00CB3147"/>
    <w:rsid w:val="00CB5575"/>
    <w:rsid w:val="00CB587B"/>
    <w:rsid w:val="00CB79DB"/>
    <w:rsid w:val="00CB7F27"/>
    <w:rsid w:val="00CC2DB7"/>
    <w:rsid w:val="00CD6ADD"/>
    <w:rsid w:val="00CE23E7"/>
    <w:rsid w:val="00CE5460"/>
    <w:rsid w:val="00CE62D8"/>
    <w:rsid w:val="00D07A5C"/>
    <w:rsid w:val="00D26854"/>
    <w:rsid w:val="00D35254"/>
    <w:rsid w:val="00D35E7D"/>
    <w:rsid w:val="00D37BEF"/>
    <w:rsid w:val="00D43A08"/>
    <w:rsid w:val="00D45AC8"/>
    <w:rsid w:val="00D53010"/>
    <w:rsid w:val="00D55079"/>
    <w:rsid w:val="00D5678A"/>
    <w:rsid w:val="00D62712"/>
    <w:rsid w:val="00D800B2"/>
    <w:rsid w:val="00D82111"/>
    <w:rsid w:val="00D924AB"/>
    <w:rsid w:val="00D9390B"/>
    <w:rsid w:val="00D96A18"/>
    <w:rsid w:val="00DA6896"/>
    <w:rsid w:val="00DA7152"/>
    <w:rsid w:val="00DB2AD3"/>
    <w:rsid w:val="00DB5C67"/>
    <w:rsid w:val="00DB685F"/>
    <w:rsid w:val="00DB7DED"/>
    <w:rsid w:val="00DC7089"/>
    <w:rsid w:val="00DD0601"/>
    <w:rsid w:val="00DD1E97"/>
    <w:rsid w:val="00DE0674"/>
    <w:rsid w:val="00DE0E11"/>
    <w:rsid w:val="00DE6F79"/>
    <w:rsid w:val="00DE711E"/>
    <w:rsid w:val="00DE7EFD"/>
    <w:rsid w:val="00DF280F"/>
    <w:rsid w:val="00DF58AD"/>
    <w:rsid w:val="00E00485"/>
    <w:rsid w:val="00E00EEE"/>
    <w:rsid w:val="00E01AB2"/>
    <w:rsid w:val="00E04E87"/>
    <w:rsid w:val="00E0780D"/>
    <w:rsid w:val="00E14DB2"/>
    <w:rsid w:val="00E14E82"/>
    <w:rsid w:val="00E15482"/>
    <w:rsid w:val="00E15D9C"/>
    <w:rsid w:val="00E208E4"/>
    <w:rsid w:val="00E22791"/>
    <w:rsid w:val="00E32A30"/>
    <w:rsid w:val="00E3510F"/>
    <w:rsid w:val="00E443AF"/>
    <w:rsid w:val="00E473E1"/>
    <w:rsid w:val="00E47C3E"/>
    <w:rsid w:val="00E931D1"/>
    <w:rsid w:val="00E94631"/>
    <w:rsid w:val="00E96FF3"/>
    <w:rsid w:val="00EA69C9"/>
    <w:rsid w:val="00EB1F87"/>
    <w:rsid w:val="00EB23D5"/>
    <w:rsid w:val="00EB32AC"/>
    <w:rsid w:val="00EB4D24"/>
    <w:rsid w:val="00EC1FAF"/>
    <w:rsid w:val="00EC3481"/>
    <w:rsid w:val="00EC6C6D"/>
    <w:rsid w:val="00ED06CD"/>
    <w:rsid w:val="00ED132D"/>
    <w:rsid w:val="00EE4820"/>
    <w:rsid w:val="00EE4E82"/>
    <w:rsid w:val="00EF46A1"/>
    <w:rsid w:val="00F1274E"/>
    <w:rsid w:val="00F253A8"/>
    <w:rsid w:val="00F254D9"/>
    <w:rsid w:val="00F26254"/>
    <w:rsid w:val="00F3624D"/>
    <w:rsid w:val="00F412C4"/>
    <w:rsid w:val="00F45993"/>
    <w:rsid w:val="00F503CF"/>
    <w:rsid w:val="00F54A84"/>
    <w:rsid w:val="00F56E7B"/>
    <w:rsid w:val="00F6275A"/>
    <w:rsid w:val="00F65813"/>
    <w:rsid w:val="00F667A5"/>
    <w:rsid w:val="00F74583"/>
    <w:rsid w:val="00F85F28"/>
    <w:rsid w:val="00F937AC"/>
    <w:rsid w:val="00FB2AD3"/>
    <w:rsid w:val="00FB2B15"/>
    <w:rsid w:val="00FB53CB"/>
    <w:rsid w:val="00FB5D10"/>
    <w:rsid w:val="00FB6FF9"/>
    <w:rsid w:val="00FC6738"/>
    <w:rsid w:val="00FC6B9D"/>
    <w:rsid w:val="00FC7DB6"/>
    <w:rsid w:val="00FD124F"/>
    <w:rsid w:val="00FD1D70"/>
    <w:rsid w:val="00FD2DE4"/>
    <w:rsid w:val="00FD464C"/>
    <w:rsid w:val="00FD5F06"/>
    <w:rsid w:val="00FD6312"/>
    <w:rsid w:val="00FF06C2"/>
    <w:rsid w:val="00FF41BE"/>
    <w:rsid w:val="00FF54D7"/>
    <w:rsid w:val="00FF5B95"/>
    <w:rsid w:val="00FF695B"/>
    <w:rsid w:val="04F93052"/>
    <w:rsid w:val="07CD6086"/>
    <w:rsid w:val="08844053"/>
    <w:rsid w:val="08BA220E"/>
    <w:rsid w:val="0949071F"/>
    <w:rsid w:val="09FDA59E"/>
    <w:rsid w:val="0C774081"/>
    <w:rsid w:val="0D8D9331"/>
    <w:rsid w:val="1247DBF7"/>
    <w:rsid w:val="138DDF39"/>
    <w:rsid w:val="153FEFA8"/>
    <w:rsid w:val="17347577"/>
    <w:rsid w:val="1861505C"/>
    <w:rsid w:val="1AE89280"/>
    <w:rsid w:val="1B45C4B4"/>
    <w:rsid w:val="224933E9"/>
    <w:rsid w:val="23379E38"/>
    <w:rsid w:val="24D36E99"/>
    <w:rsid w:val="25AB633A"/>
    <w:rsid w:val="27760898"/>
    <w:rsid w:val="2A1B320D"/>
    <w:rsid w:val="2B8D7987"/>
    <w:rsid w:val="2BB7026E"/>
    <w:rsid w:val="2C9BDBC8"/>
    <w:rsid w:val="2D2949E8"/>
    <w:rsid w:val="2D312624"/>
    <w:rsid w:val="2E7B4CFE"/>
    <w:rsid w:val="302A4F36"/>
    <w:rsid w:val="30D50A2A"/>
    <w:rsid w:val="31231C94"/>
    <w:rsid w:val="312BC2D9"/>
    <w:rsid w:val="32DB1447"/>
    <w:rsid w:val="376B7CEA"/>
    <w:rsid w:val="380D636C"/>
    <w:rsid w:val="38222F44"/>
    <w:rsid w:val="39BDFFA5"/>
    <w:rsid w:val="3CFC91CE"/>
    <w:rsid w:val="3DA0FF9A"/>
    <w:rsid w:val="3E98622F"/>
    <w:rsid w:val="403A4D0C"/>
    <w:rsid w:val="433EC59F"/>
    <w:rsid w:val="480A5ED9"/>
    <w:rsid w:val="4D7BC052"/>
    <w:rsid w:val="4DABADF8"/>
    <w:rsid w:val="5313FDBF"/>
    <w:rsid w:val="5399C009"/>
    <w:rsid w:val="55F87217"/>
    <w:rsid w:val="564B7835"/>
    <w:rsid w:val="58BEB5E0"/>
    <w:rsid w:val="59C4408A"/>
    <w:rsid w:val="59CBA130"/>
    <w:rsid w:val="5BD8CE8A"/>
    <w:rsid w:val="5FD5638B"/>
    <w:rsid w:val="6154434C"/>
    <w:rsid w:val="6473B19B"/>
    <w:rsid w:val="66928648"/>
    <w:rsid w:val="69C4AC21"/>
    <w:rsid w:val="69FBEB2E"/>
    <w:rsid w:val="6BC9B319"/>
    <w:rsid w:val="6D8376A8"/>
    <w:rsid w:val="74779E6F"/>
    <w:rsid w:val="7574A30C"/>
    <w:rsid w:val="76706F30"/>
    <w:rsid w:val="7710736D"/>
    <w:rsid w:val="78B5391A"/>
    <w:rsid w:val="7A37E11E"/>
    <w:rsid w:val="7BD3B17F"/>
    <w:rsid w:val="7CCAE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49835"/>
  <w15:docId w15:val="{684DC479-6581-43E0-9A4C-38BBBF38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3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23D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4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1BE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8D2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D2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D2DAF"/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3B0203"/>
  </w:style>
  <w:style w:type="character" w:styleId="Forte">
    <w:name w:val="Strong"/>
    <w:basedOn w:val="Fontepargpadro"/>
    <w:uiPriority w:val="22"/>
    <w:qFormat/>
    <w:rsid w:val="003B0203"/>
    <w:rPr>
      <w:b/>
      <w:bCs/>
    </w:rPr>
  </w:style>
  <w:style w:type="paragraph" w:styleId="PargrafodaLista">
    <w:name w:val="List Paragraph"/>
    <w:basedOn w:val="Normal"/>
    <w:uiPriority w:val="34"/>
    <w:qFormat/>
    <w:rsid w:val="000B27E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2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aliases w:val="Índice de Gráficos"/>
    <w:basedOn w:val="Normal"/>
    <w:next w:val="Normal"/>
    <w:uiPriority w:val="99"/>
    <w:unhideWhenUsed/>
    <w:rsid w:val="00D55079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434"/>
  </w:style>
  <w:style w:type="paragraph" w:styleId="Rodap">
    <w:name w:val="footer"/>
    <w:basedOn w:val="Normal"/>
    <w:link w:val="RodapChar"/>
    <w:uiPriority w:val="99"/>
    <w:unhideWhenUsed/>
    <w:rsid w:val="0086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434"/>
  </w:style>
  <w:style w:type="character" w:customStyle="1" w:styleId="Ttulo1Char">
    <w:name w:val="Título 1 Char"/>
    <w:basedOn w:val="Fontepargpadro"/>
    <w:link w:val="Ttulo1"/>
    <w:uiPriority w:val="9"/>
    <w:rsid w:val="00423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23D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1">
    <w:name w:val="toc 1"/>
    <w:basedOn w:val="Normal"/>
    <w:next w:val="Normal"/>
    <w:autoRedefine/>
    <w:uiPriority w:val="39"/>
    <w:unhideWhenUsed/>
    <w:rsid w:val="00546EDF"/>
    <w:pPr>
      <w:tabs>
        <w:tab w:val="right" w:leader="dot" w:pos="9061"/>
      </w:tabs>
      <w:spacing w:after="100"/>
    </w:pPr>
    <w:rPr>
      <w:rFonts w:ascii="Arial" w:eastAsia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423DDF"/>
    <w:rPr>
      <w:color w:val="0000FF" w:themeColor="hyperlink"/>
      <w:u w:val="single"/>
    </w:rPr>
  </w:style>
  <w:style w:type="paragraph" w:customStyle="1" w:styleId="contedodatabela">
    <w:name w:val="contedodatabela"/>
    <w:basedOn w:val="Normal"/>
    <w:rsid w:val="006A2F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lowtextselection">
    <w:name w:val="allowtextselection"/>
    <w:basedOn w:val="Fontepargpadro"/>
    <w:rsid w:val="006A2F62"/>
  </w:style>
  <w:style w:type="paragraph" w:styleId="Sumrio2">
    <w:name w:val="toc 2"/>
    <w:basedOn w:val="Normal"/>
    <w:next w:val="Normal"/>
    <w:autoRedefine/>
    <w:uiPriority w:val="39"/>
    <w:unhideWhenUsed/>
    <w:rsid w:val="00F26254"/>
    <w:pPr>
      <w:tabs>
        <w:tab w:val="right" w:leader="dot" w:pos="9061"/>
      </w:tabs>
      <w:spacing w:after="100"/>
      <w:ind w:left="220"/>
    </w:pPr>
    <w:rPr>
      <w:rFonts w:ascii="Arial" w:eastAsia="Arial" w:hAnsi="Arial" w:cs="Arial"/>
      <w:b/>
      <w:noProof/>
    </w:rPr>
  </w:style>
  <w:style w:type="character" w:styleId="nfase">
    <w:name w:val="Emphasis"/>
    <w:basedOn w:val="Fontepargpadro"/>
    <w:uiPriority w:val="20"/>
    <w:qFormat/>
    <w:rsid w:val="00F45993"/>
    <w:rPr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5D376E"/>
    <w:pPr>
      <w:tabs>
        <w:tab w:val="right" w:leader="dot" w:pos="9061"/>
      </w:tabs>
      <w:spacing w:after="100"/>
      <w:ind w:left="440"/>
    </w:pPr>
    <w:rPr>
      <w:rFonts w:ascii="Arial" w:eastAsia="Arial" w:hAnsi="Arial" w:cs="Arial"/>
      <w:noProof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108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108CF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F503C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D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3110C"/>
    <w:pPr>
      <w:outlineLvl w:val="9"/>
    </w:pPr>
    <w:rPr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163F9C"/>
    <w:pPr>
      <w:spacing w:after="120" w:line="259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163F9C"/>
  </w:style>
  <w:style w:type="character" w:customStyle="1" w:styleId="addmd">
    <w:name w:val="addmd"/>
    <w:basedOn w:val="Fontepargpadro"/>
    <w:rsid w:val="001F4132"/>
  </w:style>
  <w:style w:type="table" w:styleId="Tabelacomgrade">
    <w:name w:val="Table Grid"/>
    <w:basedOn w:val="Tabelanormal"/>
    <w:uiPriority w:val="59"/>
    <w:rsid w:val="0025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elanormal"/>
    <w:uiPriority w:val="99"/>
    <w:rsid w:val="00252832"/>
    <w:pPr>
      <w:spacing w:after="0" w:line="240" w:lineRule="auto"/>
    </w:pPr>
    <w:tblPr/>
    <w:tcPr>
      <w:shd w:val="clear" w:color="auto" w:fill="C6D9F1" w:themeFill="text2" w:themeFillTint="33"/>
    </w:tcPr>
  </w:style>
  <w:style w:type="character" w:styleId="MenoPendente">
    <w:name w:val="Unresolved Mention"/>
    <w:basedOn w:val="Fontepargpadro"/>
    <w:uiPriority w:val="99"/>
    <w:semiHidden/>
    <w:unhideWhenUsed/>
    <w:rsid w:val="00561AD8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103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/valdineyatilio/ProjetoAplicado-IV/blob/main/A3/cd_projeto_aplicado_IV_entrega_3.ipyn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www.who.int/news-room/fact-sheets/detail/dengue-and-severe-deng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fo.dengue.mat.b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diagramData" Target="diagrams/data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info.dengue.mat.br/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488B54-8323-44EC-83DD-9474AAF6373D}" type="doc">
      <dgm:prSet loTypeId="urn:microsoft.com/office/officeart/2005/8/layout/process2" loCatId="process" qsTypeId="urn:microsoft.com/office/officeart/2005/8/quickstyle/3d1" qsCatId="3D" csTypeId="urn:microsoft.com/office/officeart/2005/8/colors/accent4_5" csCatId="accent4" phldr="1"/>
      <dgm:spPr/>
    </dgm:pt>
    <dgm:pt modelId="{506C256E-90F3-4155-BCEF-E52076271E90}">
      <dgm:prSet phldrT="[Texto]"/>
      <dgm:spPr/>
      <dgm:t>
        <a:bodyPr/>
        <a:lstStyle/>
        <a:p>
          <a:r>
            <a:rPr lang="pt-BR"/>
            <a:t>Coleta de dados</a:t>
          </a:r>
        </a:p>
      </dgm:t>
    </dgm:pt>
    <dgm:pt modelId="{5C36B7AE-6F0C-4708-8CEB-87093E789790}" type="parTrans" cxnId="{AD879B2D-8FEE-4F5E-B320-C7D219A91FA4}">
      <dgm:prSet/>
      <dgm:spPr/>
      <dgm:t>
        <a:bodyPr/>
        <a:lstStyle/>
        <a:p>
          <a:endParaRPr lang="pt-BR"/>
        </a:p>
      </dgm:t>
    </dgm:pt>
    <dgm:pt modelId="{968DFD4A-54BD-4B48-BD32-9456F9378DA9}" type="sibTrans" cxnId="{AD879B2D-8FEE-4F5E-B320-C7D219A91FA4}">
      <dgm:prSet/>
      <dgm:spPr/>
      <dgm:t>
        <a:bodyPr/>
        <a:lstStyle/>
        <a:p>
          <a:endParaRPr lang="pt-BR"/>
        </a:p>
      </dgm:t>
    </dgm:pt>
    <dgm:pt modelId="{20733BC7-3AF1-4EEC-8B2B-E2E2485A9403}">
      <dgm:prSet phldrT="[Texto]"/>
      <dgm:spPr/>
      <dgm:t>
        <a:bodyPr/>
        <a:lstStyle/>
        <a:p>
          <a:r>
            <a:rPr lang="pt-BR"/>
            <a:t>Pré-Processamento</a:t>
          </a:r>
        </a:p>
      </dgm:t>
    </dgm:pt>
    <dgm:pt modelId="{633C5B65-BDDF-4A8D-893D-4AD64D389DC8}" type="parTrans" cxnId="{D33056BB-E277-4BD5-97F9-67AFD670CB9B}">
      <dgm:prSet/>
      <dgm:spPr/>
      <dgm:t>
        <a:bodyPr/>
        <a:lstStyle/>
        <a:p>
          <a:endParaRPr lang="pt-BR"/>
        </a:p>
      </dgm:t>
    </dgm:pt>
    <dgm:pt modelId="{FB0CA00F-1012-42E9-8677-86D04C94441B}" type="sibTrans" cxnId="{D33056BB-E277-4BD5-97F9-67AFD670CB9B}">
      <dgm:prSet/>
      <dgm:spPr/>
      <dgm:t>
        <a:bodyPr/>
        <a:lstStyle/>
        <a:p>
          <a:endParaRPr lang="pt-BR"/>
        </a:p>
      </dgm:t>
    </dgm:pt>
    <dgm:pt modelId="{0D4D24EE-3A82-4FA2-B670-BBEDAE1FB623}">
      <dgm:prSet phldrT="[Texto]"/>
      <dgm:spPr/>
      <dgm:t>
        <a:bodyPr/>
        <a:lstStyle/>
        <a:p>
          <a:r>
            <a:rPr lang="pt-BR"/>
            <a:t>Análise Exploratória</a:t>
          </a:r>
        </a:p>
      </dgm:t>
    </dgm:pt>
    <dgm:pt modelId="{97A3B310-FFC9-430A-8F8B-C717DD641950}" type="parTrans" cxnId="{6B23354B-BF09-4384-9C6E-ADD3991D692B}">
      <dgm:prSet/>
      <dgm:spPr/>
      <dgm:t>
        <a:bodyPr/>
        <a:lstStyle/>
        <a:p>
          <a:endParaRPr lang="pt-BR"/>
        </a:p>
      </dgm:t>
    </dgm:pt>
    <dgm:pt modelId="{CF1789C0-9203-41B5-B1DB-AC1217FECA8C}" type="sibTrans" cxnId="{6B23354B-BF09-4384-9C6E-ADD3991D692B}">
      <dgm:prSet/>
      <dgm:spPr/>
      <dgm:t>
        <a:bodyPr/>
        <a:lstStyle/>
        <a:p>
          <a:endParaRPr lang="pt-BR"/>
        </a:p>
      </dgm:t>
    </dgm:pt>
    <dgm:pt modelId="{D4CF5808-4C66-46F7-BDDE-422A4094A5D8}">
      <dgm:prSet phldrT="[Texto]"/>
      <dgm:spPr/>
      <dgm:t>
        <a:bodyPr/>
        <a:lstStyle/>
        <a:p>
          <a:pPr>
            <a:buNone/>
          </a:pPr>
          <a:r>
            <a:rPr lang="pt-BR"/>
            <a:t>Modelagem: ARIMA → XGBoost → LSTM → Prophet</a:t>
          </a:r>
        </a:p>
      </dgm:t>
    </dgm:pt>
    <dgm:pt modelId="{6CFFF933-4BE2-4C3A-9E6C-37A2E8EE1032}" type="parTrans" cxnId="{5BDD7C44-483C-4637-9F9F-9C2A40833BD0}">
      <dgm:prSet/>
      <dgm:spPr/>
      <dgm:t>
        <a:bodyPr/>
        <a:lstStyle/>
        <a:p>
          <a:endParaRPr lang="pt-BR"/>
        </a:p>
      </dgm:t>
    </dgm:pt>
    <dgm:pt modelId="{E76FE53F-08A2-47E3-9CCE-FEB402D64B03}" type="sibTrans" cxnId="{5BDD7C44-483C-4637-9F9F-9C2A40833BD0}">
      <dgm:prSet/>
      <dgm:spPr/>
      <dgm:t>
        <a:bodyPr/>
        <a:lstStyle/>
        <a:p>
          <a:endParaRPr lang="pt-BR"/>
        </a:p>
      </dgm:t>
    </dgm:pt>
    <dgm:pt modelId="{B32EF923-8E21-444D-861A-BB8555C49117}">
      <dgm:prSet phldrT="[Texto]"/>
      <dgm:spPr/>
      <dgm:t>
        <a:bodyPr/>
        <a:lstStyle/>
        <a:p>
          <a:pPr>
            <a:buNone/>
          </a:pPr>
          <a:r>
            <a:rPr lang="pt-BR"/>
            <a:t>Validação e Otimização</a:t>
          </a:r>
        </a:p>
      </dgm:t>
    </dgm:pt>
    <dgm:pt modelId="{FFF79C0F-4AEB-45E6-BEA8-CF2C35E07A42}" type="parTrans" cxnId="{19123CFB-A18E-4392-9A0A-F69987F0AEE8}">
      <dgm:prSet/>
      <dgm:spPr/>
      <dgm:t>
        <a:bodyPr/>
        <a:lstStyle/>
        <a:p>
          <a:endParaRPr lang="pt-BR"/>
        </a:p>
      </dgm:t>
    </dgm:pt>
    <dgm:pt modelId="{E84C55C8-2BCC-494C-9B63-865B2D97F7D5}" type="sibTrans" cxnId="{19123CFB-A18E-4392-9A0A-F69987F0AEE8}">
      <dgm:prSet/>
      <dgm:spPr/>
      <dgm:t>
        <a:bodyPr/>
        <a:lstStyle/>
        <a:p>
          <a:endParaRPr lang="pt-BR"/>
        </a:p>
      </dgm:t>
    </dgm:pt>
    <dgm:pt modelId="{BDEF5D32-8D65-4B45-B28A-36C6ACFDD008}">
      <dgm:prSet phldrT="[Texto]"/>
      <dgm:spPr/>
      <dgm:t>
        <a:bodyPr/>
        <a:lstStyle/>
        <a:p>
          <a:pPr>
            <a:buNone/>
          </a:pPr>
          <a:r>
            <a:rPr lang="pt-BR"/>
            <a:t>Deploy: Docker + API RESTful + Dashboard</a:t>
          </a:r>
        </a:p>
      </dgm:t>
    </dgm:pt>
    <dgm:pt modelId="{30AF7A9E-A66A-49E4-9D21-65BCA03E1A3C}" type="parTrans" cxnId="{BCDFEE45-10E5-402D-8A8B-60DBC3857D89}">
      <dgm:prSet/>
      <dgm:spPr/>
      <dgm:t>
        <a:bodyPr/>
        <a:lstStyle/>
        <a:p>
          <a:endParaRPr lang="pt-BR"/>
        </a:p>
      </dgm:t>
    </dgm:pt>
    <dgm:pt modelId="{84AF453D-D871-45D8-B9C4-95DC747646F0}" type="sibTrans" cxnId="{BCDFEE45-10E5-402D-8A8B-60DBC3857D89}">
      <dgm:prSet/>
      <dgm:spPr/>
      <dgm:t>
        <a:bodyPr/>
        <a:lstStyle/>
        <a:p>
          <a:endParaRPr lang="pt-BR"/>
        </a:p>
      </dgm:t>
    </dgm:pt>
    <dgm:pt modelId="{733086B0-A3E7-415C-81AA-D4CD7F74B7D1}">
      <dgm:prSet phldrT="[Texto]"/>
      <dgm:spPr/>
      <dgm:t>
        <a:bodyPr/>
        <a:lstStyle/>
        <a:p>
          <a:pPr>
            <a:buNone/>
          </a:pPr>
          <a:r>
            <a:rPr lang="pt-BR"/>
            <a:t>Documentação e Comunicação</a:t>
          </a:r>
        </a:p>
      </dgm:t>
    </dgm:pt>
    <dgm:pt modelId="{7170BDD0-E21D-448D-B8F8-A6AF218E974C}" type="parTrans" cxnId="{14A91A7B-4D15-4E15-8619-6D7B5D3F5CCF}">
      <dgm:prSet/>
      <dgm:spPr/>
      <dgm:t>
        <a:bodyPr/>
        <a:lstStyle/>
        <a:p>
          <a:endParaRPr lang="pt-BR"/>
        </a:p>
      </dgm:t>
    </dgm:pt>
    <dgm:pt modelId="{A4794869-4E6C-4F83-BC11-0AA0066F564A}" type="sibTrans" cxnId="{14A91A7B-4D15-4E15-8619-6D7B5D3F5CCF}">
      <dgm:prSet/>
      <dgm:spPr/>
      <dgm:t>
        <a:bodyPr/>
        <a:lstStyle/>
        <a:p>
          <a:endParaRPr lang="pt-BR"/>
        </a:p>
      </dgm:t>
    </dgm:pt>
    <dgm:pt modelId="{5DC2468D-3782-4B3F-928D-67F1F494A2F1}" type="pres">
      <dgm:prSet presAssocID="{47488B54-8323-44EC-83DD-9474AAF6373D}" presName="linearFlow" presStyleCnt="0">
        <dgm:presLayoutVars>
          <dgm:resizeHandles val="exact"/>
        </dgm:presLayoutVars>
      </dgm:prSet>
      <dgm:spPr/>
    </dgm:pt>
    <dgm:pt modelId="{C5434351-4C9A-4348-9609-B4ADEA640D43}" type="pres">
      <dgm:prSet presAssocID="{506C256E-90F3-4155-BCEF-E52076271E90}" presName="node" presStyleLbl="node1" presStyleIdx="0" presStyleCnt="7">
        <dgm:presLayoutVars>
          <dgm:bulletEnabled val="1"/>
        </dgm:presLayoutVars>
      </dgm:prSet>
      <dgm:spPr/>
    </dgm:pt>
    <dgm:pt modelId="{11894918-64B8-4F50-9F26-2764271D4F21}" type="pres">
      <dgm:prSet presAssocID="{968DFD4A-54BD-4B48-BD32-9456F9378DA9}" presName="sibTrans" presStyleLbl="sibTrans2D1" presStyleIdx="0" presStyleCnt="6"/>
      <dgm:spPr/>
    </dgm:pt>
    <dgm:pt modelId="{DC065A12-EE90-4EEB-B9CA-12D3C47FB15A}" type="pres">
      <dgm:prSet presAssocID="{968DFD4A-54BD-4B48-BD32-9456F9378DA9}" presName="connectorText" presStyleLbl="sibTrans2D1" presStyleIdx="0" presStyleCnt="6"/>
      <dgm:spPr/>
    </dgm:pt>
    <dgm:pt modelId="{FF316834-5EB2-475C-AFE9-A0960B35FABB}" type="pres">
      <dgm:prSet presAssocID="{20733BC7-3AF1-4EEC-8B2B-E2E2485A9403}" presName="node" presStyleLbl="node1" presStyleIdx="1" presStyleCnt="7">
        <dgm:presLayoutVars>
          <dgm:bulletEnabled val="1"/>
        </dgm:presLayoutVars>
      </dgm:prSet>
      <dgm:spPr/>
    </dgm:pt>
    <dgm:pt modelId="{5FE97B94-971C-4556-8A4F-1F7899AD0FDF}" type="pres">
      <dgm:prSet presAssocID="{FB0CA00F-1012-42E9-8677-86D04C94441B}" presName="sibTrans" presStyleLbl="sibTrans2D1" presStyleIdx="1" presStyleCnt="6"/>
      <dgm:spPr/>
    </dgm:pt>
    <dgm:pt modelId="{A615F8D2-90B6-47C6-8B19-D7803811A05D}" type="pres">
      <dgm:prSet presAssocID="{FB0CA00F-1012-42E9-8677-86D04C94441B}" presName="connectorText" presStyleLbl="sibTrans2D1" presStyleIdx="1" presStyleCnt="6"/>
      <dgm:spPr/>
    </dgm:pt>
    <dgm:pt modelId="{D48CAD9C-6CA4-49CC-A148-ADEDB39DA833}" type="pres">
      <dgm:prSet presAssocID="{0D4D24EE-3A82-4FA2-B670-BBEDAE1FB623}" presName="node" presStyleLbl="node1" presStyleIdx="2" presStyleCnt="7">
        <dgm:presLayoutVars>
          <dgm:bulletEnabled val="1"/>
        </dgm:presLayoutVars>
      </dgm:prSet>
      <dgm:spPr/>
    </dgm:pt>
    <dgm:pt modelId="{063C2997-D159-46BB-8FCD-49F653669E08}" type="pres">
      <dgm:prSet presAssocID="{CF1789C0-9203-41B5-B1DB-AC1217FECA8C}" presName="sibTrans" presStyleLbl="sibTrans2D1" presStyleIdx="2" presStyleCnt="6"/>
      <dgm:spPr/>
    </dgm:pt>
    <dgm:pt modelId="{72492B50-6D07-4AB0-80EC-18BAB000E2C9}" type="pres">
      <dgm:prSet presAssocID="{CF1789C0-9203-41B5-B1DB-AC1217FECA8C}" presName="connectorText" presStyleLbl="sibTrans2D1" presStyleIdx="2" presStyleCnt="6"/>
      <dgm:spPr/>
    </dgm:pt>
    <dgm:pt modelId="{81ABFB59-DABD-4071-AB52-F71B97978811}" type="pres">
      <dgm:prSet presAssocID="{D4CF5808-4C66-46F7-BDDE-422A4094A5D8}" presName="node" presStyleLbl="node1" presStyleIdx="3" presStyleCnt="7">
        <dgm:presLayoutVars>
          <dgm:bulletEnabled val="1"/>
        </dgm:presLayoutVars>
      </dgm:prSet>
      <dgm:spPr/>
    </dgm:pt>
    <dgm:pt modelId="{17B89203-65AE-4563-B6B6-501FFBC1A91D}" type="pres">
      <dgm:prSet presAssocID="{E76FE53F-08A2-47E3-9CCE-FEB402D64B03}" presName="sibTrans" presStyleLbl="sibTrans2D1" presStyleIdx="3" presStyleCnt="6"/>
      <dgm:spPr/>
    </dgm:pt>
    <dgm:pt modelId="{B2CEB157-7BE2-4899-9B37-5321B0C0D5F0}" type="pres">
      <dgm:prSet presAssocID="{E76FE53F-08A2-47E3-9CCE-FEB402D64B03}" presName="connectorText" presStyleLbl="sibTrans2D1" presStyleIdx="3" presStyleCnt="6"/>
      <dgm:spPr/>
    </dgm:pt>
    <dgm:pt modelId="{0B6526F6-28FD-40D7-BB15-C7FF7A125BEF}" type="pres">
      <dgm:prSet presAssocID="{B32EF923-8E21-444D-861A-BB8555C49117}" presName="node" presStyleLbl="node1" presStyleIdx="4" presStyleCnt="7">
        <dgm:presLayoutVars>
          <dgm:bulletEnabled val="1"/>
        </dgm:presLayoutVars>
      </dgm:prSet>
      <dgm:spPr/>
    </dgm:pt>
    <dgm:pt modelId="{17A373A0-E63C-46AA-9BFB-C0C3F0C93019}" type="pres">
      <dgm:prSet presAssocID="{E84C55C8-2BCC-494C-9B63-865B2D97F7D5}" presName="sibTrans" presStyleLbl="sibTrans2D1" presStyleIdx="4" presStyleCnt="6"/>
      <dgm:spPr/>
    </dgm:pt>
    <dgm:pt modelId="{2ADBCED0-1531-4F4F-BE22-DD0E412A2688}" type="pres">
      <dgm:prSet presAssocID="{E84C55C8-2BCC-494C-9B63-865B2D97F7D5}" presName="connectorText" presStyleLbl="sibTrans2D1" presStyleIdx="4" presStyleCnt="6"/>
      <dgm:spPr/>
    </dgm:pt>
    <dgm:pt modelId="{01094B16-6839-48B4-9F2B-EEF9560E7FD5}" type="pres">
      <dgm:prSet presAssocID="{BDEF5D32-8D65-4B45-B28A-36C6ACFDD008}" presName="node" presStyleLbl="node1" presStyleIdx="5" presStyleCnt="7">
        <dgm:presLayoutVars>
          <dgm:bulletEnabled val="1"/>
        </dgm:presLayoutVars>
      </dgm:prSet>
      <dgm:spPr/>
    </dgm:pt>
    <dgm:pt modelId="{F9428F1F-0DD6-4023-BA3C-DF44666CB69B}" type="pres">
      <dgm:prSet presAssocID="{84AF453D-D871-45D8-B9C4-95DC747646F0}" presName="sibTrans" presStyleLbl="sibTrans2D1" presStyleIdx="5" presStyleCnt="6"/>
      <dgm:spPr/>
    </dgm:pt>
    <dgm:pt modelId="{8744C7A5-238A-43A1-B944-927BA7E7DB87}" type="pres">
      <dgm:prSet presAssocID="{84AF453D-D871-45D8-B9C4-95DC747646F0}" presName="connectorText" presStyleLbl="sibTrans2D1" presStyleIdx="5" presStyleCnt="6"/>
      <dgm:spPr/>
    </dgm:pt>
    <dgm:pt modelId="{06656F07-7222-4AA7-B424-4E438A59F073}" type="pres">
      <dgm:prSet presAssocID="{733086B0-A3E7-415C-81AA-D4CD7F74B7D1}" presName="node" presStyleLbl="node1" presStyleIdx="6" presStyleCnt="7">
        <dgm:presLayoutVars>
          <dgm:bulletEnabled val="1"/>
        </dgm:presLayoutVars>
      </dgm:prSet>
      <dgm:spPr/>
    </dgm:pt>
  </dgm:ptLst>
  <dgm:cxnLst>
    <dgm:cxn modelId="{AF1B9206-EA56-473B-BD9B-3F15DE1754C2}" type="presOf" srcId="{47488B54-8323-44EC-83DD-9474AAF6373D}" destId="{5DC2468D-3782-4B3F-928D-67F1F494A2F1}" srcOrd="0" destOrd="0" presId="urn:microsoft.com/office/officeart/2005/8/layout/process2"/>
    <dgm:cxn modelId="{B185DD06-F6DF-4942-884D-4A70DA29FB2E}" type="presOf" srcId="{E76FE53F-08A2-47E3-9CCE-FEB402D64B03}" destId="{B2CEB157-7BE2-4899-9B37-5321B0C0D5F0}" srcOrd="1" destOrd="0" presId="urn:microsoft.com/office/officeart/2005/8/layout/process2"/>
    <dgm:cxn modelId="{70486C0A-C6E9-4EB9-B272-BC916B3F6BAE}" type="presOf" srcId="{E84C55C8-2BCC-494C-9B63-865B2D97F7D5}" destId="{2ADBCED0-1531-4F4F-BE22-DD0E412A2688}" srcOrd="1" destOrd="0" presId="urn:microsoft.com/office/officeart/2005/8/layout/process2"/>
    <dgm:cxn modelId="{8635211A-B1EB-4D21-BEDE-C2D53495C7C1}" type="presOf" srcId="{BDEF5D32-8D65-4B45-B28A-36C6ACFDD008}" destId="{01094B16-6839-48B4-9F2B-EEF9560E7FD5}" srcOrd="0" destOrd="0" presId="urn:microsoft.com/office/officeart/2005/8/layout/process2"/>
    <dgm:cxn modelId="{35FA421F-BEF1-44C2-B2EF-5166C8AF38E7}" type="presOf" srcId="{CF1789C0-9203-41B5-B1DB-AC1217FECA8C}" destId="{72492B50-6D07-4AB0-80EC-18BAB000E2C9}" srcOrd="1" destOrd="0" presId="urn:microsoft.com/office/officeart/2005/8/layout/process2"/>
    <dgm:cxn modelId="{4B7C6227-40F8-4482-9315-8E9FCC21A104}" type="presOf" srcId="{D4CF5808-4C66-46F7-BDDE-422A4094A5D8}" destId="{81ABFB59-DABD-4071-AB52-F71B97978811}" srcOrd="0" destOrd="0" presId="urn:microsoft.com/office/officeart/2005/8/layout/process2"/>
    <dgm:cxn modelId="{252AFB2A-5B6A-434B-8EBB-6DB94B9B2E98}" type="presOf" srcId="{968DFD4A-54BD-4B48-BD32-9456F9378DA9}" destId="{DC065A12-EE90-4EEB-B9CA-12D3C47FB15A}" srcOrd="1" destOrd="0" presId="urn:microsoft.com/office/officeart/2005/8/layout/process2"/>
    <dgm:cxn modelId="{4A14182C-84D0-4F00-9F0B-FE412ABB574A}" type="presOf" srcId="{CF1789C0-9203-41B5-B1DB-AC1217FECA8C}" destId="{063C2997-D159-46BB-8FCD-49F653669E08}" srcOrd="0" destOrd="0" presId="urn:microsoft.com/office/officeart/2005/8/layout/process2"/>
    <dgm:cxn modelId="{AD879B2D-8FEE-4F5E-B320-C7D219A91FA4}" srcId="{47488B54-8323-44EC-83DD-9474AAF6373D}" destId="{506C256E-90F3-4155-BCEF-E52076271E90}" srcOrd="0" destOrd="0" parTransId="{5C36B7AE-6F0C-4708-8CEB-87093E789790}" sibTransId="{968DFD4A-54BD-4B48-BD32-9456F9378DA9}"/>
    <dgm:cxn modelId="{C6749938-1E60-46E5-B2FC-B7F6C23EAFC4}" type="presOf" srcId="{FB0CA00F-1012-42E9-8677-86D04C94441B}" destId="{5FE97B94-971C-4556-8A4F-1F7899AD0FDF}" srcOrd="0" destOrd="0" presId="urn:microsoft.com/office/officeart/2005/8/layout/process2"/>
    <dgm:cxn modelId="{83B5EF3C-9A4C-4F62-97BA-FDEB704F977C}" type="presOf" srcId="{84AF453D-D871-45D8-B9C4-95DC747646F0}" destId="{8744C7A5-238A-43A1-B944-927BA7E7DB87}" srcOrd="1" destOrd="0" presId="urn:microsoft.com/office/officeart/2005/8/layout/process2"/>
    <dgm:cxn modelId="{2FB7923F-7A8E-4D38-A256-99DCA32EF77D}" type="presOf" srcId="{506C256E-90F3-4155-BCEF-E52076271E90}" destId="{C5434351-4C9A-4348-9609-B4ADEA640D43}" srcOrd="0" destOrd="0" presId="urn:microsoft.com/office/officeart/2005/8/layout/process2"/>
    <dgm:cxn modelId="{5BDD7C44-483C-4637-9F9F-9C2A40833BD0}" srcId="{47488B54-8323-44EC-83DD-9474AAF6373D}" destId="{D4CF5808-4C66-46F7-BDDE-422A4094A5D8}" srcOrd="3" destOrd="0" parTransId="{6CFFF933-4BE2-4C3A-9E6C-37A2E8EE1032}" sibTransId="{E76FE53F-08A2-47E3-9CCE-FEB402D64B03}"/>
    <dgm:cxn modelId="{BCDFEE45-10E5-402D-8A8B-60DBC3857D89}" srcId="{47488B54-8323-44EC-83DD-9474AAF6373D}" destId="{BDEF5D32-8D65-4B45-B28A-36C6ACFDD008}" srcOrd="5" destOrd="0" parTransId="{30AF7A9E-A66A-49E4-9D21-65BCA03E1A3C}" sibTransId="{84AF453D-D871-45D8-B9C4-95DC747646F0}"/>
    <dgm:cxn modelId="{841CF149-0019-457D-96B3-DBD5A98EA9D0}" type="presOf" srcId="{968DFD4A-54BD-4B48-BD32-9456F9378DA9}" destId="{11894918-64B8-4F50-9F26-2764271D4F21}" srcOrd="0" destOrd="0" presId="urn:microsoft.com/office/officeart/2005/8/layout/process2"/>
    <dgm:cxn modelId="{6B23354B-BF09-4384-9C6E-ADD3991D692B}" srcId="{47488B54-8323-44EC-83DD-9474AAF6373D}" destId="{0D4D24EE-3A82-4FA2-B670-BBEDAE1FB623}" srcOrd="2" destOrd="0" parTransId="{97A3B310-FFC9-430A-8F8B-C717DD641950}" sibTransId="{CF1789C0-9203-41B5-B1DB-AC1217FECA8C}"/>
    <dgm:cxn modelId="{656B8C53-CFAF-493B-BB96-905DA3064963}" type="presOf" srcId="{20733BC7-3AF1-4EEC-8B2B-E2E2485A9403}" destId="{FF316834-5EB2-475C-AFE9-A0960B35FABB}" srcOrd="0" destOrd="0" presId="urn:microsoft.com/office/officeart/2005/8/layout/process2"/>
    <dgm:cxn modelId="{14A91A7B-4D15-4E15-8619-6D7B5D3F5CCF}" srcId="{47488B54-8323-44EC-83DD-9474AAF6373D}" destId="{733086B0-A3E7-415C-81AA-D4CD7F74B7D1}" srcOrd="6" destOrd="0" parTransId="{7170BDD0-E21D-448D-B8F8-A6AF218E974C}" sibTransId="{A4794869-4E6C-4F83-BC11-0AA0066F564A}"/>
    <dgm:cxn modelId="{61BCCE8C-513D-4195-AE1D-DC34B43693F0}" type="presOf" srcId="{E76FE53F-08A2-47E3-9CCE-FEB402D64B03}" destId="{17B89203-65AE-4563-B6B6-501FFBC1A91D}" srcOrd="0" destOrd="0" presId="urn:microsoft.com/office/officeart/2005/8/layout/process2"/>
    <dgm:cxn modelId="{7AF1B492-FF8C-4BB2-9CBD-79B938442CFE}" type="presOf" srcId="{733086B0-A3E7-415C-81AA-D4CD7F74B7D1}" destId="{06656F07-7222-4AA7-B424-4E438A59F073}" srcOrd="0" destOrd="0" presId="urn:microsoft.com/office/officeart/2005/8/layout/process2"/>
    <dgm:cxn modelId="{FE68AEA8-1B8D-466B-B9D6-39E07BAF843B}" type="presOf" srcId="{0D4D24EE-3A82-4FA2-B670-BBEDAE1FB623}" destId="{D48CAD9C-6CA4-49CC-A148-ADEDB39DA833}" srcOrd="0" destOrd="0" presId="urn:microsoft.com/office/officeart/2005/8/layout/process2"/>
    <dgm:cxn modelId="{4073DFAF-7D58-446F-996C-745ACE9D591C}" type="presOf" srcId="{FB0CA00F-1012-42E9-8677-86D04C94441B}" destId="{A615F8D2-90B6-47C6-8B19-D7803811A05D}" srcOrd="1" destOrd="0" presId="urn:microsoft.com/office/officeart/2005/8/layout/process2"/>
    <dgm:cxn modelId="{C9982CB8-1457-4602-BEA2-41E27DB9E49E}" type="presOf" srcId="{B32EF923-8E21-444D-861A-BB8555C49117}" destId="{0B6526F6-28FD-40D7-BB15-C7FF7A125BEF}" srcOrd="0" destOrd="0" presId="urn:microsoft.com/office/officeart/2005/8/layout/process2"/>
    <dgm:cxn modelId="{D33056BB-E277-4BD5-97F9-67AFD670CB9B}" srcId="{47488B54-8323-44EC-83DD-9474AAF6373D}" destId="{20733BC7-3AF1-4EEC-8B2B-E2E2485A9403}" srcOrd="1" destOrd="0" parTransId="{633C5B65-BDDF-4A8D-893D-4AD64D389DC8}" sibTransId="{FB0CA00F-1012-42E9-8677-86D04C94441B}"/>
    <dgm:cxn modelId="{CF2F0ACC-FC24-4D60-9A64-1336FCB3C41C}" type="presOf" srcId="{84AF453D-D871-45D8-B9C4-95DC747646F0}" destId="{F9428F1F-0DD6-4023-BA3C-DF44666CB69B}" srcOrd="0" destOrd="0" presId="urn:microsoft.com/office/officeart/2005/8/layout/process2"/>
    <dgm:cxn modelId="{D5DE63F1-6D3D-4B0C-8224-38BEAF0A1C25}" type="presOf" srcId="{E84C55C8-2BCC-494C-9B63-865B2D97F7D5}" destId="{17A373A0-E63C-46AA-9BFB-C0C3F0C93019}" srcOrd="0" destOrd="0" presId="urn:microsoft.com/office/officeart/2005/8/layout/process2"/>
    <dgm:cxn modelId="{19123CFB-A18E-4392-9A0A-F69987F0AEE8}" srcId="{47488B54-8323-44EC-83DD-9474AAF6373D}" destId="{B32EF923-8E21-444D-861A-BB8555C49117}" srcOrd="4" destOrd="0" parTransId="{FFF79C0F-4AEB-45E6-BEA8-CF2C35E07A42}" sibTransId="{E84C55C8-2BCC-494C-9B63-865B2D97F7D5}"/>
    <dgm:cxn modelId="{8EB4F4A3-9C8E-4E94-8592-38DD96D743C1}" type="presParOf" srcId="{5DC2468D-3782-4B3F-928D-67F1F494A2F1}" destId="{C5434351-4C9A-4348-9609-B4ADEA640D43}" srcOrd="0" destOrd="0" presId="urn:microsoft.com/office/officeart/2005/8/layout/process2"/>
    <dgm:cxn modelId="{84F760BB-3047-4BF7-A3BC-677794F7B6F8}" type="presParOf" srcId="{5DC2468D-3782-4B3F-928D-67F1F494A2F1}" destId="{11894918-64B8-4F50-9F26-2764271D4F21}" srcOrd="1" destOrd="0" presId="urn:microsoft.com/office/officeart/2005/8/layout/process2"/>
    <dgm:cxn modelId="{F88F188E-BC18-4EAA-9621-BA90BB209834}" type="presParOf" srcId="{11894918-64B8-4F50-9F26-2764271D4F21}" destId="{DC065A12-EE90-4EEB-B9CA-12D3C47FB15A}" srcOrd="0" destOrd="0" presId="urn:microsoft.com/office/officeart/2005/8/layout/process2"/>
    <dgm:cxn modelId="{4BC523DB-E5B7-459D-A040-46BBB6CC6410}" type="presParOf" srcId="{5DC2468D-3782-4B3F-928D-67F1F494A2F1}" destId="{FF316834-5EB2-475C-AFE9-A0960B35FABB}" srcOrd="2" destOrd="0" presId="urn:microsoft.com/office/officeart/2005/8/layout/process2"/>
    <dgm:cxn modelId="{A9C7CE0A-D58F-4958-8514-01B8F6E7FD71}" type="presParOf" srcId="{5DC2468D-3782-4B3F-928D-67F1F494A2F1}" destId="{5FE97B94-971C-4556-8A4F-1F7899AD0FDF}" srcOrd="3" destOrd="0" presId="urn:microsoft.com/office/officeart/2005/8/layout/process2"/>
    <dgm:cxn modelId="{0F1DCEF6-70B9-49E3-9C50-2C4A24FECAA3}" type="presParOf" srcId="{5FE97B94-971C-4556-8A4F-1F7899AD0FDF}" destId="{A615F8D2-90B6-47C6-8B19-D7803811A05D}" srcOrd="0" destOrd="0" presId="urn:microsoft.com/office/officeart/2005/8/layout/process2"/>
    <dgm:cxn modelId="{11B577BF-F70B-4700-944D-B5C935CDC7AD}" type="presParOf" srcId="{5DC2468D-3782-4B3F-928D-67F1F494A2F1}" destId="{D48CAD9C-6CA4-49CC-A148-ADEDB39DA833}" srcOrd="4" destOrd="0" presId="urn:microsoft.com/office/officeart/2005/8/layout/process2"/>
    <dgm:cxn modelId="{F832CD24-C0AF-45F3-910A-8034EEA3936A}" type="presParOf" srcId="{5DC2468D-3782-4B3F-928D-67F1F494A2F1}" destId="{063C2997-D159-46BB-8FCD-49F653669E08}" srcOrd="5" destOrd="0" presId="urn:microsoft.com/office/officeart/2005/8/layout/process2"/>
    <dgm:cxn modelId="{2B9DE400-6ED8-44FE-AD96-CE4A50C4E802}" type="presParOf" srcId="{063C2997-D159-46BB-8FCD-49F653669E08}" destId="{72492B50-6D07-4AB0-80EC-18BAB000E2C9}" srcOrd="0" destOrd="0" presId="urn:microsoft.com/office/officeart/2005/8/layout/process2"/>
    <dgm:cxn modelId="{548EFA39-38C1-42F9-8F61-997B9DABB2BA}" type="presParOf" srcId="{5DC2468D-3782-4B3F-928D-67F1F494A2F1}" destId="{81ABFB59-DABD-4071-AB52-F71B97978811}" srcOrd="6" destOrd="0" presId="urn:microsoft.com/office/officeart/2005/8/layout/process2"/>
    <dgm:cxn modelId="{4A5F7B7F-F42C-45C1-B9AA-086A6ECAC5E7}" type="presParOf" srcId="{5DC2468D-3782-4B3F-928D-67F1F494A2F1}" destId="{17B89203-65AE-4563-B6B6-501FFBC1A91D}" srcOrd="7" destOrd="0" presId="urn:microsoft.com/office/officeart/2005/8/layout/process2"/>
    <dgm:cxn modelId="{C2B87189-0B0C-452C-A1A7-597A64C74D68}" type="presParOf" srcId="{17B89203-65AE-4563-B6B6-501FFBC1A91D}" destId="{B2CEB157-7BE2-4899-9B37-5321B0C0D5F0}" srcOrd="0" destOrd="0" presId="urn:microsoft.com/office/officeart/2005/8/layout/process2"/>
    <dgm:cxn modelId="{CF7E62C9-8B5A-4332-87BD-DB9CA6787151}" type="presParOf" srcId="{5DC2468D-3782-4B3F-928D-67F1F494A2F1}" destId="{0B6526F6-28FD-40D7-BB15-C7FF7A125BEF}" srcOrd="8" destOrd="0" presId="urn:microsoft.com/office/officeart/2005/8/layout/process2"/>
    <dgm:cxn modelId="{E5365784-A273-43FC-B6C2-D41377B933F0}" type="presParOf" srcId="{5DC2468D-3782-4B3F-928D-67F1F494A2F1}" destId="{17A373A0-E63C-46AA-9BFB-C0C3F0C93019}" srcOrd="9" destOrd="0" presId="urn:microsoft.com/office/officeart/2005/8/layout/process2"/>
    <dgm:cxn modelId="{295C1E64-B951-45E1-9A0A-65482B0290FC}" type="presParOf" srcId="{17A373A0-E63C-46AA-9BFB-C0C3F0C93019}" destId="{2ADBCED0-1531-4F4F-BE22-DD0E412A2688}" srcOrd="0" destOrd="0" presId="urn:microsoft.com/office/officeart/2005/8/layout/process2"/>
    <dgm:cxn modelId="{FBFC90E1-2526-4D66-AE23-AD024EEE74E1}" type="presParOf" srcId="{5DC2468D-3782-4B3F-928D-67F1F494A2F1}" destId="{01094B16-6839-48B4-9F2B-EEF9560E7FD5}" srcOrd="10" destOrd="0" presId="urn:microsoft.com/office/officeart/2005/8/layout/process2"/>
    <dgm:cxn modelId="{9DC4C94B-9A14-43CA-8BBF-EE3449DE6752}" type="presParOf" srcId="{5DC2468D-3782-4B3F-928D-67F1F494A2F1}" destId="{F9428F1F-0DD6-4023-BA3C-DF44666CB69B}" srcOrd="11" destOrd="0" presId="urn:microsoft.com/office/officeart/2005/8/layout/process2"/>
    <dgm:cxn modelId="{25A8C8F5-D325-4AC2-9E92-485089D964E9}" type="presParOf" srcId="{F9428F1F-0DD6-4023-BA3C-DF44666CB69B}" destId="{8744C7A5-238A-43A1-B944-927BA7E7DB87}" srcOrd="0" destOrd="0" presId="urn:microsoft.com/office/officeart/2005/8/layout/process2"/>
    <dgm:cxn modelId="{C3A31516-82F7-4136-B364-89BF533A20AB}" type="presParOf" srcId="{5DC2468D-3782-4B3F-928D-67F1F494A2F1}" destId="{06656F07-7222-4AA7-B424-4E438A59F07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434351-4C9A-4348-9609-B4ADEA640D43}">
      <dsp:nvSpPr>
        <dsp:cNvPr id="0" name=""/>
        <dsp:cNvSpPr/>
      </dsp:nvSpPr>
      <dsp:spPr>
        <a:xfrm>
          <a:off x="1708698" y="659"/>
          <a:ext cx="2069002" cy="539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alpha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Coleta de dados</a:t>
          </a:r>
        </a:p>
      </dsp:txBody>
      <dsp:txXfrm>
        <a:off x="1724510" y="16471"/>
        <a:ext cx="2037378" cy="508244"/>
      </dsp:txXfrm>
    </dsp:sp>
    <dsp:sp modelId="{11894918-64B8-4F50-9F26-2764271D4F21}">
      <dsp:nvSpPr>
        <dsp:cNvPr id="0" name=""/>
        <dsp:cNvSpPr/>
      </dsp:nvSpPr>
      <dsp:spPr>
        <a:xfrm rot="5400000">
          <a:off x="2641974" y="554024"/>
          <a:ext cx="202450" cy="2429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 rot="-5400000">
        <a:off x="2670318" y="574269"/>
        <a:ext cx="145764" cy="141715"/>
      </dsp:txXfrm>
    </dsp:sp>
    <dsp:sp modelId="{FF316834-5EB2-475C-AFE9-A0960B35FABB}">
      <dsp:nvSpPr>
        <dsp:cNvPr id="0" name=""/>
        <dsp:cNvSpPr/>
      </dsp:nvSpPr>
      <dsp:spPr>
        <a:xfrm>
          <a:off x="1708698" y="810461"/>
          <a:ext cx="2069002" cy="539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6667"/>
                <a:shade val="51000"/>
                <a:satMod val="130000"/>
              </a:schemeClr>
            </a:gs>
            <a:gs pos="80000">
              <a:schemeClr val="accent4">
                <a:alpha val="90000"/>
                <a:hueOff val="0"/>
                <a:satOff val="0"/>
                <a:lumOff val="0"/>
                <a:alphaOff val="-6667"/>
                <a:shade val="93000"/>
                <a:satMod val="13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6667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Pré-Processamento</a:t>
          </a:r>
        </a:p>
      </dsp:txBody>
      <dsp:txXfrm>
        <a:off x="1724510" y="826273"/>
        <a:ext cx="2037378" cy="508244"/>
      </dsp:txXfrm>
    </dsp:sp>
    <dsp:sp modelId="{5FE97B94-971C-4556-8A4F-1F7899AD0FDF}">
      <dsp:nvSpPr>
        <dsp:cNvPr id="0" name=""/>
        <dsp:cNvSpPr/>
      </dsp:nvSpPr>
      <dsp:spPr>
        <a:xfrm rot="5400000">
          <a:off x="2641974" y="1363826"/>
          <a:ext cx="202450" cy="2429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43513"/>
                <a:satOff val="-1186"/>
                <a:lumOff val="6410"/>
                <a:alphaOff val="0"/>
                <a:shade val="51000"/>
                <a:satMod val="130000"/>
              </a:schemeClr>
            </a:gs>
            <a:gs pos="80000">
              <a:schemeClr val="accent4">
                <a:shade val="90000"/>
                <a:hueOff val="-43513"/>
                <a:satOff val="-1186"/>
                <a:lumOff val="6410"/>
                <a:alphaOff val="0"/>
                <a:shade val="93000"/>
                <a:satMod val="130000"/>
              </a:schemeClr>
            </a:gs>
            <a:gs pos="100000">
              <a:schemeClr val="accent4">
                <a:shade val="90000"/>
                <a:hueOff val="-43513"/>
                <a:satOff val="-1186"/>
                <a:lumOff val="641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 rot="-5400000">
        <a:off x="2670318" y="1384071"/>
        <a:ext cx="145764" cy="141715"/>
      </dsp:txXfrm>
    </dsp:sp>
    <dsp:sp modelId="{D48CAD9C-6CA4-49CC-A148-ADEDB39DA833}">
      <dsp:nvSpPr>
        <dsp:cNvPr id="0" name=""/>
        <dsp:cNvSpPr/>
      </dsp:nvSpPr>
      <dsp:spPr>
        <a:xfrm>
          <a:off x="1708698" y="1620263"/>
          <a:ext cx="2069002" cy="539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13333"/>
                <a:shade val="51000"/>
                <a:satMod val="130000"/>
              </a:schemeClr>
            </a:gs>
            <a:gs pos="80000">
              <a:schemeClr val="accent4">
                <a:alpha val="90000"/>
                <a:hueOff val="0"/>
                <a:satOff val="0"/>
                <a:lumOff val="0"/>
                <a:alphaOff val="-13333"/>
                <a:shade val="93000"/>
                <a:satMod val="13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13333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Análise Exploratória</a:t>
          </a:r>
        </a:p>
      </dsp:txBody>
      <dsp:txXfrm>
        <a:off x="1724510" y="1636075"/>
        <a:ext cx="2037378" cy="508244"/>
      </dsp:txXfrm>
    </dsp:sp>
    <dsp:sp modelId="{063C2997-D159-46BB-8FCD-49F653669E08}">
      <dsp:nvSpPr>
        <dsp:cNvPr id="0" name=""/>
        <dsp:cNvSpPr/>
      </dsp:nvSpPr>
      <dsp:spPr>
        <a:xfrm rot="5400000">
          <a:off x="2641974" y="2173628"/>
          <a:ext cx="202450" cy="2429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87026"/>
                <a:satOff val="-2372"/>
                <a:lumOff val="12820"/>
                <a:alphaOff val="0"/>
                <a:shade val="51000"/>
                <a:satMod val="130000"/>
              </a:schemeClr>
            </a:gs>
            <a:gs pos="80000">
              <a:schemeClr val="accent4">
                <a:shade val="90000"/>
                <a:hueOff val="-87026"/>
                <a:satOff val="-2372"/>
                <a:lumOff val="12820"/>
                <a:alphaOff val="0"/>
                <a:shade val="93000"/>
                <a:satMod val="130000"/>
              </a:schemeClr>
            </a:gs>
            <a:gs pos="100000">
              <a:schemeClr val="accent4">
                <a:shade val="90000"/>
                <a:hueOff val="-87026"/>
                <a:satOff val="-2372"/>
                <a:lumOff val="1282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 rot="-5400000">
        <a:off x="2670318" y="2193873"/>
        <a:ext cx="145764" cy="141715"/>
      </dsp:txXfrm>
    </dsp:sp>
    <dsp:sp modelId="{81ABFB59-DABD-4071-AB52-F71B97978811}">
      <dsp:nvSpPr>
        <dsp:cNvPr id="0" name=""/>
        <dsp:cNvSpPr/>
      </dsp:nvSpPr>
      <dsp:spPr>
        <a:xfrm>
          <a:off x="1708698" y="2430065"/>
          <a:ext cx="2069002" cy="539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20000"/>
                <a:shade val="51000"/>
                <a:satMod val="130000"/>
              </a:schemeClr>
            </a:gs>
            <a:gs pos="80000">
              <a:schemeClr val="accent4">
                <a:alpha val="90000"/>
                <a:hueOff val="0"/>
                <a:satOff val="0"/>
                <a:lumOff val="0"/>
                <a:alphaOff val="-20000"/>
                <a:shade val="93000"/>
                <a:satMod val="13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2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Modelagem: ARIMA → XGBoost → LSTM → Prophet</a:t>
          </a:r>
        </a:p>
      </dsp:txBody>
      <dsp:txXfrm>
        <a:off x="1724510" y="2445877"/>
        <a:ext cx="2037378" cy="508244"/>
      </dsp:txXfrm>
    </dsp:sp>
    <dsp:sp modelId="{17B89203-65AE-4563-B6B6-501FFBC1A91D}">
      <dsp:nvSpPr>
        <dsp:cNvPr id="0" name=""/>
        <dsp:cNvSpPr/>
      </dsp:nvSpPr>
      <dsp:spPr>
        <a:xfrm rot="5400000">
          <a:off x="2641974" y="2983430"/>
          <a:ext cx="202450" cy="2429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130540"/>
                <a:satOff val="-3557"/>
                <a:lumOff val="19231"/>
                <a:alphaOff val="0"/>
                <a:shade val="51000"/>
                <a:satMod val="130000"/>
              </a:schemeClr>
            </a:gs>
            <a:gs pos="80000">
              <a:schemeClr val="accent4">
                <a:shade val="90000"/>
                <a:hueOff val="-130540"/>
                <a:satOff val="-3557"/>
                <a:lumOff val="19231"/>
                <a:alphaOff val="0"/>
                <a:shade val="93000"/>
                <a:satMod val="130000"/>
              </a:schemeClr>
            </a:gs>
            <a:gs pos="100000">
              <a:schemeClr val="accent4">
                <a:shade val="90000"/>
                <a:hueOff val="-130540"/>
                <a:satOff val="-3557"/>
                <a:lumOff val="1923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 rot="-5400000">
        <a:off x="2670318" y="3003675"/>
        <a:ext cx="145764" cy="141715"/>
      </dsp:txXfrm>
    </dsp:sp>
    <dsp:sp modelId="{0B6526F6-28FD-40D7-BB15-C7FF7A125BEF}">
      <dsp:nvSpPr>
        <dsp:cNvPr id="0" name=""/>
        <dsp:cNvSpPr/>
      </dsp:nvSpPr>
      <dsp:spPr>
        <a:xfrm>
          <a:off x="1708698" y="3239868"/>
          <a:ext cx="2069002" cy="539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26667"/>
                <a:shade val="51000"/>
                <a:satMod val="130000"/>
              </a:schemeClr>
            </a:gs>
            <a:gs pos="80000">
              <a:schemeClr val="accent4">
                <a:alpha val="90000"/>
                <a:hueOff val="0"/>
                <a:satOff val="0"/>
                <a:lumOff val="0"/>
                <a:alphaOff val="-26667"/>
                <a:shade val="93000"/>
                <a:satMod val="13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26667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Validação e Otimização</a:t>
          </a:r>
        </a:p>
      </dsp:txBody>
      <dsp:txXfrm>
        <a:off x="1724510" y="3255680"/>
        <a:ext cx="2037378" cy="508244"/>
      </dsp:txXfrm>
    </dsp:sp>
    <dsp:sp modelId="{17A373A0-E63C-46AA-9BFB-C0C3F0C93019}">
      <dsp:nvSpPr>
        <dsp:cNvPr id="0" name=""/>
        <dsp:cNvSpPr/>
      </dsp:nvSpPr>
      <dsp:spPr>
        <a:xfrm rot="5400000">
          <a:off x="2641974" y="3793233"/>
          <a:ext cx="202450" cy="2429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174053"/>
                <a:satOff val="-4743"/>
                <a:lumOff val="25641"/>
                <a:alphaOff val="0"/>
                <a:shade val="51000"/>
                <a:satMod val="130000"/>
              </a:schemeClr>
            </a:gs>
            <a:gs pos="80000">
              <a:schemeClr val="accent4">
                <a:shade val="90000"/>
                <a:hueOff val="-174053"/>
                <a:satOff val="-4743"/>
                <a:lumOff val="25641"/>
                <a:alphaOff val="0"/>
                <a:shade val="93000"/>
                <a:satMod val="130000"/>
              </a:schemeClr>
            </a:gs>
            <a:gs pos="100000">
              <a:schemeClr val="accent4">
                <a:shade val="90000"/>
                <a:hueOff val="-174053"/>
                <a:satOff val="-4743"/>
                <a:lumOff val="2564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 rot="-5400000">
        <a:off x="2670318" y="3813478"/>
        <a:ext cx="145764" cy="141715"/>
      </dsp:txXfrm>
    </dsp:sp>
    <dsp:sp modelId="{01094B16-6839-48B4-9F2B-EEF9560E7FD5}">
      <dsp:nvSpPr>
        <dsp:cNvPr id="0" name=""/>
        <dsp:cNvSpPr/>
      </dsp:nvSpPr>
      <dsp:spPr>
        <a:xfrm>
          <a:off x="1708698" y="4049670"/>
          <a:ext cx="2069002" cy="539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33333"/>
                <a:shade val="51000"/>
                <a:satMod val="130000"/>
              </a:schemeClr>
            </a:gs>
            <a:gs pos="80000">
              <a:schemeClr val="accent4">
                <a:alpha val="90000"/>
                <a:hueOff val="0"/>
                <a:satOff val="0"/>
                <a:lumOff val="0"/>
                <a:alphaOff val="-33333"/>
                <a:shade val="93000"/>
                <a:satMod val="13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33333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Deploy: Docker + API RESTful + Dashboard</a:t>
          </a:r>
        </a:p>
      </dsp:txBody>
      <dsp:txXfrm>
        <a:off x="1724510" y="4065482"/>
        <a:ext cx="2037378" cy="508244"/>
      </dsp:txXfrm>
    </dsp:sp>
    <dsp:sp modelId="{F9428F1F-0DD6-4023-BA3C-DF44666CB69B}">
      <dsp:nvSpPr>
        <dsp:cNvPr id="0" name=""/>
        <dsp:cNvSpPr/>
      </dsp:nvSpPr>
      <dsp:spPr>
        <a:xfrm rot="5400000">
          <a:off x="2641974" y="4603035"/>
          <a:ext cx="202450" cy="24294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shade val="90000"/>
                <a:hueOff val="-217566"/>
                <a:satOff val="-5929"/>
                <a:lumOff val="32051"/>
                <a:alphaOff val="0"/>
                <a:shade val="51000"/>
                <a:satMod val="130000"/>
              </a:schemeClr>
            </a:gs>
            <a:gs pos="80000">
              <a:schemeClr val="accent4">
                <a:shade val="90000"/>
                <a:hueOff val="-217566"/>
                <a:satOff val="-5929"/>
                <a:lumOff val="32051"/>
                <a:alphaOff val="0"/>
                <a:shade val="93000"/>
                <a:satMod val="130000"/>
              </a:schemeClr>
            </a:gs>
            <a:gs pos="100000">
              <a:schemeClr val="accent4">
                <a:shade val="90000"/>
                <a:hueOff val="-217566"/>
                <a:satOff val="-5929"/>
                <a:lumOff val="3205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/>
        </a:p>
      </dsp:txBody>
      <dsp:txXfrm rot="-5400000">
        <a:off x="2670318" y="4623280"/>
        <a:ext cx="145764" cy="141715"/>
      </dsp:txXfrm>
    </dsp:sp>
    <dsp:sp modelId="{06656F07-7222-4AA7-B424-4E438A59F073}">
      <dsp:nvSpPr>
        <dsp:cNvPr id="0" name=""/>
        <dsp:cNvSpPr/>
      </dsp:nvSpPr>
      <dsp:spPr>
        <a:xfrm>
          <a:off x="1708698" y="4859472"/>
          <a:ext cx="2069002" cy="5398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40000"/>
                <a:shade val="51000"/>
                <a:satMod val="130000"/>
              </a:schemeClr>
            </a:gs>
            <a:gs pos="80000">
              <a:schemeClr val="accent4">
                <a:alpha val="90000"/>
                <a:hueOff val="0"/>
                <a:satOff val="0"/>
                <a:lumOff val="0"/>
                <a:alphaOff val="-40000"/>
                <a:shade val="93000"/>
                <a:satMod val="13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4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Documentação e Comunicação</a:t>
          </a:r>
        </a:p>
      </dsp:txBody>
      <dsp:txXfrm>
        <a:off x="1724510" y="4875284"/>
        <a:ext cx="2037378" cy="5082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7580-6630-44DB-A8E1-1E6CAAA5E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15</Pages>
  <Words>2102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M.MSS</dc:creator>
  <cp:lastModifiedBy>Mariana Simões Rubio</cp:lastModifiedBy>
  <cp:revision>9</cp:revision>
  <cp:lastPrinted>2025-03-04T21:08:00Z</cp:lastPrinted>
  <dcterms:created xsi:type="dcterms:W3CDTF">2025-09-26T11:28:00Z</dcterms:created>
  <dcterms:modified xsi:type="dcterms:W3CDTF">2025-10-31T11:45:00Z</dcterms:modified>
</cp:coreProperties>
</file>