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idade;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97e1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Item;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Prox;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Fundo, Topo;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Tam;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Fundo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.Fundo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pilha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Codigo: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Item.cod);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Idade: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Item.idade);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Desempilha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pilha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(q);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pilha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encontrou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Item.cod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.cod)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encontrou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(encontrou)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Codigo: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Item.cod);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Idade: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Item.idade);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não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pilha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Existem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pessoas com idades pares.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cont);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ContarIdadesImpares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pilha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Existem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pessoas com idades ímpares.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cont);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Esvaziar 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Verificar se a lista está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Empilhar elemento na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Imprimir os elementos da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Desempilhar elemento da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6 - Procurar elemento pelo código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7 - Contar idades pares na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8 - Contar idades ímpares na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(Pilha);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pilha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pilha não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código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Empilha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(Pilha);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Desempilha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código do elemento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(Pilha, x);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ContarIdadesImpares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(Pilha);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OPÇÃO INVALIDA!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