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Algoritmo de Kruskal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70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Demonstre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a execução do Algoritmo de Kruskal para o grafo a seguir. Entregue um único arquivo PDF contendo uma breve explicação do que fez e alguma(s) imagem(ns) para demonstrar o trabalho realizado.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3648075" cy="3267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Resolvi a atividade de acordo com o exemplo dado pelo professor. Foi fácil, intuitivo e sem problemas no decorrer da resolução.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8788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