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 xml:space="preserve">SI 241 - Linguagem de Programação I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Relatório de Seminário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Tema: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Herança x Composição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8">
      <w:pPr>
        <w:spacing w:after="24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relatório descreve e analisa o seminário sobre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Composição vs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Herança em POO", que abordou dois pilares para o reúso de código e a modelagem de sistemas. O foco foi contrastar o relacionamento de Herança ("É UM") com o de Composição ("TEM UM").</w:t>
      </w:r>
    </w:p>
    <w:p w:rsidR="00000000" w:rsidDel="00000000" w:rsidP="00000000" w:rsidRDefault="00000000" w:rsidRPr="00000000" w14:paraId="0000000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Observação sobre a apresentação: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equipe de apresentadores (Gabriel, Kauê, Lucas, Matheus, Vinícius) teve dificuldades na exposição, falando baixo e se enrolando em momentos cruciais da explicação, o que prejudicou levemente a compreensão de alguns conceitos.</w:t>
      </w:r>
    </w:p>
    <w:p w:rsidR="00000000" w:rsidDel="00000000" w:rsidP="00000000" w:rsidRDefault="00000000" w:rsidRPr="00000000" w14:paraId="0000000A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DESENVOLVIMENTO</w:t>
      </w:r>
    </w:p>
    <w:p w:rsidR="00000000" w:rsidDel="00000000" w:rsidP="00000000" w:rsidRDefault="00000000" w:rsidRPr="00000000" w14:paraId="0000000C">
      <w:pPr>
        <w:spacing w:after="24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atividade prática demonstrou os conceitos através de três conjuntos de códigos, detalhados a seguir: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numPr>
          <w:ilvl w:val="0"/>
          <w:numId w:val="2"/>
        </w:numPr>
        <w:spacing w:after="40" w:before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qmom3hqsw8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Demonstração de Herança (Relacionamento "É UM")</w:t>
      </w:r>
    </w:p>
    <w:p w:rsidR="00000000" w:rsidDel="00000000" w:rsidP="00000000" w:rsidRDefault="00000000" w:rsidRPr="00000000" w14:paraId="0000000E">
      <w:pPr>
        <w:spacing w:after="24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primeiro conjunto foi uma recapitulação das aulas anteriores. A classe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Carro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estende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Veiculo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ilustrando o relacionamento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 Carro É Um Veículo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O código demonstrou o reúso de métodos (como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ligar()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da superclasse, mas também evidenciou o acoplamento forte entre as classes, inerente ao mecanismo de Herança.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numPr>
          <w:ilvl w:val="0"/>
          <w:numId w:val="2"/>
        </w:numPr>
        <w:spacing w:after="40" w:before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waqkldfj66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Demonstração de Composição (Relacionamento "TEM UM")</w:t>
      </w:r>
    </w:p>
    <w:p w:rsidR="00000000" w:rsidDel="00000000" w:rsidP="00000000" w:rsidRDefault="00000000" w:rsidRPr="00000000" w14:paraId="00000010">
      <w:pPr>
        <w:spacing w:after="24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segundo conjunto introduziu a Composição. A classe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Carro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possui um atributo do tipo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estabelecendo o relacionamento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 Carro TEM UM Motor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O método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dirigir()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Carro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delega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funcionalidade de ligar ao seu componente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motor.ligar()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Este design favorece o acoplamento fraco e o encapsulamento, aumentando a flexibilidade.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0"/>
          <w:numId w:val="2"/>
        </w:numPr>
        <w:spacing w:after="40" w:before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4i3bgtp9ev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Flexibilidade da Composição (Exemplo RPG)</w:t>
      </w:r>
    </w:p>
    <w:p w:rsidR="00000000" w:rsidDel="00000000" w:rsidP="00000000" w:rsidRDefault="00000000" w:rsidRPr="00000000" w14:paraId="00000012">
      <w:pPr>
        <w:spacing w:after="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terceiro código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MainRPG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demonstrou a grande vantagem da Composição para comportamentos dinâmicos. A classe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Personagem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 UMA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 o comportamento de ataque é delegado a essa arma. O código permitiu que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Personagem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trocasse de arma (de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Espada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em tempo de execução, provando que a Composição é superior para permitir a troca dinâmica de comportamentos, em contraste com a rigidez da Herança.</w:t>
      </w:r>
    </w:p>
    <w:p w:rsidR="00000000" w:rsidDel="00000000" w:rsidP="00000000" w:rsidRDefault="00000000" w:rsidRPr="00000000" w14:paraId="00000013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15">
      <w:pPr>
        <w:spacing w:after="20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atividade prática demonstrou que, embora a Herança seja poderosa para modelar hierarquias estáticas ("É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UM"),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Composição é a abordagem preferencial na POO moderna.</w:t>
      </w:r>
    </w:p>
    <w:p w:rsidR="00000000" w:rsidDel="00000000" w:rsidP="00000000" w:rsidRDefault="00000000" w:rsidRPr="00000000" w14:paraId="00000016">
      <w:pPr>
        <w:spacing w:after="24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princípio fundamental reforçado foi: "Prefira Composição a Herança". A Composição oferece maior flexibilidade, acoplamento fraco e um reúso de comportamento mais eficaz, tornando os sistemas mais robustos, extensíveis e fáceis de evoluir, especialmente ao permitir a alteração de funcionalidades em tempo de execução.</w:t>
      </w:r>
    </w:p>
    <w:p w:rsidR="00000000" w:rsidDel="00000000" w:rsidP="00000000" w:rsidRDefault="00000000" w:rsidRPr="00000000" w14:paraId="00000017">
      <w:pPr>
        <w:spacing w:after="20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