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Botium Toys: 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Activos actuales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Entre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activos administrados por el departamento de TI se encuentran los siguientes: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Equipos en las instalaciones para las necesidades comerciales en la oficina.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Equipos de</w:t>
      </w:r>
      <w:r w:rsidDel="00000000" w:rsidR="00000000" w:rsidRPr="00000000">
        <w:rPr>
          <w:sz w:val="24"/>
          <w:szCs w:val="24"/>
          <w:rtl w:val="0"/>
        </w:rPr>
        <w:t xml:space="preserve">l personal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dispositivos de usuario final (computadoras de escritorio/portátiles, </w:t>
      </w:r>
      <w:r w:rsidDel="00000000" w:rsidR="00000000" w:rsidRPr="00000000">
        <w:rPr>
          <w:sz w:val="24"/>
          <w:szCs w:val="24"/>
          <w:rtl w:val="0"/>
        </w:rPr>
        <w:t xml:space="preserve">teléfonos inteligentes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estaciones de trabajo remotas, auriculares, cables, teclados,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estaciones de acoplamiento, cámaras de vigilancia, etc.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sistemas, software y servicios: contabilidad, telecomunicaciones, bases de datos, seguridad, comercio electrónico y gestión de inventario.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Acceso a Internet.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 interna.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acceso a proveedores.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Servicios de alojamiento del centro de datos.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Retención y almacenamiento de datos.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Lectores de </w:t>
      </w:r>
      <w:r w:rsidDel="00000000" w:rsidR="00000000" w:rsidRPr="00000000">
        <w:rPr>
          <w:sz w:val="24"/>
          <w:szCs w:val="24"/>
          <w:rtl w:val="0"/>
        </w:rPr>
        <w:t xml:space="preserve">tarjetas de identificación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Mantenimiento de sistemas heredados: sistemas </w:t>
      </w:r>
      <w:r w:rsidDel="00000000" w:rsidR="00000000" w:rsidRPr="00000000">
        <w:rPr>
          <w:sz w:val="24"/>
          <w:szCs w:val="24"/>
          <w:rtl w:val="0"/>
        </w:rPr>
        <w:t xml:space="preserve">obsoletos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requieren supervisión humana. </w:t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Descripción del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Actualmente, existe una gestión insuficiente de los activos. Además, Botium Toys no ha implementado los controles adecuados y es posible que no cumpla con las regulaciones y los estándares estadounidenses e internacionales.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Prácticas recomendadas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primera de las cinco funciones del </w:t>
      </w:r>
      <w:r w:rsidDel="00000000" w:rsidR="00000000" w:rsidRPr="00000000">
        <w:rPr>
          <w:sz w:val="24"/>
          <w:szCs w:val="24"/>
          <w:rtl w:val="0"/>
        </w:rPr>
        <w:t xml:space="preserve">Marco de Ciberseguridad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NIST es la identificación. Botium Toys deberá asignar recursos para gesti</w:t>
      </w: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 </w:t>
      </w:r>
      <w:r w:rsidDel="00000000" w:rsidR="00000000" w:rsidRPr="00000000">
        <w:rPr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activos. Además, </w:t>
      </w:r>
      <w:r w:rsidDel="00000000" w:rsidR="00000000" w:rsidRPr="00000000">
        <w:rPr>
          <w:sz w:val="24"/>
          <w:szCs w:val="24"/>
          <w:rtl w:val="0"/>
        </w:rPr>
        <w:t xml:space="preserve">tendrá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determinar </w:t>
      </w:r>
      <w:r w:rsidDel="00000000" w:rsidR="00000000" w:rsidRPr="00000000">
        <w:rPr>
          <w:sz w:val="24"/>
          <w:szCs w:val="24"/>
          <w:rtl w:val="0"/>
        </w:rPr>
        <w:t xml:space="preserve">el impacto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pérdida de los activos existentes, </w:t>
      </w:r>
      <w:r w:rsidDel="00000000" w:rsidR="00000000" w:rsidRPr="00000000">
        <w:rPr>
          <w:sz w:val="24"/>
          <w:szCs w:val="24"/>
          <w:rtl w:val="0"/>
        </w:rPr>
        <w:t xml:space="preserve">incluidos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sistemas, </w:t>
      </w:r>
      <w:r w:rsidDel="00000000" w:rsidR="00000000" w:rsidRPr="00000000">
        <w:rPr>
          <w:sz w:val="24"/>
          <w:szCs w:val="24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continuidad del negocio.</w:t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Puntuación de 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una escala de 1 a 10, la puntuación de riesgo es de 8, lo cual es bastante </w:t>
      </w:r>
      <w:r w:rsidDel="00000000" w:rsidR="00000000" w:rsidRPr="00000000">
        <w:rPr>
          <w:sz w:val="24"/>
          <w:szCs w:val="24"/>
          <w:rtl w:val="0"/>
        </w:rPr>
        <w:t xml:space="preserve">alto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Esto se debe a la falta de controles y </w:t>
      </w:r>
      <w:r w:rsidDel="00000000" w:rsidR="00000000" w:rsidRPr="00000000">
        <w:rPr>
          <w:sz w:val="24"/>
          <w:szCs w:val="24"/>
          <w:rtl w:val="0"/>
        </w:rPr>
        <w:t xml:space="preserve">cumplimiento de las regulaciones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los estándares necesarios.</w:t>
      </w:r>
    </w:p>
    <w:p w:rsidR="00000000" w:rsidDel="00000000" w:rsidP="00000000" w:rsidRDefault="00000000" w:rsidRPr="00000000" w14:paraId="00000014">
      <w:pPr>
        <w:pStyle w:val="Heading2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Comentarios adicionales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impacto potencial </w:t>
      </w:r>
      <w:r w:rsidDel="00000000" w:rsidR="00000000" w:rsidRPr="00000000">
        <w:rPr>
          <w:sz w:val="24"/>
          <w:szCs w:val="24"/>
          <w:rtl w:val="0"/>
        </w:rPr>
        <w:t xml:space="preserve">por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pérdida de un activo se califica como medio, </w:t>
      </w:r>
      <w:r w:rsidDel="00000000" w:rsidR="00000000" w:rsidRPr="00000000">
        <w:rPr>
          <w:sz w:val="24"/>
          <w:szCs w:val="24"/>
          <w:rtl w:val="0"/>
        </w:rPr>
        <w:t xml:space="preserve">debido a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departamento de TI no sabe qué activos se perderían. La probabilidad de pérdida de un activo o de multas por parte de órganos </w:t>
      </w:r>
      <w:r w:rsidDel="00000000" w:rsidR="00000000" w:rsidRPr="00000000">
        <w:rPr>
          <w:sz w:val="24"/>
          <w:szCs w:val="24"/>
          <w:rtl w:val="0"/>
        </w:rPr>
        <w:t xml:space="preserve">reguladores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alta, ya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Botium Toys no tiene todos los controles</w:t>
      </w:r>
      <w:r w:rsidDel="00000000" w:rsidR="00000000" w:rsidRPr="00000000">
        <w:rPr>
          <w:sz w:val="24"/>
          <w:szCs w:val="24"/>
          <w:rtl w:val="0"/>
        </w:rPr>
        <w:t xml:space="preserve"> necesarios implementados y 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cumple con las </w:t>
      </w:r>
      <w:r w:rsidDel="00000000" w:rsidR="00000000" w:rsidRPr="00000000">
        <w:rPr>
          <w:sz w:val="24"/>
          <w:szCs w:val="24"/>
          <w:rtl w:val="0"/>
        </w:rPr>
        <w:t xml:space="preserve">normativas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estándares requeridos para </w:t>
      </w:r>
      <w:r w:rsidDel="00000000" w:rsidR="00000000" w:rsidRPr="00000000">
        <w:rPr>
          <w:sz w:val="24"/>
          <w:szCs w:val="24"/>
          <w:rtl w:val="0"/>
        </w:rPr>
        <w:t xml:space="preserve">mantener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privacidad de los datos de l</w:t>
      </w:r>
      <w:r w:rsidDel="00000000" w:rsidR="00000000" w:rsidRPr="00000000">
        <w:rPr>
          <w:sz w:val="24"/>
          <w:szCs w:val="24"/>
          <w:rtl w:val="0"/>
        </w:rPr>
        <w:t xml:space="preserve">aslo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clientes.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paragraph" w:styleId="P68B1DB1-Normal1">
    <w:name w:val="P68B1DB1-Normal1"/>
    <w:basedOn w:val="Normal"/>
    <w:rPr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HrOCQnmguFM8nbseCoyUeIPnw==">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