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shd w:fill="F0F0F0" w:val="clear"/>
            <w:vAlign w:val="center"/>
          </w:tcPr>
          <w:p>
            <w:pPr>
              <w:pStyle w:val="3"/>
              <w:widowControl w:val="false"/>
              <w:bidi w:val="0"/>
              <w:spacing w:before="140" w:after="120"/>
              <w:jc w:val="left"/>
              <w:rPr/>
            </w:pPr>
            <w:r>
              <w:rPr/>
              <w:t xml:space="preserve">[BUG-551426] </w:t>
            </w:r>
            <w:hyperlink r:id="rId2">
              <w:r>
                <w:rPr/>
                <w:t>Не открывается окно подтверждения отмены поездки при клике на кнопку "Отменить" в модальном окне "Машина забронирована"</w:t>
              </w:r>
            </w:hyperlink>
            <w:r>
              <w:rPr/>
              <w:t xml:space="preserve"> </w:t>
            </w:r>
          </w:p>
        </w:tc>
      </w:tr>
    </w:tbl>
    <w:p>
      <w:pPr>
        <w:pStyle w:val="Style16"/>
        <w:bidi w:val="0"/>
        <w:spacing w:before="0" w:after="0"/>
        <w:jc w:val="left"/>
        <w:rPr/>
      </w:pPr>
      <w:r>
        <w:rPr/>
      </w:r>
    </w:p>
    <w:tbl>
      <w:tblPr>
        <w:tblW w:w="79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1865"/>
        <w:gridCol w:w="1521"/>
        <w:gridCol w:w="1804"/>
      </w:tblGrid>
      <w:tr>
        <w:trPr/>
        <w:tc>
          <w:tcPr>
            <w:tcW w:w="2749" w:type="dxa"/>
            <w:tcBorders/>
            <w:shd w:fill="F0F0F0" w:val="clear"/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Тип:</w:t>
            </w:r>
          </w:p>
        </w:tc>
        <w:tc>
          <w:tcPr>
            <w:tcW w:w="1865" w:type="dxa"/>
            <w:tcBorders/>
            <w:shd w:fill="FFFFFF" w:val="clear"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Ошибка</w:t>
            </w:r>
          </w:p>
        </w:tc>
        <w:tc>
          <w:tcPr>
            <w:tcW w:w="1521" w:type="dxa"/>
            <w:tcBorders/>
            <w:shd w:fill="F0F0F0" w:val="clear"/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Приоритет:</w:t>
            </w:r>
          </w:p>
        </w:tc>
        <w:tc>
          <w:tcPr>
            <w:tcW w:w="1804" w:type="dxa"/>
            <w:tcBorders/>
            <w:shd w:fill="FFFFFF" w:val="clear"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Критичный</w:t>
            </w:r>
          </w:p>
        </w:tc>
      </w:tr>
    </w:tbl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tbl>
      <w:tblPr>
        <w:tblW w:w="10205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221"/>
        <w:gridCol w:w="983"/>
      </w:tblGrid>
      <w:tr>
        <w:trPr/>
        <w:tc>
          <w:tcPr>
            <w:tcW w:w="9221" w:type="dxa"/>
            <w:tcBorders/>
            <w:shd w:fill="BBBBBB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Описание</w:t>
            </w:r>
            <w:r>
              <w:rPr/>
              <w:t> 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4" w:type="dxa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bookmarkStart w:id="0" w:name="descriptionArea"/>
            <w:bookmarkEnd w:id="0"/>
            <w:r>
              <w:rPr/>
              <w:t>Описание: При клике на кнопку "Отменить" в модальном окне "Машина забронирована" не открывается окно подтверждения отмены поездки</w:t>
            </w:r>
          </w:p>
          <w:p>
            <w:pPr>
              <w:pStyle w:val="Style20"/>
              <w:widowControl w:val="false"/>
              <w:bidi w:val="0"/>
              <w:spacing w:before="0" w:after="283"/>
              <w:jc w:val="left"/>
              <w:rPr/>
            </w:pPr>
            <w:r>
              <w:rPr/>
              <w:t>Предусловие: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Открыть тестовый стенд Яндекс.Маршруты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Ввести в поле "Откуда" адрес: Хамовнический Вал, 34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Ввести в поле "Куда" адрес: Фрунзенская набережная, 46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Выбрать режим "Свой"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Выбрать тип транспорта "Каршеринг"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Нажать кнопку "Забронировать"</w:t>
            </w:r>
          </w:p>
          <w:p>
            <w:pPr>
              <w:pStyle w:val="Style20"/>
              <w:widowControl w:val="false"/>
              <w:bidi w:val="0"/>
              <w:spacing w:before="0" w:after="283"/>
              <w:jc w:val="left"/>
              <w:rPr/>
            </w:pPr>
            <w:r>
              <w:rPr/>
              <w:t>Шаги воспроизведения:</w:t>
            </w:r>
          </w:p>
          <w:p>
            <w:pPr>
              <w:pStyle w:val="Style20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Добавить права</w:t>
            </w:r>
          </w:p>
          <w:p>
            <w:pPr>
              <w:pStyle w:val="Style20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Добавить карту</w:t>
            </w:r>
          </w:p>
          <w:p>
            <w:pPr>
              <w:pStyle w:val="Style20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Нажать "Забронировать"</w:t>
            </w:r>
          </w:p>
          <w:p>
            <w:pPr>
              <w:pStyle w:val="Style20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Нажат кнопку "Отменить"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ОР: Модальное окно "Машина забронирована" закроется, откроется окно подтверждения отмены поездки</w:t>
              <w:br/>
              <w:t>ФР: Модальное окно "Машина забронирована" не закрывается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Окружение:</w:t>
              <w:br/>
              <w:t>ОС Windiws 10 v.21H1 браузер: Firefox v.99.0.1 разрешение: 1920x1080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0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cker.yandex.ru/r/BUG-551426?source_from=doc&amp;source_type=expor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LibreOffice/7.3.3.2$Windows_X86_64 LibreOffice_project/d1d0ea68f081ee2800a922cac8f79445e4603348</Application>
  <AppVersion>15.0000</AppVersion>
  <Pages>1</Pages>
  <Words>119</Words>
  <Characters>794</Characters>
  <CharactersWithSpaces>886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2022-08-04T12:19:01Z</dcterms:modified>
  <cp:revision>2</cp:revision>
  <dc:subject/>
  <dc:title>[#BUG-551426] Не открывается окно подтверждения отмены поездки при клике на кнопку "Отменить" в модальном окне "Машина забронирована"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