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F9A3B" w14:textId="224E8984" w:rsidR="00856616" w:rsidRPr="00FF000C" w:rsidRDefault="00856616" w:rsidP="00856616">
      <w:pPr>
        <w:pStyle w:val="papertitle"/>
        <w:spacing w:before="100" w:beforeAutospacing="1" w:after="100" w:afterAutospacing="1"/>
        <w:rPr>
          <w:kern w:val="48"/>
          <w:sz w:val="44"/>
          <w:szCs w:val="44"/>
          <w:lang w:val="es-PE"/>
        </w:rPr>
      </w:pPr>
      <w:r w:rsidRPr="00FF000C">
        <w:rPr>
          <w:kern w:val="48"/>
          <w:sz w:val="44"/>
          <w:szCs w:val="44"/>
          <w:lang w:val="es-PE"/>
        </w:rPr>
        <w:t>Análisis y Pronóstico del Producto Bruto Interno de Perú utilizando Modelos ARIMA y SARIMA</w:t>
      </w:r>
    </w:p>
    <w:p w14:paraId="39FE22BE" w14:textId="5C9C4D79" w:rsidR="00856616" w:rsidRPr="00FF000C" w:rsidRDefault="00DD252C" w:rsidP="00A271A8">
      <w:pPr>
        <w:pStyle w:val="papertitle"/>
        <w:spacing w:after="100" w:afterAutospacing="1" w:line="240" w:lineRule="atLeast"/>
        <w:contextualSpacing/>
        <w:rPr>
          <w:kern w:val="48"/>
          <w:sz w:val="24"/>
          <w:szCs w:val="24"/>
        </w:rPr>
      </w:pPr>
      <w:r>
        <w:rPr>
          <w:kern w:val="48"/>
          <w:sz w:val="24"/>
          <w:szCs w:val="24"/>
        </w:rPr>
        <w:t>Maye Mamani Victor Raul</w:t>
      </w:r>
    </w:p>
    <w:p w14:paraId="6587B867" w14:textId="77777777" w:rsidR="00856616" w:rsidRPr="00FF000C" w:rsidRDefault="00856616" w:rsidP="00A271A8">
      <w:pPr>
        <w:pStyle w:val="papertitle"/>
        <w:spacing w:after="100" w:afterAutospacing="1" w:line="240" w:lineRule="atLeast"/>
        <w:contextualSpacing/>
        <w:rPr>
          <w:kern w:val="48"/>
          <w:sz w:val="24"/>
          <w:szCs w:val="24"/>
        </w:rPr>
      </w:pPr>
      <w:r w:rsidRPr="00FF000C">
        <w:rPr>
          <w:kern w:val="48"/>
          <w:sz w:val="24"/>
          <w:szCs w:val="24"/>
        </w:rPr>
        <w:t>National University of the Altiplano Faculty of Statistics and Informatics Engineering</w:t>
      </w:r>
    </w:p>
    <w:p w14:paraId="1DC440A7" w14:textId="77777777" w:rsidR="00856616" w:rsidRPr="00FF000C" w:rsidRDefault="00856616" w:rsidP="00A271A8">
      <w:pPr>
        <w:pStyle w:val="papertitle"/>
        <w:spacing w:after="100" w:afterAutospacing="1" w:line="240" w:lineRule="atLeast"/>
        <w:contextualSpacing/>
        <w:rPr>
          <w:kern w:val="48"/>
          <w:sz w:val="24"/>
          <w:szCs w:val="24"/>
        </w:rPr>
      </w:pPr>
      <w:r w:rsidRPr="00FF000C">
        <w:rPr>
          <w:kern w:val="48"/>
          <w:sz w:val="24"/>
          <w:szCs w:val="24"/>
        </w:rPr>
        <w:t>vicrmaye@gmail.com</w:t>
      </w:r>
    </w:p>
    <w:p w14:paraId="02A78DB1" w14:textId="67A6D801" w:rsidR="00856616" w:rsidRPr="00FF000C" w:rsidRDefault="00856616" w:rsidP="00A67F3B">
      <w:pPr>
        <w:pStyle w:val="Ttulo1"/>
        <w:rPr>
          <w:sz w:val="32"/>
          <w:szCs w:val="36"/>
        </w:rPr>
      </w:pPr>
      <w:proofErr w:type="spellStart"/>
      <w:r w:rsidRPr="00FF000C">
        <w:rPr>
          <w:sz w:val="32"/>
          <w:szCs w:val="36"/>
        </w:rPr>
        <w:t>Resumen</w:t>
      </w:r>
      <w:proofErr w:type="spellEnd"/>
    </w:p>
    <w:p w14:paraId="56F89BE2" w14:textId="77777777" w:rsidR="00AE1259" w:rsidRPr="00FF000C" w:rsidRDefault="00AE1259" w:rsidP="00AE1259">
      <w:pPr>
        <w:rPr>
          <w:sz w:val="22"/>
          <w:szCs w:val="22"/>
        </w:rPr>
      </w:pPr>
    </w:p>
    <w:p w14:paraId="1DDC7930" w14:textId="446E2CD7" w:rsidR="00856616" w:rsidRPr="00FF000C" w:rsidRDefault="00087919" w:rsidP="00856616">
      <w:pPr>
        <w:pStyle w:val="Abstract"/>
        <w:ind w:firstLine="0"/>
        <w:rPr>
          <w:b w:val="0"/>
          <w:bCs w:val="0"/>
          <w:i/>
          <w:iCs/>
          <w:sz w:val="24"/>
          <w:szCs w:val="24"/>
          <w:lang w:val="es-PE"/>
        </w:rPr>
      </w:pPr>
      <w:r w:rsidRPr="00FF000C">
        <w:rPr>
          <w:b w:val="0"/>
          <w:bCs w:val="0"/>
          <w:i/>
          <w:iCs/>
          <w:sz w:val="24"/>
          <w:szCs w:val="24"/>
          <w:lang w:val="es-PE"/>
        </w:rPr>
        <w:t>Este estudio analiza el Producto Bruto Interno (PBI) de Perú utilizando modelos ARIMA y SARIMA, aplicando la metodología Box-Jenkins para obtener pronósticos precisos y mejorar la formulación de políticas económicas. El PBI, un indicador clave de la actividad económica, mide el valor de todos los bienes y servicios producidos en un período determinado. Los modelos ARIMA (</w:t>
      </w:r>
      <w:proofErr w:type="spellStart"/>
      <w:r w:rsidRPr="00FF000C">
        <w:rPr>
          <w:b w:val="0"/>
          <w:bCs w:val="0"/>
          <w:i/>
          <w:iCs/>
          <w:sz w:val="24"/>
          <w:szCs w:val="24"/>
          <w:lang w:val="es-PE"/>
        </w:rPr>
        <w:t>AutoRegressive</w:t>
      </w:r>
      <w:proofErr w:type="spellEnd"/>
      <w:r w:rsidRPr="00FF000C">
        <w:rPr>
          <w:b w:val="0"/>
          <w:bCs w:val="0"/>
          <w:i/>
          <w:iCs/>
          <w:sz w:val="24"/>
          <w:szCs w:val="24"/>
          <w:lang w:val="es-PE"/>
        </w:rPr>
        <w:t xml:space="preserve"> </w:t>
      </w:r>
      <w:proofErr w:type="spellStart"/>
      <w:r w:rsidRPr="00FF000C">
        <w:rPr>
          <w:b w:val="0"/>
          <w:bCs w:val="0"/>
          <w:i/>
          <w:iCs/>
          <w:sz w:val="24"/>
          <w:szCs w:val="24"/>
          <w:lang w:val="es-PE"/>
        </w:rPr>
        <w:t>Integrated</w:t>
      </w:r>
      <w:proofErr w:type="spellEnd"/>
      <w:r w:rsidRPr="00FF000C">
        <w:rPr>
          <w:b w:val="0"/>
          <w:bCs w:val="0"/>
          <w:i/>
          <w:iCs/>
          <w:sz w:val="24"/>
          <w:szCs w:val="24"/>
          <w:lang w:val="es-PE"/>
        </w:rPr>
        <w:t xml:space="preserve"> </w:t>
      </w:r>
      <w:proofErr w:type="spellStart"/>
      <w:r w:rsidRPr="00FF000C">
        <w:rPr>
          <w:b w:val="0"/>
          <w:bCs w:val="0"/>
          <w:i/>
          <w:iCs/>
          <w:sz w:val="24"/>
          <w:szCs w:val="24"/>
          <w:lang w:val="es-PE"/>
        </w:rPr>
        <w:t>Moving</w:t>
      </w:r>
      <w:proofErr w:type="spellEnd"/>
      <w:r w:rsidRPr="00FF000C">
        <w:rPr>
          <w:b w:val="0"/>
          <w:bCs w:val="0"/>
          <w:i/>
          <w:iCs/>
          <w:sz w:val="24"/>
          <w:szCs w:val="24"/>
          <w:lang w:val="es-PE"/>
        </w:rPr>
        <w:t xml:space="preserve"> </w:t>
      </w:r>
      <w:proofErr w:type="spellStart"/>
      <w:r w:rsidRPr="00FF000C">
        <w:rPr>
          <w:b w:val="0"/>
          <w:bCs w:val="0"/>
          <w:i/>
          <w:iCs/>
          <w:sz w:val="24"/>
          <w:szCs w:val="24"/>
          <w:lang w:val="es-PE"/>
        </w:rPr>
        <w:t>Average</w:t>
      </w:r>
      <w:proofErr w:type="spellEnd"/>
      <w:r w:rsidRPr="00FF000C">
        <w:rPr>
          <w:b w:val="0"/>
          <w:bCs w:val="0"/>
          <w:i/>
          <w:iCs/>
          <w:sz w:val="24"/>
          <w:szCs w:val="24"/>
          <w:lang w:val="es-PE"/>
        </w:rPr>
        <w:t>) y SARIMA (</w:t>
      </w:r>
      <w:proofErr w:type="spellStart"/>
      <w:r w:rsidRPr="00FF000C">
        <w:rPr>
          <w:b w:val="0"/>
          <w:bCs w:val="0"/>
          <w:i/>
          <w:iCs/>
          <w:sz w:val="24"/>
          <w:szCs w:val="24"/>
          <w:lang w:val="es-PE"/>
        </w:rPr>
        <w:t>Seasonal</w:t>
      </w:r>
      <w:proofErr w:type="spellEnd"/>
      <w:r w:rsidRPr="00FF000C">
        <w:rPr>
          <w:b w:val="0"/>
          <w:bCs w:val="0"/>
          <w:i/>
          <w:iCs/>
          <w:sz w:val="24"/>
          <w:szCs w:val="24"/>
          <w:lang w:val="es-PE"/>
        </w:rPr>
        <w:t xml:space="preserve"> </w:t>
      </w:r>
      <w:proofErr w:type="spellStart"/>
      <w:r w:rsidRPr="00FF000C">
        <w:rPr>
          <w:b w:val="0"/>
          <w:bCs w:val="0"/>
          <w:i/>
          <w:iCs/>
          <w:sz w:val="24"/>
          <w:szCs w:val="24"/>
          <w:lang w:val="es-PE"/>
        </w:rPr>
        <w:t>AutoRegressive</w:t>
      </w:r>
      <w:proofErr w:type="spellEnd"/>
      <w:r w:rsidRPr="00FF000C">
        <w:rPr>
          <w:b w:val="0"/>
          <w:bCs w:val="0"/>
          <w:i/>
          <w:iCs/>
          <w:sz w:val="24"/>
          <w:szCs w:val="24"/>
          <w:lang w:val="es-PE"/>
        </w:rPr>
        <w:t xml:space="preserve"> </w:t>
      </w:r>
      <w:proofErr w:type="spellStart"/>
      <w:r w:rsidRPr="00FF000C">
        <w:rPr>
          <w:b w:val="0"/>
          <w:bCs w:val="0"/>
          <w:i/>
          <w:iCs/>
          <w:sz w:val="24"/>
          <w:szCs w:val="24"/>
          <w:lang w:val="es-PE"/>
        </w:rPr>
        <w:t>Integrated</w:t>
      </w:r>
      <w:proofErr w:type="spellEnd"/>
      <w:r w:rsidRPr="00FF000C">
        <w:rPr>
          <w:b w:val="0"/>
          <w:bCs w:val="0"/>
          <w:i/>
          <w:iCs/>
          <w:sz w:val="24"/>
          <w:szCs w:val="24"/>
          <w:lang w:val="es-PE"/>
        </w:rPr>
        <w:t xml:space="preserve"> </w:t>
      </w:r>
      <w:proofErr w:type="spellStart"/>
      <w:r w:rsidRPr="00FF000C">
        <w:rPr>
          <w:b w:val="0"/>
          <w:bCs w:val="0"/>
          <w:i/>
          <w:iCs/>
          <w:sz w:val="24"/>
          <w:szCs w:val="24"/>
          <w:lang w:val="es-PE"/>
        </w:rPr>
        <w:t>Moving</w:t>
      </w:r>
      <w:proofErr w:type="spellEnd"/>
      <w:r w:rsidRPr="00FF000C">
        <w:rPr>
          <w:b w:val="0"/>
          <w:bCs w:val="0"/>
          <w:i/>
          <w:iCs/>
          <w:sz w:val="24"/>
          <w:szCs w:val="24"/>
          <w:lang w:val="es-PE"/>
        </w:rPr>
        <w:t xml:space="preserve"> </w:t>
      </w:r>
      <w:proofErr w:type="spellStart"/>
      <w:r w:rsidRPr="00FF000C">
        <w:rPr>
          <w:b w:val="0"/>
          <w:bCs w:val="0"/>
          <w:i/>
          <w:iCs/>
          <w:sz w:val="24"/>
          <w:szCs w:val="24"/>
          <w:lang w:val="es-PE"/>
        </w:rPr>
        <w:t>Average</w:t>
      </w:r>
      <w:proofErr w:type="spellEnd"/>
      <w:r w:rsidRPr="00FF000C">
        <w:rPr>
          <w:b w:val="0"/>
          <w:bCs w:val="0"/>
          <w:i/>
          <w:iCs/>
          <w:sz w:val="24"/>
          <w:szCs w:val="24"/>
          <w:lang w:val="es-PE"/>
        </w:rPr>
        <w:t xml:space="preserve">) son empleados para capturar las dependencias temporales y patrones estacionales en los datos trimestrales del PBI proporcionados por el Banco Central de Reserva del Perú (BCRP). La metodología incluye la diferenciación de la serie temporal para abordar la no estacionariedad y la combinación de componentes ARIMA y SARIMA para optimizar la precisión de los pronósticos. Los resultados indican que el modelo </w:t>
      </w:r>
      <w:proofErr w:type="gramStart"/>
      <w:r w:rsidRPr="00FF000C">
        <w:rPr>
          <w:b w:val="0"/>
          <w:bCs w:val="0"/>
          <w:i/>
          <w:iCs/>
          <w:sz w:val="24"/>
          <w:szCs w:val="24"/>
          <w:lang w:val="es-PE"/>
        </w:rPr>
        <w:t>SARIMA(</w:t>
      </w:r>
      <w:proofErr w:type="gramEnd"/>
      <w:r w:rsidRPr="00FF000C">
        <w:rPr>
          <w:b w:val="0"/>
          <w:bCs w:val="0"/>
          <w:i/>
          <w:iCs/>
          <w:sz w:val="24"/>
          <w:szCs w:val="24"/>
          <w:lang w:val="es-PE"/>
        </w:rPr>
        <w:t>1,1,1)(0,2,2)[4] ofrece el mejor desempeño, con los valores más bajos de RMSE, MAE, AIC y BIC, lo que sugiere una mayor precisión en comparación con otros modelos evaluados. Aunque se observan problemas de no normalidad en los residuos, el modelo seleccionado proporciona una herramienta robusta para la toma de decisiones económicas</w:t>
      </w:r>
      <w:r w:rsidR="00856616" w:rsidRPr="00FF000C">
        <w:rPr>
          <w:b w:val="0"/>
          <w:bCs w:val="0"/>
          <w:i/>
          <w:iCs/>
          <w:sz w:val="24"/>
          <w:szCs w:val="24"/>
          <w:lang w:val="es-PE"/>
        </w:rPr>
        <w:t>.</w:t>
      </w:r>
      <w:r w:rsidR="00C4440E" w:rsidRPr="00FF000C">
        <w:rPr>
          <w:b w:val="0"/>
          <w:bCs w:val="0"/>
          <w:sz w:val="22"/>
          <w:szCs w:val="22"/>
          <w:lang w:val="es-PE"/>
        </w:rPr>
        <w:t xml:space="preserve"> </w:t>
      </w:r>
      <w:r w:rsidR="00C4440E" w:rsidRPr="00FF000C">
        <w:rPr>
          <w:b w:val="0"/>
          <w:bCs w:val="0"/>
          <w:i/>
          <w:iCs/>
          <w:sz w:val="24"/>
          <w:szCs w:val="24"/>
          <w:lang w:val="es-PE"/>
        </w:rPr>
        <w:t>En conjunto, los hallazgos destacan la eficacia de los modelos ARIMA y SARIMA en la formulación de políticas económicas y la necesidad de técnicas de modelado robustas para manejar la complejidad y variabilidad de los datos económicos.</w:t>
      </w:r>
    </w:p>
    <w:p w14:paraId="4DEA3884" w14:textId="3696EA61" w:rsidR="00A67F3B" w:rsidRPr="00F30D30" w:rsidRDefault="00A67F3B" w:rsidP="00856616">
      <w:pPr>
        <w:pStyle w:val="Abstract"/>
        <w:ind w:firstLine="0"/>
        <w:rPr>
          <w:b w:val="0"/>
          <w:bCs w:val="0"/>
          <w:i/>
          <w:iCs/>
          <w:sz w:val="24"/>
          <w:szCs w:val="24"/>
          <w:lang w:val="es-PE"/>
        </w:rPr>
      </w:pPr>
      <w:proofErr w:type="spellStart"/>
      <w:r w:rsidRPr="00F30D30">
        <w:rPr>
          <w:sz w:val="20"/>
          <w:szCs w:val="20"/>
          <w:lang w:val="es-PE"/>
        </w:rPr>
        <w:t>Keywords</w:t>
      </w:r>
      <w:proofErr w:type="spellEnd"/>
      <w:r w:rsidRPr="00F30D30">
        <w:rPr>
          <w:sz w:val="20"/>
          <w:szCs w:val="20"/>
          <w:lang w:val="es-PE"/>
        </w:rPr>
        <w:t xml:space="preserve">—ARIMA, SARIMA, </w:t>
      </w:r>
      <w:proofErr w:type="spellStart"/>
      <w:r w:rsidRPr="00F30D30">
        <w:rPr>
          <w:sz w:val="20"/>
          <w:szCs w:val="20"/>
          <w:lang w:val="es-PE"/>
        </w:rPr>
        <w:t>Forecasting</w:t>
      </w:r>
      <w:proofErr w:type="spellEnd"/>
      <w:r w:rsidRPr="00F30D30">
        <w:rPr>
          <w:sz w:val="20"/>
          <w:szCs w:val="20"/>
          <w:lang w:val="es-PE"/>
        </w:rPr>
        <w:t xml:space="preserve">, </w:t>
      </w:r>
      <w:r w:rsidR="00C4440E" w:rsidRPr="00F30D30">
        <w:rPr>
          <w:sz w:val="20"/>
          <w:szCs w:val="20"/>
          <w:lang w:val="es-PE"/>
        </w:rPr>
        <w:t>PBI</w:t>
      </w:r>
      <w:r w:rsidRPr="00F30D30">
        <w:rPr>
          <w:sz w:val="20"/>
          <w:szCs w:val="20"/>
          <w:lang w:val="es-PE"/>
        </w:rPr>
        <w:t>, Perú</w:t>
      </w:r>
      <w:r w:rsidR="00C4440E" w:rsidRPr="00F30D30">
        <w:rPr>
          <w:sz w:val="20"/>
          <w:szCs w:val="20"/>
          <w:lang w:val="es-PE"/>
        </w:rPr>
        <w:t xml:space="preserve">, </w:t>
      </w:r>
      <w:proofErr w:type="spellStart"/>
      <w:r w:rsidR="00C4440E" w:rsidRPr="00F30D30">
        <w:rPr>
          <w:sz w:val="20"/>
          <w:szCs w:val="20"/>
          <w:lang w:val="es-PE"/>
        </w:rPr>
        <w:t>Economia</w:t>
      </w:r>
      <w:proofErr w:type="spellEnd"/>
    </w:p>
    <w:p w14:paraId="418742CD" w14:textId="38EF9AD3" w:rsidR="00A67F3B" w:rsidRPr="00FF000C" w:rsidRDefault="00A67F3B" w:rsidP="00A67F3B">
      <w:pPr>
        <w:pStyle w:val="Ttulo1"/>
        <w:rPr>
          <w:sz w:val="32"/>
          <w:szCs w:val="36"/>
          <w:lang w:val="es-PE"/>
        </w:rPr>
      </w:pPr>
      <w:r w:rsidRPr="00FF000C">
        <w:rPr>
          <w:sz w:val="32"/>
          <w:szCs w:val="36"/>
          <w:lang w:val="es-PE"/>
        </w:rPr>
        <w:t>Introducción</w:t>
      </w:r>
    </w:p>
    <w:p w14:paraId="4926064B" w14:textId="77777777" w:rsidR="00A271A8" w:rsidRPr="00FF000C" w:rsidRDefault="00A271A8" w:rsidP="00A271A8">
      <w:pPr>
        <w:rPr>
          <w:sz w:val="22"/>
          <w:szCs w:val="22"/>
          <w:lang w:val="es-PE"/>
        </w:rPr>
      </w:pPr>
    </w:p>
    <w:p w14:paraId="7D1A8BEF" w14:textId="77777777" w:rsidR="00A67F3B" w:rsidRPr="00FF000C" w:rsidRDefault="00A67F3B" w:rsidP="00A67F3B">
      <w:pPr>
        <w:pStyle w:val="Textoindependiente"/>
        <w:rPr>
          <w:sz w:val="22"/>
          <w:szCs w:val="22"/>
          <w:lang w:val="es-PE"/>
        </w:rPr>
      </w:pPr>
      <w:r w:rsidRPr="00FF000C">
        <w:rPr>
          <w:sz w:val="22"/>
          <w:szCs w:val="22"/>
          <w:lang w:val="es-PE"/>
        </w:rPr>
        <w:t>El Producto Bruto Interno (PBI) es un indicador clave de la actividad económica que mide el valor total de todos los bienes y servicios finales producidos en un período específico, normalmente anual. La estimación precisa del PBI es fundamental para evaluar las actividades socioeconómicas y para desarrollar políticas económicas efectivas para un país [1].</w:t>
      </w:r>
      <w:r w:rsidRPr="00FF000C">
        <w:rPr>
          <w:sz w:val="22"/>
          <w:szCs w:val="22"/>
        </w:rPr>
        <w:t xml:space="preserve"> </w:t>
      </w:r>
      <w:r w:rsidRPr="00FF000C">
        <w:rPr>
          <w:sz w:val="22"/>
          <w:szCs w:val="22"/>
          <w:lang w:val="es-PE"/>
        </w:rPr>
        <w:t>En el contexto del Perú, el análisis del PBI es crucial para la formulación de políticas económicas y la planificación estratégica. Este estudio tiene como objetivo analizar la serie temporal del PBI peruano utilizando modelos ARIMA para proporcionar pronósticos precisos y útiles para la toma de decisiones.</w:t>
      </w:r>
    </w:p>
    <w:p w14:paraId="7E774B61" w14:textId="77777777" w:rsidR="00A67F3B" w:rsidRPr="00FF000C" w:rsidRDefault="00A67F3B" w:rsidP="00A67F3B">
      <w:pPr>
        <w:pStyle w:val="Textoindependiente"/>
        <w:rPr>
          <w:sz w:val="22"/>
          <w:szCs w:val="22"/>
          <w:lang w:val="es-PE"/>
        </w:rPr>
      </w:pPr>
      <w:r w:rsidRPr="00FF000C">
        <w:rPr>
          <w:sz w:val="22"/>
          <w:szCs w:val="22"/>
          <w:lang w:val="es-PE"/>
        </w:rPr>
        <w:t>Este estudio se centra en el análisis de la serie temporal del PBI peruano mediante el uso de modelos ARIMA y SARIMA. Los modelos ARIMA son herramientas poderosas para la modelización y predicción de series temporales, ya que permiten capturar las estructuras de dependencia temporal en los datos y hacer pronósticos precisos [2][3]. Además, los modelos SARIMA amplían las capacidades de los modelos ARIMA al incluir componentes estacionales, lo cual es esencial para series temporales que presentan patrones repetitivos a lo largo de diferentes periodos [4].</w:t>
      </w:r>
    </w:p>
    <w:p w14:paraId="4193B64F" w14:textId="77777777" w:rsidR="00A67F3B" w:rsidRPr="00FF000C" w:rsidRDefault="00A67F3B" w:rsidP="00A67F3B">
      <w:pPr>
        <w:pStyle w:val="Textoindependiente"/>
        <w:rPr>
          <w:sz w:val="22"/>
          <w:szCs w:val="22"/>
          <w:lang w:val="es-PE"/>
        </w:rPr>
      </w:pPr>
      <w:r w:rsidRPr="00FF000C">
        <w:rPr>
          <w:sz w:val="22"/>
          <w:szCs w:val="22"/>
          <w:lang w:val="es-PE"/>
        </w:rPr>
        <w:t xml:space="preserve">Diversos estudios han demostrado la eficacia de los modelos ARIMA y SARIMA en el pronóstico de variables económicas. Por ejemplo, Arana Cerna (2019) destaca que estos modelos </w:t>
      </w:r>
      <w:r w:rsidRPr="00FF000C">
        <w:rPr>
          <w:sz w:val="22"/>
          <w:szCs w:val="22"/>
          <w:lang w:val="es-PE"/>
        </w:rPr>
        <w:lastRenderedPageBreak/>
        <w:t>son particularmente útiles para series temporales económicas, proporcionando una herramienta valiosa para la planificación y el análisis económico en Perú [5]. Además, Ruiz-Ramírez, Hernández-Rodríguez y Díaz Córdoba (2014) han utilizado modelos ARIMA para pronosticar el producto interno bruto en México, subrayando su eficiencia y su capacidad para apoyar la toma de decisiones económicas [6].</w:t>
      </w:r>
    </w:p>
    <w:p w14:paraId="694D05D3" w14:textId="7029270F" w:rsidR="002025E4" w:rsidRPr="00FF000C" w:rsidRDefault="002025E4" w:rsidP="00A67F3B">
      <w:pPr>
        <w:pStyle w:val="Textoindependiente"/>
        <w:rPr>
          <w:sz w:val="22"/>
          <w:szCs w:val="22"/>
          <w:lang w:val="es-PE"/>
        </w:rPr>
      </w:pPr>
      <w:r w:rsidRPr="00FF000C">
        <w:rPr>
          <w:sz w:val="22"/>
          <w:szCs w:val="22"/>
          <w:lang w:val="es-PE"/>
        </w:rPr>
        <w:t>A través del uso de la metodología Box-Jenkins, este estudio busca proporcionar un marco robusto para la modelización y predicción del PBI, abordando tanto las componentes no estacionales como estacionales de la serie temporal. La aplicación rigurosa de esta metodología permite una evaluación exhaustiva de los modelos y asegura que los pronósticos derivados sean fiables y útiles para la formulación de políticas. En definitiva, se espera que los hallazgos de este estudio ofrezcan una contribución significativa al análisis económico en Perú, facilitando la planificación económica y la toma de decisiones basadas en datos precisos y actualizados.</w:t>
      </w:r>
    </w:p>
    <w:p w14:paraId="5AC5C818" w14:textId="13595ECA" w:rsidR="00A67F3B" w:rsidRPr="00FF000C" w:rsidRDefault="00A67F3B" w:rsidP="00A67F3B">
      <w:pPr>
        <w:pStyle w:val="Ttulo1"/>
        <w:rPr>
          <w:sz w:val="32"/>
          <w:szCs w:val="36"/>
          <w:lang w:val="es-PE"/>
        </w:rPr>
      </w:pPr>
      <w:r w:rsidRPr="00FF000C">
        <w:rPr>
          <w:sz w:val="32"/>
          <w:szCs w:val="36"/>
          <w:lang w:val="es-PE"/>
        </w:rPr>
        <w:t>Metodología</w:t>
      </w:r>
    </w:p>
    <w:p w14:paraId="709A20ED" w14:textId="7C584165" w:rsidR="00A67F3B" w:rsidRPr="00FF000C" w:rsidRDefault="00A67F3B" w:rsidP="00A67F3B">
      <w:pPr>
        <w:pStyle w:val="Ttulo2"/>
        <w:numPr>
          <w:ilvl w:val="0"/>
          <w:numId w:val="1"/>
        </w:numPr>
        <w:rPr>
          <w:sz w:val="22"/>
          <w:szCs w:val="22"/>
          <w:lang w:val="es-PE"/>
        </w:rPr>
      </w:pPr>
      <w:r w:rsidRPr="00FF000C">
        <w:rPr>
          <w:sz w:val="22"/>
          <w:szCs w:val="22"/>
          <w:lang w:val="es-PE"/>
        </w:rPr>
        <w:t>Datos seleccionados</w:t>
      </w:r>
    </w:p>
    <w:p w14:paraId="63EE06A0" w14:textId="7867ED86" w:rsidR="00A67F3B" w:rsidRPr="00FF000C" w:rsidRDefault="00A67F3B" w:rsidP="00A67F3B">
      <w:pPr>
        <w:pStyle w:val="Textoindependiente"/>
        <w:rPr>
          <w:sz w:val="22"/>
          <w:szCs w:val="22"/>
        </w:rPr>
      </w:pPr>
      <w:r w:rsidRPr="00FF000C">
        <w:rPr>
          <w:sz w:val="22"/>
          <w:szCs w:val="22"/>
        </w:rPr>
        <w:t>Los datos utilizados en este estudio corresponden al Producto Bruto Interno (PBI) del Perú, expresado en millones de US</w:t>
      </w:r>
      <w:r w:rsidR="000D7A8B" w:rsidRPr="00FF000C">
        <w:rPr>
          <w:sz w:val="22"/>
          <w:szCs w:val="22"/>
        </w:rPr>
        <w:t>D</w:t>
      </w:r>
      <w:r w:rsidRPr="00FF000C">
        <w:rPr>
          <w:sz w:val="22"/>
          <w:szCs w:val="22"/>
        </w:rPr>
        <w:t>$. La serie temporal se obtiene de la base de datos del Banco Central de Reserva del Perú (BCRP). La frecuencia de los datos es  trimestral, y se mide en millones de US$.</w:t>
      </w:r>
    </w:p>
    <w:p w14:paraId="3D8122EF" w14:textId="43DB4E47" w:rsidR="00A67F3B" w:rsidRPr="00FF000C" w:rsidRDefault="00A67F3B" w:rsidP="00A67F3B">
      <w:pPr>
        <w:pStyle w:val="Ttulo2"/>
        <w:numPr>
          <w:ilvl w:val="0"/>
          <w:numId w:val="1"/>
        </w:numPr>
        <w:rPr>
          <w:sz w:val="22"/>
          <w:szCs w:val="22"/>
        </w:rPr>
      </w:pPr>
      <w:r w:rsidRPr="00FF000C">
        <w:rPr>
          <w:sz w:val="22"/>
          <w:szCs w:val="22"/>
        </w:rPr>
        <w:t>Autoregressive Integrated Moving Average</w:t>
      </w:r>
    </w:p>
    <w:p w14:paraId="1E25F980" w14:textId="6CEEAB66" w:rsidR="00A67F3B" w:rsidRPr="00FF000C" w:rsidRDefault="00A67F3B" w:rsidP="00A67F3B">
      <w:pPr>
        <w:jc w:val="both"/>
        <w:rPr>
          <w:sz w:val="22"/>
          <w:szCs w:val="22"/>
          <w:lang w:val="es-PE"/>
        </w:rPr>
      </w:pPr>
      <w:r w:rsidRPr="00FF000C">
        <w:rPr>
          <w:sz w:val="22"/>
          <w:szCs w:val="22"/>
          <w:lang w:val="es-PE"/>
        </w:rPr>
        <w:t>El modelo ARIMA (</w:t>
      </w:r>
      <w:proofErr w:type="spellStart"/>
      <w:r w:rsidRPr="00FF000C">
        <w:rPr>
          <w:sz w:val="22"/>
          <w:szCs w:val="22"/>
          <w:lang w:val="es-PE"/>
        </w:rPr>
        <w:t>AutoRegressive</w:t>
      </w:r>
      <w:proofErr w:type="spellEnd"/>
      <w:r w:rsidRPr="00FF000C">
        <w:rPr>
          <w:sz w:val="22"/>
          <w:szCs w:val="22"/>
          <w:lang w:val="es-PE"/>
        </w:rPr>
        <w:t xml:space="preserve"> </w:t>
      </w:r>
      <w:proofErr w:type="spellStart"/>
      <w:r w:rsidRPr="00FF000C">
        <w:rPr>
          <w:sz w:val="22"/>
          <w:szCs w:val="22"/>
          <w:lang w:val="es-PE"/>
        </w:rPr>
        <w:t>Integrated</w:t>
      </w:r>
      <w:proofErr w:type="spellEnd"/>
      <w:r w:rsidRPr="00FF000C">
        <w:rPr>
          <w:sz w:val="22"/>
          <w:szCs w:val="22"/>
          <w:lang w:val="es-PE"/>
        </w:rPr>
        <w:t xml:space="preserve"> </w:t>
      </w:r>
      <w:proofErr w:type="spellStart"/>
      <w:r w:rsidRPr="00FF000C">
        <w:rPr>
          <w:sz w:val="22"/>
          <w:szCs w:val="22"/>
          <w:lang w:val="es-PE"/>
        </w:rPr>
        <w:t>Moving</w:t>
      </w:r>
      <w:proofErr w:type="spellEnd"/>
      <w:r w:rsidRPr="00FF000C">
        <w:rPr>
          <w:sz w:val="22"/>
          <w:szCs w:val="22"/>
          <w:lang w:val="es-PE"/>
        </w:rPr>
        <w:t xml:space="preserve"> </w:t>
      </w:r>
      <w:proofErr w:type="spellStart"/>
      <w:r w:rsidRPr="00FF000C">
        <w:rPr>
          <w:sz w:val="22"/>
          <w:szCs w:val="22"/>
          <w:lang w:val="es-PE"/>
        </w:rPr>
        <w:t>Average</w:t>
      </w:r>
      <w:proofErr w:type="spellEnd"/>
      <w:r w:rsidRPr="00FF000C">
        <w:rPr>
          <w:sz w:val="22"/>
          <w:szCs w:val="22"/>
          <w:lang w:val="es-PE"/>
        </w:rPr>
        <w:t xml:space="preserve">) es ampliamente utilizado para modelar series temporales no estacionales. Este modelo captura las dependencias en los datos a través de componentes </w:t>
      </w:r>
      <w:proofErr w:type="spellStart"/>
      <w:r w:rsidRPr="00FF000C">
        <w:rPr>
          <w:sz w:val="22"/>
          <w:szCs w:val="22"/>
          <w:lang w:val="es-PE"/>
        </w:rPr>
        <w:t>autoregresivos</w:t>
      </w:r>
      <w:proofErr w:type="spellEnd"/>
      <w:r w:rsidRPr="00FF000C">
        <w:rPr>
          <w:sz w:val="22"/>
          <w:szCs w:val="22"/>
          <w:lang w:val="es-PE"/>
        </w:rPr>
        <w:t xml:space="preserve"> (AR), diferenciales (I) y de promedio móvil (MA)</w:t>
      </w:r>
      <w:r w:rsidR="000D7A8B" w:rsidRPr="00FF000C">
        <w:rPr>
          <w:sz w:val="22"/>
          <w:szCs w:val="22"/>
          <w:lang w:val="es-PE"/>
        </w:rPr>
        <w:t>.</w:t>
      </w:r>
    </w:p>
    <w:p w14:paraId="7310E7A0" w14:textId="77777777" w:rsidR="000D7A8B" w:rsidRPr="00FF000C" w:rsidRDefault="000D7A8B" w:rsidP="00A67F3B">
      <w:pPr>
        <w:jc w:val="both"/>
        <w:rPr>
          <w:sz w:val="22"/>
          <w:szCs w:val="22"/>
          <w:lang w:val="es-PE"/>
        </w:rPr>
      </w:pPr>
    </w:p>
    <w:p w14:paraId="31E172B3" w14:textId="77777777" w:rsidR="00A67F3B" w:rsidRPr="00FF000C" w:rsidRDefault="00000000" w:rsidP="00A67F3B">
      <w:pPr>
        <w:jc w:val="both"/>
        <w:rPr>
          <w:sz w:val="22"/>
          <w:szCs w:val="22"/>
          <w:lang w:val="es-PE"/>
        </w:rPr>
      </w:pPr>
      <m:oMathPara>
        <m:oMath>
          <m:sSub>
            <m:sSubPr>
              <m:ctrlPr>
                <w:rPr>
                  <w:rFonts w:ascii="Cambria Math" w:hAnsi="Cambria Math"/>
                  <w:i/>
                  <w:sz w:val="22"/>
                  <w:szCs w:val="22"/>
                </w:rPr>
              </m:ctrlPr>
            </m:sSubPr>
            <m:e>
              <m:r>
                <w:rPr>
                  <w:rFonts w:ascii="Cambria Math" w:hAnsi="Cambria Math"/>
                  <w:sz w:val="22"/>
                  <w:szCs w:val="22"/>
                </w:rPr>
                <m:t>ϕ</m:t>
              </m:r>
            </m:e>
            <m:sub>
              <m:r>
                <w:rPr>
                  <w:rFonts w:ascii="Cambria Math" w:hAnsi="Cambria Math"/>
                  <w:sz w:val="22"/>
                  <w:szCs w:val="22"/>
                </w:rPr>
                <m:t>p</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B</m:t>
              </m:r>
            </m:e>
          </m:d>
          <m:sSup>
            <m:sSupPr>
              <m:ctrlPr>
                <w:rPr>
                  <w:rFonts w:ascii="Cambria Math" w:hAnsi="Cambria Math"/>
                  <w:i/>
                  <w:sz w:val="22"/>
                  <w:szCs w:val="22"/>
                  <w:lang w:val="es-PE"/>
                </w:rPr>
              </m:ctrlPr>
            </m:sSupPr>
            <m:e>
              <m:d>
                <m:dPr>
                  <m:ctrlPr>
                    <w:rPr>
                      <w:rFonts w:ascii="Cambria Math" w:hAnsi="Cambria Math"/>
                      <w:i/>
                      <w:sz w:val="22"/>
                      <w:szCs w:val="22"/>
                    </w:rPr>
                  </m:ctrlPr>
                </m:dPr>
                <m:e>
                  <m:r>
                    <w:rPr>
                      <w:rFonts w:ascii="Cambria Math" w:hAnsi="Cambria Math"/>
                      <w:sz w:val="22"/>
                      <w:szCs w:val="22"/>
                    </w:rPr>
                    <m:t>1-B</m:t>
                  </m:r>
                </m:e>
              </m:d>
              <m:ctrlPr>
                <w:rPr>
                  <w:rFonts w:ascii="Cambria Math" w:hAnsi="Cambria Math"/>
                  <w:i/>
                  <w:sz w:val="22"/>
                  <w:szCs w:val="22"/>
                </w:rPr>
              </m:ctrlPr>
            </m:e>
            <m:sup>
              <m:r>
                <w:rPr>
                  <w:rFonts w:ascii="Cambria Math" w:hAnsi="Cambria Math"/>
                  <w:sz w:val="22"/>
                  <w:szCs w:val="22"/>
                </w:rPr>
                <m:t>d</m:t>
              </m:r>
            </m:sup>
          </m:sSup>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q</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B</m:t>
              </m:r>
            </m:e>
          </m:d>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t</m:t>
              </m:r>
            </m:sub>
          </m:sSub>
          <m:r>
            <w:rPr>
              <w:rFonts w:ascii="Cambria Math" w:hAnsi="Cambria Math"/>
              <w:sz w:val="22"/>
              <w:szCs w:val="22"/>
            </w:rPr>
            <m:t>​</m:t>
          </m:r>
        </m:oMath>
      </m:oMathPara>
    </w:p>
    <w:p w14:paraId="30FA16A5" w14:textId="72E0B919" w:rsidR="00A67F3B" w:rsidRPr="00FF000C" w:rsidRDefault="00A67F3B" w:rsidP="00A67F3B">
      <w:pPr>
        <w:pStyle w:val="Ttulo2"/>
        <w:numPr>
          <w:ilvl w:val="0"/>
          <w:numId w:val="1"/>
        </w:numPr>
        <w:rPr>
          <w:sz w:val="22"/>
          <w:szCs w:val="22"/>
          <w:lang w:val="es-PE"/>
        </w:rPr>
      </w:pPr>
      <w:r w:rsidRPr="00FF000C">
        <w:rPr>
          <w:sz w:val="22"/>
          <w:szCs w:val="22"/>
          <w:lang w:val="es-PE"/>
        </w:rPr>
        <w:t>Seasonal Autoregressive Integrated Moving Average</w:t>
      </w:r>
    </w:p>
    <w:p w14:paraId="054374B6" w14:textId="7234C175" w:rsidR="00A67F3B" w:rsidRPr="00FF000C" w:rsidRDefault="00A67F3B" w:rsidP="00A67F3B">
      <w:pPr>
        <w:jc w:val="both"/>
        <w:rPr>
          <w:sz w:val="22"/>
          <w:szCs w:val="22"/>
          <w:lang w:val="es-PE"/>
        </w:rPr>
      </w:pPr>
      <w:r w:rsidRPr="00FF000C">
        <w:rPr>
          <w:sz w:val="22"/>
          <w:szCs w:val="22"/>
          <w:lang w:val="es-PE"/>
        </w:rPr>
        <w:t>El modelo SARIMA (</w:t>
      </w:r>
      <w:proofErr w:type="spellStart"/>
      <w:r w:rsidRPr="00FF000C">
        <w:rPr>
          <w:sz w:val="22"/>
          <w:szCs w:val="22"/>
          <w:lang w:val="es-PE"/>
        </w:rPr>
        <w:t>Seasonal</w:t>
      </w:r>
      <w:proofErr w:type="spellEnd"/>
      <w:r w:rsidRPr="00FF000C">
        <w:rPr>
          <w:sz w:val="22"/>
          <w:szCs w:val="22"/>
          <w:lang w:val="es-PE"/>
        </w:rPr>
        <w:t xml:space="preserve"> </w:t>
      </w:r>
      <w:proofErr w:type="spellStart"/>
      <w:r w:rsidRPr="00FF000C">
        <w:rPr>
          <w:sz w:val="22"/>
          <w:szCs w:val="22"/>
          <w:lang w:val="es-PE"/>
        </w:rPr>
        <w:t>AutoRegressive</w:t>
      </w:r>
      <w:proofErr w:type="spellEnd"/>
      <w:r w:rsidRPr="00FF000C">
        <w:rPr>
          <w:sz w:val="22"/>
          <w:szCs w:val="22"/>
          <w:lang w:val="es-PE"/>
        </w:rPr>
        <w:t xml:space="preserve"> </w:t>
      </w:r>
      <w:proofErr w:type="spellStart"/>
      <w:r w:rsidRPr="00FF000C">
        <w:rPr>
          <w:sz w:val="22"/>
          <w:szCs w:val="22"/>
          <w:lang w:val="es-PE"/>
        </w:rPr>
        <w:t>Integrated</w:t>
      </w:r>
      <w:proofErr w:type="spellEnd"/>
      <w:r w:rsidRPr="00FF000C">
        <w:rPr>
          <w:sz w:val="22"/>
          <w:szCs w:val="22"/>
          <w:lang w:val="es-PE"/>
        </w:rPr>
        <w:t xml:space="preserve"> </w:t>
      </w:r>
      <w:proofErr w:type="spellStart"/>
      <w:r w:rsidRPr="00FF000C">
        <w:rPr>
          <w:sz w:val="22"/>
          <w:szCs w:val="22"/>
          <w:lang w:val="es-PE"/>
        </w:rPr>
        <w:t>Moving</w:t>
      </w:r>
      <w:proofErr w:type="spellEnd"/>
      <w:r w:rsidRPr="00FF000C">
        <w:rPr>
          <w:sz w:val="22"/>
          <w:szCs w:val="22"/>
          <w:lang w:val="es-PE"/>
        </w:rPr>
        <w:t xml:space="preserve"> </w:t>
      </w:r>
      <w:proofErr w:type="spellStart"/>
      <w:r w:rsidRPr="00FF000C">
        <w:rPr>
          <w:sz w:val="22"/>
          <w:szCs w:val="22"/>
          <w:lang w:val="es-PE"/>
        </w:rPr>
        <w:t>Average</w:t>
      </w:r>
      <w:proofErr w:type="spellEnd"/>
      <w:r w:rsidRPr="00FF000C">
        <w:rPr>
          <w:sz w:val="22"/>
          <w:szCs w:val="22"/>
          <w:lang w:val="es-PE"/>
        </w:rPr>
        <w:t>) extiende el modelo ARIMA al incorporar componentes estacionales para series temporales que muestran patrones repetitivos a lo largo del tiempo</w:t>
      </w:r>
      <w:r w:rsidR="000D7A8B" w:rsidRPr="00FF000C">
        <w:rPr>
          <w:sz w:val="22"/>
          <w:szCs w:val="22"/>
          <w:lang w:val="es-PE"/>
        </w:rPr>
        <w:t>.</w:t>
      </w:r>
    </w:p>
    <w:p w14:paraId="65330ADE" w14:textId="77777777" w:rsidR="000D7A8B" w:rsidRPr="00FF000C" w:rsidRDefault="000D7A8B" w:rsidP="00A67F3B">
      <w:pPr>
        <w:jc w:val="both"/>
        <w:rPr>
          <w:sz w:val="22"/>
          <w:szCs w:val="22"/>
          <w:lang w:val="es-PE"/>
        </w:rPr>
      </w:pPr>
    </w:p>
    <w:p w14:paraId="07E12983" w14:textId="77777777" w:rsidR="00A67F3B" w:rsidRPr="00FF000C" w:rsidRDefault="00A67F3B" w:rsidP="00A67F3B">
      <w:pPr>
        <w:jc w:val="both"/>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p</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B</m:t>
              </m:r>
            </m:e>
          </m:d>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d</m:t>
              </m:r>
            </m:sub>
          </m:sSub>
          <m:r>
            <w:rPr>
              <w:rFonts w:ascii="Cambria Math" w:hAnsi="Cambria Math"/>
              <w:sz w:val="22"/>
              <w:szCs w:val="22"/>
            </w:rPr>
            <m:t>​</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s</m:t>
                  </m:r>
                </m:sup>
              </m:sSup>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s</m:t>
                      </m:r>
                    </m:sub>
                  </m:sSub>
                </m:e>
              </m:d>
            </m:e>
            <m:sup>
              <m:r>
                <w:rPr>
                  <w:rFonts w:ascii="Cambria Math" w:hAnsi="Cambria Math"/>
                  <w:sz w:val="22"/>
                  <w:szCs w:val="22"/>
                </w:rPr>
                <m:t>D</m:t>
              </m:r>
            </m:sup>
          </m:sSup>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q</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B</m:t>
              </m:r>
            </m:e>
          </m:d>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d</m:t>
              </m:r>
            </m:sub>
          </m:sSub>
          <m:r>
            <w:rPr>
              <w:rFonts w:ascii="Cambria Math" w:hAnsi="Cambria Math"/>
              <w:sz w:val="22"/>
              <w:szCs w:val="22"/>
            </w:rPr>
            <m:t>​</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s</m:t>
                  </m:r>
                </m:sup>
              </m:sSup>
            </m:e>
          </m:d>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t</m:t>
              </m:r>
            </m:sub>
          </m:sSub>
          <m:r>
            <w:rPr>
              <w:rFonts w:ascii="Cambria Math" w:hAnsi="Cambria Math"/>
              <w:sz w:val="22"/>
              <w:szCs w:val="22"/>
            </w:rPr>
            <m:t>​</m:t>
          </m:r>
        </m:oMath>
      </m:oMathPara>
    </w:p>
    <w:p w14:paraId="1EF08AA6" w14:textId="77777777" w:rsidR="000D7A8B" w:rsidRPr="00FF000C" w:rsidRDefault="000D7A8B" w:rsidP="00A67F3B">
      <w:pPr>
        <w:jc w:val="both"/>
        <w:rPr>
          <w:sz w:val="22"/>
          <w:szCs w:val="22"/>
          <w:lang w:val="es-PE"/>
        </w:rPr>
      </w:pPr>
    </w:p>
    <w:p w14:paraId="64022D53" w14:textId="2BF5FE77" w:rsidR="00A67F3B" w:rsidRPr="00FF000C" w:rsidRDefault="00A67F3B" w:rsidP="00A67F3B">
      <w:pPr>
        <w:pStyle w:val="Ttulo2"/>
        <w:numPr>
          <w:ilvl w:val="0"/>
          <w:numId w:val="1"/>
        </w:numPr>
        <w:rPr>
          <w:sz w:val="22"/>
          <w:szCs w:val="22"/>
          <w:lang w:val="es-PE"/>
        </w:rPr>
      </w:pPr>
      <w:r w:rsidRPr="00FF000C">
        <w:rPr>
          <w:sz w:val="22"/>
          <w:szCs w:val="22"/>
          <w:lang w:val="es-PE"/>
        </w:rPr>
        <w:t>Modelo Mixto</w:t>
      </w:r>
    </w:p>
    <w:p w14:paraId="4291C5D5" w14:textId="77777777" w:rsidR="00A67F3B" w:rsidRPr="00FF000C" w:rsidRDefault="00A67F3B" w:rsidP="00A67F3B">
      <w:pPr>
        <w:jc w:val="both"/>
        <w:rPr>
          <w:sz w:val="22"/>
          <w:szCs w:val="22"/>
          <w:lang w:val="es-PE"/>
        </w:rPr>
      </w:pPr>
      <w:r w:rsidRPr="00FF000C">
        <w:rPr>
          <w:sz w:val="22"/>
          <w:szCs w:val="22"/>
          <w:lang w:val="es-PE"/>
        </w:rPr>
        <w:t>El modelo mixto combina componentes ARIMA y SARIMA para aprovechar las ventajas de ambos enfoques, especialmente en series temporales que presentan tanto patrones estacionales como no estacionales. Este enfoque es útil para capturar la complejidad de los datos económicos y mejorar la precisión de los pronósticos.</w:t>
      </w:r>
    </w:p>
    <w:p w14:paraId="2C0A62FA" w14:textId="77777777" w:rsidR="00A67F3B" w:rsidRPr="00FF000C" w:rsidRDefault="00A67F3B" w:rsidP="00A67F3B">
      <w:pPr>
        <w:jc w:val="both"/>
        <w:rPr>
          <w:sz w:val="22"/>
          <w:szCs w:val="22"/>
          <w:lang w:val="es-PE"/>
        </w:rPr>
      </w:pPr>
    </w:p>
    <w:p w14:paraId="6D5F5FCE" w14:textId="77777777" w:rsidR="00A67F3B" w:rsidRPr="00FF000C" w:rsidRDefault="00000000" w:rsidP="00A67F3B">
      <w:pPr>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p</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B</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s</m:t>
                      </m:r>
                    </m:sup>
                  </m:sSup>
                </m:e>
              </m:d>
            </m:e>
            <m:sup>
              <m:r>
                <w:rPr>
                  <w:rFonts w:ascii="Cambria Math" w:hAnsi="Cambria Math"/>
                  <w:sz w:val="22"/>
                  <w:szCs w:val="22"/>
                </w:rPr>
                <m:t>D</m:t>
              </m:r>
            </m:sup>
          </m:sSup>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1-B</m:t>
                  </m:r>
                </m:e>
              </m:d>
            </m:e>
            <m:sup>
              <m:r>
                <w:rPr>
                  <w:rFonts w:ascii="Cambria Math" w:hAnsi="Cambria Math"/>
                  <w:sz w:val="22"/>
                  <w:szCs w:val="22"/>
                </w:rPr>
                <m:t>d</m:t>
              </m:r>
            </m:sup>
          </m:sSup>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q</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B</m:t>
              </m:r>
            </m:e>
          </m:d>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d</m:t>
              </m:r>
            </m:sub>
          </m:sSub>
          <m:r>
            <w:rPr>
              <w:rFonts w:ascii="Cambria Math" w:hAnsi="Cambria Math"/>
              <w:sz w:val="22"/>
              <w:szCs w:val="22"/>
            </w:rPr>
            <m:t>​</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s</m:t>
                  </m:r>
                </m:sup>
              </m:sSup>
            </m:e>
          </m:d>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t</m:t>
              </m:r>
            </m:sub>
          </m:sSub>
          <m:r>
            <w:rPr>
              <w:rFonts w:ascii="Cambria Math" w:hAnsi="Cambria Math"/>
              <w:sz w:val="22"/>
              <w:szCs w:val="22"/>
            </w:rPr>
            <m:t>​</m:t>
          </m:r>
        </m:oMath>
      </m:oMathPara>
    </w:p>
    <w:p w14:paraId="7580989F" w14:textId="77777777" w:rsidR="000D7A8B" w:rsidRPr="00FF000C" w:rsidRDefault="000D7A8B" w:rsidP="00A67F3B">
      <w:pPr>
        <w:jc w:val="both"/>
        <w:rPr>
          <w:sz w:val="22"/>
          <w:szCs w:val="22"/>
        </w:rPr>
      </w:pPr>
    </w:p>
    <w:p w14:paraId="064814C2" w14:textId="164E1B62" w:rsidR="000D7A8B" w:rsidRPr="00FF000C" w:rsidRDefault="00256325" w:rsidP="000D7A8B">
      <w:pPr>
        <w:pStyle w:val="Ttulo2"/>
        <w:numPr>
          <w:ilvl w:val="0"/>
          <w:numId w:val="1"/>
        </w:numPr>
        <w:rPr>
          <w:sz w:val="22"/>
          <w:szCs w:val="22"/>
          <w:lang w:val="es-PE"/>
        </w:rPr>
      </w:pPr>
      <w:r w:rsidRPr="00FF000C">
        <w:rPr>
          <w:sz w:val="22"/>
          <w:szCs w:val="22"/>
          <w:lang w:val="es-PE"/>
        </w:rPr>
        <w:t>Metodologia box-jenkins</w:t>
      </w:r>
    </w:p>
    <w:p w14:paraId="07CAFE41" w14:textId="77777777" w:rsidR="00256325" w:rsidRPr="00FF000C" w:rsidRDefault="00256325" w:rsidP="00256325">
      <w:pPr>
        <w:rPr>
          <w:sz w:val="22"/>
          <w:szCs w:val="22"/>
          <w:lang w:val="es-PE"/>
        </w:rPr>
      </w:pPr>
    </w:p>
    <w:p w14:paraId="5AF08D28" w14:textId="09C7503A" w:rsidR="00256325" w:rsidRPr="00FF000C" w:rsidRDefault="00256325" w:rsidP="00256325">
      <w:pPr>
        <w:rPr>
          <w:sz w:val="22"/>
          <w:szCs w:val="22"/>
          <w:lang w:val="es-PE"/>
        </w:rPr>
      </w:pPr>
      <w:r w:rsidRPr="00FF000C">
        <w:rPr>
          <w:noProof/>
          <w:sz w:val="22"/>
          <w:szCs w:val="22"/>
        </w:rPr>
        <w:lastRenderedPageBreak/>
        <w:drawing>
          <wp:inline distT="0" distB="0" distL="0" distR="0" wp14:anchorId="2069401C" wp14:editId="26A307FB">
            <wp:extent cx="2267984" cy="2277586"/>
            <wp:effectExtent l="0" t="0" r="0" b="8890"/>
            <wp:docPr id="518429430" name="Imagen 1" descr="PDF] Metodología box - jenkins para pronosticar los precios de huevo blanco  pagados al productor en México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Metodología box - jenkins para pronosticar los precios de huevo blanco  pagados al productor en México | Semantic Schol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2401" cy="2292064"/>
                    </a:xfrm>
                    <a:prstGeom prst="rect">
                      <a:avLst/>
                    </a:prstGeom>
                    <a:noFill/>
                    <a:ln>
                      <a:noFill/>
                    </a:ln>
                  </pic:spPr>
                </pic:pic>
              </a:graphicData>
            </a:graphic>
          </wp:inline>
        </w:drawing>
      </w:r>
    </w:p>
    <w:p w14:paraId="71D43F1C" w14:textId="77777777" w:rsidR="002A577E" w:rsidRPr="00FF000C" w:rsidRDefault="002A577E" w:rsidP="00256325">
      <w:pPr>
        <w:rPr>
          <w:sz w:val="22"/>
          <w:szCs w:val="22"/>
          <w:lang w:val="es-PE"/>
        </w:rPr>
      </w:pPr>
    </w:p>
    <w:p w14:paraId="2E5ADA68" w14:textId="77777777" w:rsidR="002A577E" w:rsidRPr="00FF000C" w:rsidRDefault="002A577E" w:rsidP="002A577E">
      <w:pPr>
        <w:jc w:val="both"/>
        <w:rPr>
          <w:sz w:val="22"/>
          <w:szCs w:val="22"/>
          <w:lang w:val="es-PE"/>
        </w:rPr>
      </w:pPr>
      <w:r w:rsidRPr="002A577E">
        <w:rPr>
          <w:sz w:val="22"/>
          <w:szCs w:val="22"/>
          <w:lang w:val="es-PE"/>
        </w:rPr>
        <w:t>La metodología Box-Jenkins es un enfoque sistemático para modelar y pronosticar series temporales, que se basa en el ajuste y diagnóstico de modelos ARIMA y SARIMA. Se compone de cuatro pasos principales:</w:t>
      </w:r>
    </w:p>
    <w:p w14:paraId="0FE05BEA" w14:textId="77777777" w:rsidR="002A577E" w:rsidRPr="002A577E" w:rsidRDefault="002A577E" w:rsidP="002A577E">
      <w:pPr>
        <w:jc w:val="both"/>
        <w:rPr>
          <w:sz w:val="22"/>
          <w:szCs w:val="22"/>
          <w:lang w:val="es-PE"/>
        </w:rPr>
      </w:pPr>
    </w:p>
    <w:p w14:paraId="6E799C26" w14:textId="77777777" w:rsidR="002A577E" w:rsidRPr="002A577E" w:rsidRDefault="002A577E" w:rsidP="002A577E">
      <w:pPr>
        <w:numPr>
          <w:ilvl w:val="0"/>
          <w:numId w:val="4"/>
        </w:numPr>
        <w:jc w:val="both"/>
        <w:rPr>
          <w:sz w:val="22"/>
          <w:szCs w:val="22"/>
          <w:lang w:val="es-PE"/>
        </w:rPr>
      </w:pPr>
      <w:r w:rsidRPr="002A577E">
        <w:rPr>
          <w:b/>
          <w:bCs/>
          <w:sz w:val="22"/>
          <w:szCs w:val="22"/>
          <w:lang w:val="es-PE"/>
        </w:rPr>
        <w:t>Identificación</w:t>
      </w:r>
      <w:r w:rsidRPr="002A577E">
        <w:rPr>
          <w:sz w:val="22"/>
          <w:szCs w:val="22"/>
          <w:lang w:val="es-PE"/>
        </w:rPr>
        <w:t>: Analizar la serie temporal mediante gráficos, ACF, y PACF para seleccionar el modelo adecuado. Determinar los órdenes de los componentes AR, I, y MA para modelos ARIMA o SARIMA.</w:t>
      </w:r>
    </w:p>
    <w:p w14:paraId="4A684BE0" w14:textId="77777777" w:rsidR="002A577E" w:rsidRPr="002A577E" w:rsidRDefault="002A577E" w:rsidP="002A577E">
      <w:pPr>
        <w:numPr>
          <w:ilvl w:val="0"/>
          <w:numId w:val="4"/>
        </w:numPr>
        <w:jc w:val="both"/>
        <w:rPr>
          <w:sz w:val="22"/>
          <w:szCs w:val="22"/>
          <w:lang w:val="es-PE"/>
        </w:rPr>
      </w:pPr>
      <w:r w:rsidRPr="002A577E">
        <w:rPr>
          <w:b/>
          <w:bCs/>
          <w:sz w:val="22"/>
          <w:szCs w:val="22"/>
          <w:lang w:val="es-PE"/>
        </w:rPr>
        <w:t>Estimación</w:t>
      </w:r>
      <w:r w:rsidRPr="002A577E">
        <w:rPr>
          <w:sz w:val="22"/>
          <w:szCs w:val="22"/>
          <w:lang w:val="es-PE"/>
        </w:rPr>
        <w:t>: Ajustar los parámetros del modelo elegido a los datos históricos utilizando técnicas de estimación máxima de verosimilitud o métodos similares.</w:t>
      </w:r>
    </w:p>
    <w:p w14:paraId="1E33A3C6" w14:textId="77777777" w:rsidR="002A577E" w:rsidRPr="002A577E" w:rsidRDefault="002A577E" w:rsidP="002A577E">
      <w:pPr>
        <w:numPr>
          <w:ilvl w:val="0"/>
          <w:numId w:val="4"/>
        </w:numPr>
        <w:jc w:val="both"/>
        <w:rPr>
          <w:sz w:val="22"/>
          <w:szCs w:val="22"/>
          <w:lang w:val="es-PE"/>
        </w:rPr>
      </w:pPr>
      <w:r w:rsidRPr="002A577E">
        <w:rPr>
          <w:b/>
          <w:bCs/>
          <w:sz w:val="22"/>
          <w:szCs w:val="22"/>
          <w:lang w:val="es-PE"/>
        </w:rPr>
        <w:t>Diagnóstico</w:t>
      </w:r>
      <w:r w:rsidRPr="002A577E">
        <w:rPr>
          <w:sz w:val="22"/>
          <w:szCs w:val="22"/>
          <w:lang w:val="es-PE"/>
        </w:rPr>
        <w:t xml:space="preserve">: Evaluar la calidad del modelo a través del análisis de residuos para verificar independencia, homocedasticidad y normalidad. Aplicar pruebas como </w:t>
      </w:r>
      <w:proofErr w:type="spellStart"/>
      <w:r w:rsidRPr="002A577E">
        <w:rPr>
          <w:sz w:val="22"/>
          <w:szCs w:val="22"/>
          <w:lang w:val="es-PE"/>
        </w:rPr>
        <w:t>Breusch</w:t>
      </w:r>
      <w:proofErr w:type="spellEnd"/>
      <w:r w:rsidRPr="002A577E">
        <w:rPr>
          <w:sz w:val="22"/>
          <w:szCs w:val="22"/>
          <w:lang w:val="es-PE"/>
        </w:rPr>
        <w:t>-Pagan y Jarque-</w:t>
      </w:r>
      <w:proofErr w:type="spellStart"/>
      <w:r w:rsidRPr="002A577E">
        <w:rPr>
          <w:sz w:val="22"/>
          <w:szCs w:val="22"/>
          <w:lang w:val="es-PE"/>
        </w:rPr>
        <w:t>Bera</w:t>
      </w:r>
      <w:proofErr w:type="spellEnd"/>
      <w:r w:rsidRPr="002A577E">
        <w:rPr>
          <w:sz w:val="22"/>
          <w:szCs w:val="22"/>
          <w:lang w:val="es-PE"/>
        </w:rPr>
        <w:t>.</w:t>
      </w:r>
    </w:p>
    <w:p w14:paraId="45C7D4CF" w14:textId="736B6C43" w:rsidR="00256325" w:rsidRPr="00FF000C" w:rsidRDefault="002A577E" w:rsidP="00256325">
      <w:pPr>
        <w:numPr>
          <w:ilvl w:val="0"/>
          <w:numId w:val="4"/>
        </w:numPr>
        <w:jc w:val="both"/>
        <w:rPr>
          <w:sz w:val="22"/>
          <w:szCs w:val="22"/>
          <w:lang w:val="es-PE"/>
        </w:rPr>
      </w:pPr>
      <w:r w:rsidRPr="002A577E">
        <w:rPr>
          <w:b/>
          <w:bCs/>
          <w:sz w:val="22"/>
          <w:szCs w:val="22"/>
          <w:lang w:val="es-PE"/>
        </w:rPr>
        <w:t>Pronóstico</w:t>
      </w:r>
      <w:r w:rsidRPr="002A577E">
        <w:rPr>
          <w:sz w:val="22"/>
          <w:szCs w:val="22"/>
          <w:lang w:val="es-PE"/>
        </w:rPr>
        <w:t>: Usar el modelo validado para hacer previsiones y evaluar su precisión con métricas como RMSE y MAE. Comparar los modelos para elegir el más adecuado.</w:t>
      </w:r>
    </w:p>
    <w:p w14:paraId="7EEB6375" w14:textId="77777777" w:rsidR="00A67F3B" w:rsidRPr="00FF000C" w:rsidRDefault="00A67F3B" w:rsidP="00A67F3B">
      <w:pPr>
        <w:pStyle w:val="Ttulo1"/>
        <w:rPr>
          <w:sz w:val="32"/>
          <w:szCs w:val="36"/>
          <w:lang w:val="es-PE"/>
        </w:rPr>
      </w:pPr>
      <w:r w:rsidRPr="00FF000C">
        <w:rPr>
          <w:sz w:val="32"/>
          <w:szCs w:val="36"/>
          <w:lang w:val="es-PE"/>
        </w:rPr>
        <w:t>Resultados</w:t>
      </w:r>
    </w:p>
    <w:p w14:paraId="0F06428A" w14:textId="77777777" w:rsidR="002A577E" w:rsidRPr="00FF000C" w:rsidRDefault="002A577E" w:rsidP="002A577E">
      <w:pPr>
        <w:rPr>
          <w:sz w:val="22"/>
          <w:szCs w:val="22"/>
          <w:lang w:val="es-PE"/>
        </w:rPr>
      </w:pPr>
    </w:p>
    <w:p w14:paraId="27538900" w14:textId="77777777" w:rsidR="00A67F3B" w:rsidRPr="00FF000C" w:rsidRDefault="00A67F3B" w:rsidP="00A67F3B">
      <w:pPr>
        <w:pStyle w:val="Textoindependiente"/>
        <w:rPr>
          <w:sz w:val="22"/>
          <w:szCs w:val="22"/>
          <w:lang w:val="es-PE"/>
        </w:rPr>
      </w:pPr>
      <w:r w:rsidRPr="00FF000C">
        <w:rPr>
          <w:sz w:val="22"/>
          <w:szCs w:val="22"/>
          <w:lang w:val="es-PE"/>
        </w:rPr>
        <w:t xml:space="preserve">El   análisis   del   comportamiento   </w:t>
      </w:r>
      <w:proofErr w:type="spellStart"/>
      <w:r w:rsidRPr="00FF000C">
        <w:rPr>
          <w:sz w:val="22"/>
          <w:szCs w:val="22"/>
          <w:lang w:val="es-PE"/>
        </w:rPr>
        <w:t>univariado</w:t>
      </w:r>
      <w:proofErr w:type="spellEnd"/>
      <w:r w:rsidRPr="00FF000C">
        <w:rPr>
          <w:sz w:val="22"/>
          <w:szCs w:val="22"/>
          <w:lang w:val="es-PE"/>
        </w:rPr>
        <w:t xml:space="preserve">   </w:t>
      </w:r>
      <w:proofErr w:type="gramStart"/>
      <w:r w:rsidRPr="00FF000C">
        <w:rPr>
          <w:sz w:val="22"/>
          <w:szCs w:val="22"/>
          <w:lang w:val="es-PE"/>
        </w:rPr>
        <w:t>del  Producto</w:t>
      </w:r>
      <w:proofErr w:type="gramEnd"/>
      <w:r w:rsidRPr="00FF000C">
        <w:rPr>
          <w:sz w:val="22"/>
          <w:szCs w:val="22"/>
          <w:lang w:val="es-PE"/>
        </w:rPr>
        <w:t xml:space="preserve">   Bruto   Interno fue  realizado  empleando  un  análisis  </w:t>
      </w:r>
      <w:proofErr w:type="spellStart"/>
      <w:r w:rsidRPr="00FF000C">
        <w:rPr>
          <w:sz w:val="22"/>
          <w:szCs w:val="22"/>
          <w:lang w:val="es-PE"/>
        </w:rPr>
        <w:t>univariado</w:t>
      </w:r>
      <w:proofErr w:type="spellEnd"/>
      <w:r w:rsidRPr="00FF000C">
        <w:rPr>
          <w:sz w:val="22"/>
          <w:szCs w:val="22"/>
          <w:lang w:val="es-PE"/>
        </w:rPr>
        <w:t xml:space="preserve"> a  través  de  la metodología Box-Jenkins, cuyos resultados, etapa por etapa se presentan a continuación.</w:t>
      </w:r>
    </w:p>
    <w:p w14:paraId="4ABB8477" w14:textId="598A91AB" w:rsidR="00A67F3B" w:rsidRPr="00FF000C" w:rsidRDefault="00A67F3B" w:rsidP="00A67F3B">
      <w:pPr>
        <w:pStyle w:val="Ttulo2"/>
        <w:numPr>
          <w:ilvl w:val="0"/>
          <w:numId w:val="2"/>
        </w:numPr>
        <w:rPr>
          <w:sz w:val="22"/>
          <w:szCs w:val="22"/>
          <w:lang w:val="es-PE"/>
        </w:rPr>
      </w:pPr>
      <w:r w:rsidRPr="00FF000C">
        <w:rPr>
          <w:sz w:val="22"/>
          <w:szCs w:val="22"/>
          <w:lang w:val="es-PE"/>
        </w:rPr>
        <w:t>Identificación</w:t>
      </w:r>
    </w:p>
    <w:p w14:paraId="16D59D4E" w14:textId="29E75669" w:rsidR="00A67F3B" w:rsidRPr="00FF000C" w:rsidRDefault="00A67F3B" w:rsidP="00A67F3B">
      <w:pPr>
        <w:pStyle w:val="Textoindependiente"/>
        <w:rPr>
          <w:sz w:val="22"/>
          <w:szCs w:val="22"/>
        </w:rPr>
      </w:pPr>
      <w:r w:rsidRPr="00FF000C">
        <w:rPr>
          <w:sz w:val="22"/>
          <w:szCs w:val="22"/>
          <w:lang w:val="es-PE"/>
        </w:rPr>
        <w:t>Esta fase se inició con el gráfico lineal de la serie histórica trimestral del Producto Bruto Interno (</w:t>
      </w:r>
      <w:proofErr w:type="gramStart"/>
      <w:r w:rsidRPr="00FF000C">
        <w:rPr>
          <w:sz w:val="22"/>
          <w:szCs w:val="22"/>
          <w:lang w:val="es-PE"/>
        </w:rPr>
        <w:t>millones  de</w:t>
      </w:r>
      <w:proofErr w:type="gramEnd"/>
      <w:r w:rsidRPr="00FF000C">
        <w:rPr>
          <w:sz w:val="22"/>
          <w:szCs w:val="22"/>
          <w:lang w:val="es-PE"/>
        </w:rPr>
        <w:t xml:space="preserve">  USD),  entre  los  periodos  comprendidos  del  1er  trimestre  del  2012  al  </w:t>
      </w:r>
      <w:r w:rsidR="00E9464C" w:rsidRPr="00FF000C">
        <w:rPr>
          <w:sz w:val="22"/>
          <w:szCs w:val="22"/>
          <w:lang w:val="es-PE"/>
        </w:rPr>
        <w:t>1er</w:t>
      </w:r>
      <w:r w:rsidRPr="00FF000C">
        <w:rPr>
          <w:sz w:val="22"/>
          <w:szCs w:val="22"/>
          <w:lang w:val="es-PE"/>
        </w:rPr>
        <w:t xml:space="preserve"> trimestre  del  2024, observándose  en  la  Fig.1 un  comportamiento  de  tendencia  ascendente, además de variabilidad no constante debido al pico comprendido entre el año 2018 y 2020, por lo tanto, la serie en cuestión es no estacionaria.</w:t>
      </w:r>
    </w:p>
    <w:p w14:paraId="17549B1F" w14:textId="77777777" w:rsidR="00A67F3B" w:rsidRPr="00FF000C" w:rsidRDefault="00A67F3B" w:rsidP="00A67F3B">
      <w:pPr>
        <w:pStyle w:val="Textoindependiente"/>
        <w:rPr>
          <w:sz w:val="22"/>
          <w:szCs w:val="22"/>
        </w:rPr>
      </w:pPr>
    </w:p>
    <w:p w14:paraId="23CFC14A" w14:textId="77777777" w:rsidR="00A67F3B" w:rsidRPr="00FF000C" w:rsidRDefault="00A67F3B" w:rsidP="00A67F3B">
      <w:pPr>
        <w:pStyle w:val="Textoindependiente"/>
        <w:jc w:val="center"/>
        <w:rPr>
          <w:sz w:val="22"/>
          <w:szCs w:val="22"/>
        </w:rPr>
      </w:pPr>
      <w:r w:rsidRPr="00FF000C">
        <w:rPr>
          <w:noProof/>
          <w:sz w:val="22"/>
          <w:szCs w:val="22"/>
        </w:rPr>
        <w:lastRenderedPageBreak/>
        <w:drawing>
          <wp:inline distT="0" distB="0" distL="0" distR="0" wp14:anchorId="73AF5281" wp14:editId="149D2C57">
            <wp:extent cx="4135039" cy="2138901"/>
            <wp:effectExtent l="0" t="0" r="0" b="0"/>
            <wp:docPr id="924343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43622" name=""/>
                    <pic:cNvPicPr/>
                  </pic:nvPicPr>
                  <pic:blipFill>
                    <a:blip r:embed="rId8"/>
                    <a:stretch>
                      <a:fillRect/>
                    </a:stretch>
                  </pic:blipFill>
                  <pic:spPr>
                    <a:xfrm>
                      <a:off x="0" y="0"/>
                      <a:ext cx="4150616" cy="2146958"/>
                    </a:xfrm>
                    <a:prstGeom prst="rect">
                      <a:avLst/>
                    </a:prstGeom>
                  </pic:spPr>
                </pic:pic>
              </a:graphicData>
            </a:graphic>
          </wp:inline>
        </w:drawing>
      </w:r>
    </w:p>
    <w:p w14:paraId="7437033B" w14:textId="77777777" w:rsidR="00A67F3B" w:rsidRPr="00FF000C" w:rsidRDefault="00A67F3B" w:rsidP="00A67F3B">
      <w:pPr>
        <w:pStyle w:val="Textoindependiente"/>
        <w:jc w:val="center"/>
        <w:rPr>
          <w:sz w:val="18"/>
          <w:szCs w:val="18"/>
        </w:rPr>
      </w:pPr>
      <w:r w:rsidRPr="00FF000C">
        <w:rPr>
          <w:sz w:val="18"/>
          <w:szCs w:val="18"/>
        </w:rPr>
        <w:t>Figure 1. Muestra el grafico de líneas de la serie de tiempo del Producto Bruto Interno (PBI) en millones de USD$ en el periodo 2011-2024. El eje x representa los años y el eje y las ventas en millones de USD $.</w:t>
      </w:r>
    </w:p>
    <w:p w14:paraId="2720022F" w14:textId="60E0A0C9" w:rsidR="00386998" w:rsidRPr="00FF000C" w:rsidRDefault="00386998" w:rsidP="00386998">
      <w:pPr>
        <w:pStyle w:val="Textoindependiente"/>
        <w:rPr>
          <w:sz w:val="22"/>
          <w:szCs w:val="22"/>
        </w:rPr>
      </w:pPr>
      <w:r w:rsidRPr="00FF000C">
        <w:rPr>
          <w:sz w:val="22"/>
          <w:szCs w:val="22"/>
        </w:rPr>
        <w:t>La figura 2 muestra que la serie tiene una clara tendencia creciente y no se aprecia un patrón cíclico.</w:t>
      </w:r>
    </w:p>
    <w:p w14:paraId="72631DB7" w14:textId="41A05EE4" w:rsidR="00B065F2" w:rsidRPr="00FF000C" w:rsidRDefault="00B065F2" w:rsidP="00B065F2">
      <w:pPr>
        <w:pStyle w:val="Textoindependiente"/>
        <w:ind w:firstLine="0"/>
        <w:jc w:val="center"/>
        <w:rPr>
          <w:sz w:val="22"/>
          <w:szCs w:val="22"/>
        </w:rPr>
      </w:pPr>
      <w:r w:rsidRPr="00FF000C">
        <w:rPr>
          <w:noProof/>
          <w:sz w:val="22"/>
          <w:szCs w:val="22"/>
        </w:rPr>
        <w:drawing>
          <wp:inline distT="0" distB="0" distL="0" distR="0" wp14:anchorId="406536F5" wp14:editId="0E1B89A7">
            <wp:extent cx="3475734" cy="2782957"/>
            <wp:effectExtent l="0" t="0" r="0" b="0"/>
            <wp:docPr id="1681929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29867" name=""/>
                    <pic:cNvPicPr/>
                  </pic:nvPicPr>
                  <pic:blipFill>
                    <a:blip r:embed="rId9"/>
                    <a:stretch>
                      <a:fillRect/>
                    </a:stretch>
                  </pic:blipFill>
                  <pic:spPr>
                    <a:xfrm>
                      <a:off x="0" y="0"/>
                      <a:ext cx="3488480" cy="2793162"/>
                    </a:xfrm>
                    <a:prstGeom prst="rect">
                      <a:avLst/>
                    </a:prstGeom>
                  </pic:spPr>
                </pic:pic>
              </a:graphicData>
            </a:graphic>
          </wp:inline>
        </w:drawing>
      </w:r>
    </w:p>
    <w:p w14:paraId="38A6F984" w14:textId="68E7931C" w:rsidR="00B065F2" w:rsidRPr="00FF000C" w:rsidRDefault="00B065F2" w:rsidP="00B065F2">
      <w:pPr>
        <w:pStyle w:val="Textoindependiente"/>
        <w:ind w:firstLine="0"/>
        <w:jc w:val="center"/>
        <w:rPr>
          <w:sz w:val="18"/>
          <w:szCs w:val="18"/>
        </w:rPr>
      </w:pPr>
      <w:proofErr w:type="spellStart"/>
      <w:r w:rsidRPr="00FF000C">
        <w:rPr>
          <w:sz w:val="18"/>
          <w:szCs w:val="18"/>
        </w:rPr>
        <w:t>Fig</w:t>
      </w:r>
      <w:proofErr w:type="spellEnd"/>
      <w:r w:rsidR="00386998" w:rsidRPr="00FF000C">
        <w:rPr>
          <w:sz w:val="18"/>
          <w:szCs w:val="18"/>
        </w:rPr>
        <w:t xml:space="preserve"> </w:t>
      </w:r>
      <w:r w:rsidRPr="00FF000C">
        <w:rPr>
          <w:sz w:val="18"/>
          <w:szCs w:val="18"/>
        </w:rPr>
        <w:t>2. Grafica de la estimación de la tendencia</w:t>
      </w:r>
    </w:p>
    <w:p w14:paraId="047D82DB" w14:textId="0313D794" w:rsidR="00386998" w:rsidRPr="00FF000C" w:rsidRDefault="00386998" w:rsidP="00B065F2">
      <w:pPr>
        <w:pStyle w:val="Textoindependiente"/>
        <w:ind w:firstLine="0"/>
        <w:jc w:val="left"/>
        <w:rPr>
          <w:sz w:val="22"/>
          <w:szCs w:val="22"/>
        </w:rPr>
      </w:pPr>
      <w:r w:rsidRPr="00FF000C">
        <w:rPr>
          <w:sz w:val="22"/>
          <w:szCs w:val="22"/>
        </w:rPr>
        <w:t xml:space="preserve">Seguido de ello, se procedió a realizar el análisis de estacionalidad, el cual se observa en la Fig.3, donde se aprecia que la serie aparenta tener un comportamiento estacional, dado que en el grafico de líneas separadas se ve un patrón repetitivo, pero los gráficos de líneas apiladas y </w:t>
      </w:r>
      <w:proofErr w:type="spellStart"/>
      <w:r w:rsidRPr="00FF000C">
        <w:rPr>
          <w:sz w:val="22"/>
          <w:szCs w:val="22"/>
        </w:rPr>
        <w:t>correlograma</w:t>
      </w:r>
      <w:proofErr w:type="spellEnd"/>
      <w:r w:rsidRPr="00FF000C">
        <w:rPr>
          <w:sz w:val="22"/>
          <w:szCs w:val="22"/>
        </w:rPr>
        <w:t xml:space="preserve"> no nos dan una idea clara de estacionalidad en la serie, por lo que analizaremos la parte regular y estacional, y probaremos modelos ARIMA y SARIMA.</w:t>
      </w:r>
    </w:p>
    <w:p w14:paraId="13654050" w14:textId="2E60F5A2" w:rsidR="002A577E" w:rsidRPr="00FF000C" w:rsidRDefault="00C47237" w:rsidP="002A577E">
      <w:pPr>
        <w:pStyle w:val="Textoindependiente"/>
        <w:ind w:firstLine="0"/>
        <w:jc w:val="center"/>
        <w:rPr>
          <w:sz w:val="22"/>
          <w:szCs w:val="22"/>
        </w:rPr>
      </w:pPr>
      <w:r w:rsidRPr="00FF000C">
        <w:rPr>
          <w:noProof/>
          <w:sz w:val="22"/>
          <w:szCs w:val="22"/>
        </w:rPr>
        <w:lastRenderedPageBreak/>
        <w:drawing>
          <wp:inline distT="0" distB="0" distL="0" distR="0" wp14:anchorId="172B92DE" wp14:editId="1AC0F84C">
            <wp:extent cx="3982629" cy="3283889"/>
            <wp:effectExtent l="0" t="0" r="0" b="0"/>
            <wp:docPr id="1500151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51699" name=""/>
                    <pic:cNvPicPr/>
                  </pic:nvPicPr>
                  <pic:blipFill>
                    <a:blip r:embed="rId10"/>
                    <a:stretch>
                      <a:fillRect/>
                    </a:stretch>
                  </pic:blipFill>
                  <pic:spPr>
                    <a:xfrm>
                      <a:off x="0" y="0"/>
                      <a:ext cx="3998425" cy="3296914"/>
                    </a:xfrm>
                    <a:prstGeom prst="rect">
                      <a:avLst/>
                    </a:prstGeom>
                  </pic:spPr>
                </pic:pic>
              </a:graphicData>
            </a:graphic>
          </wp:inline>
        </w:drawing>
      </w:r>
    </w:p>
    <w:p w14:paraId="506B6E44" w14:textId="18CB8FF1" w:rsidR="00C9703D" w:rsidRPr="00FF000C" w:rsidRDefault="00C9703D" w:rsidP="00E252C5">
      <w:pPr>
        <w:pStyle w:val="Textoindependiente"/>
        <w:ind w:firstLine="0"/>
        <w:jc w:val="center"/>
        <w:rPr>
          <w:sz w:val="18"/>
          <w:szCs w:val="18"/>
        </w:rPr>
      </w:pPr>
      <w:bookmarkStart w:id="0" w:name="_Hlk172915321"/>
      <w:proofErr w:type="spellStart"/>
      <w:r w:rsidRPr="00FF000C">
        <w:rPr>
          <w:sz w:val="18"/>
          <w:szCs w:val="18"/>
        </w:rPr>
        <w:t>Fig</w:t>
      </w:r>
      <w:proofErr w:type="spellEnd"/>
      <w:r w:rsidRPr="00FF000C">
        <w:rPr>
          <w:sz w:val="18"/>
          <w:szCs w:val="18"/>
        </w:rPr>
        <w:t xml:space="preserve"> </w:t>
      </w:r>
      <w:r w:rsidR="00386998" w:rsidRPr="00FF000C">
        <w:rPr>
          <w:sz w:val="18"/>
          <w:szCs w:val="18"/>
        </w:rPr>
        <w:t>3</w:t>
      </w:r>
      <w:r w:rsidRPr="00FF000C">
        <w:rPr>
          <w:sz w:val="18"/>
          <w:szCs w:val="18"/>
        </w:rPr>
        <w:t xml:space="preserve">. </w:t>
      </w:r>
      <w:r w:rsidR="00C47237" w:rsidRPr="00FF000C">
        <w:rPr>
          <w:sz w:val="18"/>
          <w:szCs w:val="18"/>
        </w:rPr>
        <w:t>Graficas para analizar la estacionalidad en la serie</w:t>
      </w:r>
      <w:bookmarkEnd w:id="0"/>
      <w:r w:rsidR="00F30D30">
        <w:rPr>
          <w:sz w:val="18"/>
          <w:szCs w:val="18"/>
        </w:rPr>
        <w:t>.</w:t>
      </w:r>
    </w:p>
    <w:p w14:paraId="45316BCA" w14:textId="77777777" w:rsidR="002A577E" w:rsidRPr="00FF000C" w:rsidRDefault="002A577E" w:rsidP="00E252C5">
      <w:pPr>
        <w:pStyle w:val="Textoindependiente"/>
        <w:ind w:firstLine="0"/>
        <w:jc w:val="center"/>
        <w:rPr>
          <w:sz w:val="16"/>
          <w:szCs w:val="16"/>
        </w:rPr>
      </w:pPr>
    </w:p>
    <w:p w14:paraId="7D83D5FB" w14:textId="77777777" w:rsidR="00A67F3B" w:rsidRPr="00FF000C" w:rsidRDefault="00A67F3B" w:rsidP="00A67F3B">
      <w:pPr>
        <w:pStyle w:val="Textoindependiente"/>
        <w:rPr>
          <w:b/>
          <w:bCs/>
          <w:sz w:val="22"/>
          <w:szCs w:val="22"/>
          <w:lang w:val="es-PE"/>
        </w:rPr>
      </w:pPr>
      <w:r w:rsidRPr="00FF000C">
        <w:rPr>
          <w:b/>
          <w:bCs/>
          <w:sz w:val="22"/>
          <w:szCs w:val="22"/>
          <w:lang w:val="es-PE"/>
        </w:rPr>
        <w:t>Diferenciación de la serie del Producto Bruto Interno del Perú</w:t>
      </w:r>
    </w:p>
    <w:p w14:paraId="45B4FF96" w14:textId="33B3BFCA" w:rsidR="00A67F3B" w:rsidRPr="00FF000C" w:rsidRDefault="00A67F3B" w:rsidP="00A67F3B">
      <w:pPr>
        <w:pStyle w:val="Textoindependiente"/>
        <w:ind w:firstLine="0"/>
        <w:rPr>
          <w:sz w:val="22"/>
          <w:szCs w:val="22"/>
          <w:lang w:val="es-PE"/>
        </w:rPr>
      </w:pPr>
      <w:r w:rsidRPr="00FF000C">
        <w:rPr>
          <w:sz w:val="22"/>
          <w:szCs w:val="22"/>
          <w:lang w:val="es-PE"/>
        </w:rPr>
        <w:t xml:space="preserve">Dado que la serie no es estacionaria se procede a transformarla y diferenciarla en su parte regular y estacional, a continuación, se muestran en la figura </w:t>
      </w:r>
      <w:r w:rsidR="00386998" w:rsidRPr="00FF000C">
        <w:rPr>
          <w:sz w:val="22"/>
          <w:szCs w:val="22"/>
          <w:lang w:val="es-PE"/>
        </w:rPr>
        <w:t>4</w:t>
      </w:r>
      <w:r w:rsidRPr="00FF000C">
        <w:rPr>
          <w:sz w:val="22"/>
          <w:szCs w:val="22"/>
          <w:lang w:val="es-PE"/>
        </w:rPr>
        <w:t>.</w:t>
      </w:r>
    </w:p>
    <w:p w14:paraId="4BBDEBA4" w14:textId="77777777" w:rsidR="00A67F3B" w:rsidRPr="00FF000C" w:rsidRDefault="00A67F3B" w:rsidP="00A67F3B">
      <w:pPr>
        <w:pStyle w:val="Textoindependiente"/>
        <w:jc w:val="center"/>
        <w:rPr>
          <w:b/>
          <w:bCs/>
          <w:sz w:val="22"/>
          <w:szCs w:val="22"/>
          <w:lang w:val="es-PE"/>
        </w:rPr>
      </w:pPr>
      <w:r w:rsidRPr="00FF000C">
        <w:rPr>
          <w:b/>
          <w:bCs/>
          <w:noProof/>
          <w:sz w:val="22"/>
          <w:szCs w:val="22"/>
          <w:lang w:val="es-PE"/>
        </w:rPr>
        <w:drawing>
          <wp:inline distT="0" distB="0" distL="0" distR="0" wp14:anchorId="32CBF5E0" wp14:editId="2697F9E9">
            <wp:extent cx="4111587" cy="3410768"/>
            <wp:effectExtent l="0" t="0" r="3810" b="0"/>
            <wp:docPr id="457273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73448" name=""/>
                    <pic:cNvPicPr/>
                  </pic:nvPicPr>
                  <pic:blipFill>
                    <a:blip r:embed="rId11"/>
                    <a:stretch>
                      <a:fillRect/>
                    </a:stretch>
                  </pic:blipFill>
                  <pic:spPr>
                    <a:xfrm>
                      <a:off x="0" y="0"/>
                      <a:ext cx="4136779" cy="3431666"/>
                    </a:xfrm>
                    <a:prstGeom prst="rect">
                      <a:avLst/>
                    </a:prstGeom>
                  </pic:spPr>
                </pic:pic>
              </a:graphicData>
            </a:graphic>
          </wp:inline>
        </w:drawing>
      </w:r>
    </w:p>
    <w:p w14:paraId="5005DDBA" w14:textId="2EBF87E5" w:rsidR="00A67F3B" w:rsidRPr="00FF000C" w:rsidRDefault="00A67F3B" w:rsidP="00A67F3B">
      <w:pPr>
        <w:pStyle w:val="Textoindependiente"/>
        <w:jc w:val="center"/>
        <w:rPr>
          <w:sz w:val="16"/>
          <w:szCs w:val="16"/>
          <w:lang w:val="es-PE"/>
        </w:rPr>
      </w:pPr>
      <w:r w:rsidRPr="00FF000C">
        <w:rPr>
          <w:sz w:val="18"/>
          <w:szCs w:val="18"/>
          <w:lang w:val="es-PE"/>
        </w:rPr>
        <w:t xml:space="preserve">Figure </w:t>
      </w:r>
      <w:r w:rsidR="00386998" w:rsidRPr="00FF000C">
        <w:rPr>
          <w:sz w:val="18"/>
          <w:szCs w:val="18"/>
          <w:lang w:val="es-PE"/>
        </w:rPr>
        <w:t>4</w:t>
      </w:r>
      <w:r w:rsidRPr="00FF000C">
        <w:rPr>
          <w:sz w:val="18"/>
          <w:szCs w:val="18"/>
          <w:lang w:val="es-PE"/>
        </w:rPr>
        <w:t xml:space="preserve">. Muestra cuatro gráficos: (a) PBI original, (b) PBI al cuadrado, (c) Diferencia estacional del PBI, y (d) Diferencia regular </w:t>
      </w:r>
      <w:r w:rsidRPr="00FF000C">
        <w:rPr>
          <w:sz w:val="16"/>
          <w:szCs w:val="16"/>
          <w:lang w:val="es-PE"/>
        </w:rPr>
        <w:t>del PBI.</w:t>
      </w:r>
    </w:p>
    <w:p w14:paraId="1A09C8EC" w14:textId="77777777" w:rsidR="00AE1259" w:rsidRPr="00FF000C" w:rsidRDefault="00AE1259" w:rsidP="00A67F3B">
      <w:pPr>
        <w:pStyle w:val="Textoindependiente"/>
        <w:jc w:val="center"/>
        <w:rPr>
          <w:sz w:val="16"/>
          <w:szCs w:val="16"/>
          <w:lang w:val="es-PE"/>
        </w:rPr>
      </w:pPr>
    </w:p>
    <w:p w14:paraId="0C17F8AC" w14:textId="4F5F656C" w:rsidR="00A67F3B" w:rsidRPr="00FF000C" w:rsidRDefault="00A67F3B" w:rsidP="00A67F3B">
      <w:pPr>
        <w:pStyle w:val="Textoindependiente"/>
        <w:rPr>
          <w:sz w:val="22"/>
          <w:szCs w:val="22"/>
          <w:lang w:val="es-PE"/>
        </w:rPr>
      </w:pPr>
      <w:r w:rsidRPr="00FF000C">
        <w:rPr>
          <w:sz w:val="22"/>
          <w:szCs w:val="22"/>
          <w:lang w:val="es-PE"/>
        </w:rPr>
        <w:t xml:space="preserve">La figura </w:t>
      </w:r>
      <w:r w:rsidR="00386998" w:rsidRPr="00FF000C">
        <w:rPr>
          <w:sz w:val="22"/>
          <w:szCs w:val="22"/>
          <w:lang w:val="es-PE"/>
        </w:rPr>
        <w:t>5</w:t>
      </w:r>
      <w:r w:rsidRPr="00FF000C">
        <w:rPr>
          <w:sz w:val="22"/>
          <w:szCs w:val="22"/>
          <w:lang w:val="es-PE"/>
        </w:rPr>
        <w:t xml:space="preserve"> muestra la prueba de </w:t>
      </w:r>
      <w:proofErr w:type="spellStart"/>
      <w:r w:rsidRPr="00FF000C">
        <w:rPr>
          <w:sz w:val="22"/>
          <w:szCs w:val="22"/>
          <w:lang w:val="es-PE"/>
        </w:rPr>
        <w:t>Dickey</w:t>
      </w:r>
      <w:proofErr w:type="spellEnd"/>
      <w:r w:rsidRPr="00FF000C">
        <w:rPr>
          <w:sz w:val="22"/>
          <w:szCs w:val="22"/>
          <w:lang w:val="es-PE"/>
        </w:rPr>
        <w:t xml:space="preserve">-Fuller aumentada para la serie diferenciada en su parte estacional y regular. Se observa que la serie si es estacionaria es su parte regular diferenciada, pero </w:t>
      </w:r>
      <w:r w:rsidRPr="00FF000C">
        <w:rPr>
          <w:sz w:val="22"/>
          <w:szCs w:val="22"/>
          <w:lang w:val="es-PE"/>
        </w:rPr>
        <w:lastRenderedPageBreak/>
        <w:t>no es estacionaria en su parte estacional, por lo que se necesita una segunda diferenciación para la parte estacional.</w:t>
      </w:r>
    </w:p>
    <w:p w14:paraId="0363C765" w14:textId="77777777" w:rsidR="00AE1259" w:rsidRPr="00FF000C" w:rsidRDefault="00AE1259" w:rsidP="00A67F3B">
      <w:pPr>
        <w:pStyle w:val="Textoindependiente"/>
        <w:rPr>
          <w:sz w:val="22"/>
          <w:szCs w:val="22"/>
          <w:lang w:val="es-PE"/>
        </w:rPr>
      </w:pPr>
    </w:p>
    <w:p w14:paraId="0EAB98A2" w14:textId="77777777" w:rsidR="00A67F3B" w:rsidRPr="00FF000C" w:rsidRDefault="00A67F3B" w:rsidP="00A271A8">
      <w:pPr>
        <w:pStyle w:val="Textoindependiente"/>
        <w:ind w:firstLine="0"/>
        <w:jc w:val="center"/>
        <w:rPr>
          <w:sz w:val="16"/>
          <w:szCs w:val="16"/>
          <w:lang w:val="es-PE"/>
        </w:rPr>
      </w:pPr>
      <w:r w:rsidRPr="00FF000C">
        <w:rPr>
          <w:noProof/>
          <w:sz w:val="16"/>
          <w:szCs w:val="16"/>
          <w:lang w:val="es-PE"/>
        </w:rPr>
        <w:drawing>
          <wp:inline distT="0" distB="0" distL="0" distR="0" wp14:anchorId="1D62C7FA" wp14:editId="664E916F">
            <wp:extent cx="4102873" cy="1072639"/>
            <wp:effectExtent l="0" t="0" r="0" b="0"/>
            <wp:docPr id="760327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27266" name=""/>
                    <pic:cNvPicPr/>
                  </pic:nvPicPr>
                  <pic:blipFill>
                    <a:blip r:embed="rId12"/>
                    <a:stretch>
                      <a:fillRect/>
                    </a:stretch>
                  </pic:blipFill>
                  <pic:spPr>
                    <a:xfrm>
                      <a:off x="0" y="0"/>
                      <a:ext cx="4153101" cy="1085771"/>
                    </a:xfrm>
                    <a:prstGeom prst="rect">
                      <a:avLst/>
                    </a:prstGeom>
                  </pic:spPr>
                </pic:pic>
              </a:graphicData>
            </a:graphic>
          </wp:inline>
        </w:drawing>
      </w:r>
    </w:p>
    <w:p w14:paraId="680B3087" w14:textId="606EA54B" w:rsidR="00A67F3B" w:rsidRPr="00FF000C" w:rsidRDefault="00A67F3B" w:rsidP="00A67F3B">
      <w:pPr>
        <w:pStyle w:val="Textoindependiente"/>
        <w:ind w:firstLine="0"/>
        <w:jc w:val="center"/>
        <w:rPr>
          <w:sz w:val="18"/>
          <w:szCs w:val="18"/>
          <w:lang w:val="es-PE"/>
        </w:rPr>
      </w:pPr>
      <w:r w:rsidRPr="00FF000C">
        <w:rPr>
          <w:sz w:val="18"/>
          <w:szCs w:val="18"/>
          <w:lang w:val="es-PE"/>
        </w:rPr>
        <w:t xml:space="preserve">Figure </w:t>
      </w:r>
      <w:r w:rsidR="00386998" w:rsidRPr="00FF000C">
        <w:rPr>
          <w:sz w:val="18"/>
          <w:szCs w:val="18"/>
          <w:lang w:val="es-PE"/>
        </w:rPr>
        <w:t>5</w:t>
      </w:r>
      <w:r w:rsidRPr="00FF000C">
        <w:rPr>
          <w:sz w:val="18"/>
          <w:szCs w:val="18"/>
          <w:lang w:val="es-PE"/>
        </w:rPr>
        <w:t xml:space="preserve">. Prueba de </w:t>
      </w:r>
      <w:proofErr w:type="spellStart"/>
      <w:r w:rsidRPr="00FF000C">
        <w:rPr>
          <w:sz w:val="18"/>
          <w:szCs w:val="18"/>
          <w:lang w:val="es-PE"/>
        </w:rPr>
        <w:t>dickey-fuller</w:t>
      </w:r>
      <w:proofErr w:type="spellEnd"/>
      <w:r w:rsidRPr="00FF000C">
        <w:rPr>
          <w:sz w:val="18"/>
          <w:szCs w:val="18"/>
          <w:lang w:val="es-PE"/>
        </w:rPr>
        <w:t xml:space="preserve"> aumentada para la serie diferenciada en su parte regular y en su parte estacional.</w:t>
      </w:r>
    </w:p>
    <w:p w14:paraId="6109DDCE" w14:textId="77777777" w:rsidR="00AE1259" w:rsidRPr="00FF000C" w:rsidRDefault="00AE1259" w:rsidP="00A67F3B">
      <w:pPr>
        <w:pStyle w:val="Textoindependiente"/>
        <w:ind w:firstLine="0"/>
        <w:jc w:val="center"/>
        <w:rPr>
          <w:sz w:val="16"/>
          <w:szCs w:val="16"/>
          <w:lang w:val="es-PE"/>
        </w:rPr>
      </w:pPr>
    </w:p>
    <w:p w14:paraId="1051954B" w14:textId="72647DDE" w:rsidR="00A67F3B" w:rsidRPr="00FF000C" w:rsidRDefault="00A67F3B" w:rsidP="00A271A8">
      <w:pPr>
        <w:pStyle w:val="Ttulo2"/>
        <w:numPr>
          <w:ilvl w:val="0"/>
          <w:numId w:val="2"/>
        </w:numPr>
        <w:rPr>
          <w:sz w:val="22"/>
          <w:szCs w:val="22"/>
          <w:lang w:val="es-PE"/>
        </w:rPr>
      </w:pPr>
      <w:r w:rsidRPr="00FF000C">
        <w:rPr>
          <w:sz w:val="22"/>
          <w:szCs w:val="22"/>
          <w:lang w:val="es-PE"/>
        </w:rPr>
        <w:t xml:space="preserve">Estimacion </w:t>
      </w:r>
    </w:p>
    <w:p w14:paraId="24D92774" w14:textId="0BAB1A79" w:rsidR="00A67F3B" w:rsidRPr="00FF000C" w:rsidRDefault="006955F5" w:rsidP="00A67F3B">
      <w:pPr>
        <w:jc w:val="both"/>
        <w:rPr>
          <w:sz w:val="22"/>
          <w:szCs w:val="22"/>
          <w:lang w:val="es-PE"/>
        </w:rPr>
      </w:pPr>
      <w:r w:rsidRPr="00FF000C">
        <w:rPr>
          <w:sz w:val="22"/>
          <w:szCs w:val="22"/>
          <w:lang w:val="es-PE"/>
        </w:rPr>
        <w:t>Después</w:t>
      </w:r>
      <w:r w:rsidR="00A67F3B" w:rsidRPr="00FF000C">
        <w:rPr>
          <w:sz w:val="22"/>
          <w:szCs w:val="22"/>
          <w:lang w:val="es-PE"/>
        </w:rPr>
        <w:t xml:space="preserve"> de una serie de combinaciones y</w:t>
      </w:r>
      <w:r w:rsidR="00656C98" w:rsidRPr="00FF000C">
        <w:rPr>
          <w:sz w:val="22"/>
          <w:szCs w:val="22"/>
          <w:lang w:val="es-PE"/>
        </w:rPr>
        <w:t xml:space="preserve"> observando</w:t>
      </w:r>
      <w:r w:rsidR="00A67F3B" w:rsidRPr="00FF000C">
        <w:rPr>
          <w:sz w:val="22"/>
          <w:szCs w:val="22"/>
          <w:lang w:val="es-PE"/>
        </w:rPr>
        <w:t xml:space="preserve"> la figura </w:t>
      </w:r>
      <w:r w:rsidR="00386998" w:rsidRPr="00FF000C">
        <w:rPr>
          <w:sz w:val="22"/>
          <w:szCs w:val="22"/>
          <w:lang w:val="es-PE"/>
        </w:rPr>
        <w:t>6</w:t>
      </w:r>
      <w:r w:rsidR="00A67F3B" w:rsidRPr="00FF000C">
        <w:rPr>
          <w:sz w:val="22"/>
          <w:szCs w:val="22"/>
          <w:lang w:val="es-PE"/>
        </w:rPr>
        <w:t xml:space="preserve"> de correlaciones se proponen los siguientes modelos:</w:t>
      </w:r>
    </w:p>
    <w:p w14:paraId="4A280188" w14:textId="77777777" w:rsidR="00A271A8" w:rsidRPr="00FF000C" w:rsidRDefault="00A271A8" w:rsidP="00A67F3B">
      <w:pPr>
        <w:jc w:val="both"/>
        <w:rPr>
          <w:sz w:val="22"/>
          <w:szCs w:val="22"/>
          <w:lang w:val="es-PE"/>
        </w:rPr>
      </w:pPr>
    </w:p>
    <w:p w14:paraId="731A711F" w14:textId="05CBE795" w:rsidR="00EC432D" w:rsidRPr="00FF000C" w:rsidRDefault="00EC432D" w:rsidP="00EC432D">
      <w:pPr>
        <w:rPr>
          <w:b/>
          <w:bCs/>
          <w:sz w:val="24"/>
          <w:szCs w:val="24"/>
          <w:lang w:val="es-PE"/>
        </w:rPr>
      </w:pPr>
      <w:bookmarkStart w:id="1" w:name="_Hlk172915511"/>
      <w:proofErr w:type="gramStart"/>
      <w:r w:rsidRPr="00FF000C">
        <w:rPr>
          <w:b/>
          <w:bCs/>
          <w:sz w:val="24"/>
          <w:szCs w:val="24"/>
          <w:lang w:val="es-PE"/>
        </w:rPr>
        <w:t>ARIMA(</w:t>
      </w:r>
      <w:proofErr w:type="gramEnd"/>
      <w:r w:rsidRPr="00FF000C">
        <w:rPr>
          <w:b/>
          <w:bCs/>
          <w:sz w:val="24"/>
          <w:szCs w:val="24"/>
          <w:lang w:val="es-PE"/>
        </w:rPr>
        <w:t>1,1,3)</w:t>
      </w:r>
    </w:p>
    <w:p w14:paraId="1F4EA6F7" w14:textId="475CC68B" w:rsidR="0071626E" w:rsidRPr="00FF000C" w:rsidRDefault="0071626E" w:rsidP="00EC432D">
      <w:pPr>
        <w:rPr>
          <w:b/>
          <w:bCs/>
          <w:sz w:val="24"/>
          <w:szCs w:val="24"/>
          <w:lang w:val="es-PE"/>
        </w:rPr>
      </w:pPr>
      <w:proofErr w:type="gramStart"/>
      <w:r w:rsidRPr="00FF000C">
        <w:rPr>
          <w:b/>
          <w:bCs/>
          <w:sz w:val="24"/>
          <w:szCs w:val="24"/>
          <w:lang w:val="es-PE"/>
        </w:rPr>
        <w:t>ARIMA(</w:t>
      </w:r>
      <w:proofErr w:type="gramEnd"/>
      <w:r w:rsidRPr="00FF000C">
        <w:rPr>
          <w:b/>
          <w:bCs/>
          <w:sz w:val="24"/>
          <w:szCs w:val="24"/>
          <w:lang w:val="es-PE"/>
        </w:rPr>
        <w:t>0,1,1)</w:t>
      </w:r>
    </w:p>
    <w:p w14:paraId="575ABC4A" w14:textId="4BA0CE62" w:rsidR="00AE1259" w:rsidRPr="00FF000C" w:rsidRDefault="00A67F3B" w:rsidP="00EC432D">
      <w:pPr>
        <w:rPr>
          <w:b/>
          <w:bCs/>
          <w:sz w:val="24"/>
          <w:szCs w:val="24"/>
          <w:lang w:val="es-PE"/>
        </w:rPr>
      </w:pPr>
      <w:proofErr w:type="gramStart"/>
      <w:r w:rsidRPr="00FF000C">
        <w:rPr>
          <w:b/>
          <w:bCs/>
          <w:sz w:val="24"/>
          <w:szCs w:val="24"/>
          <w:lang w:val="es-PE"/>
        </w:rPr>
        <w:t>SARIMA(</w:t>
      </w:r>
      <w:proofErr w:type="gramEnd"/>
      <w:r w:rsidRPr="00FF000C">
        <w:rPr>
          <w:b/>
          <w:bCs/>
          <w:sz w:val="24"/>
          <w:szCs w:val="24"/>
          <w:lang w:val="es-PE"/>
        </w:rPr>
        <w:t>1,1,1)(0,2,1)[4]</w:t>
      </w:r>
    </w:p>
    <w:p w14:paraId="744EFB73" w14:textId="35E89EA3" w:rsidR="000A2131" w:rsidRPr="00FF000C" w:rsidRDefault="000A2131" w:rsidP="00EC432D">
      <w:pPr>
        <w:rPr>
          <w:b/>
          <w:bCs/>
          <w:sz w:val="24"/>
          <w:szCs w:val="24"/>
          <w:lang w:val="es-PE"/>
        </w:rPr>
      </w:pPr>
      <w:proofErr w:type="gramStart"/>
      <w:r w:rsidRPr="00FF000C">
        <w:rPr>
          <w:b/>
          <w:bCs/>
          <w:sz w:val="24"/>
          <w:szCs w:val="24"/>
          <w:lang w:val="es-PE"/>
        </w:rPr>
        <w:t>SARIMA(</w:t>
      </w:r>
      <w:proofErr w:type="gramEnd"/>
      <w:r w:rsidRPr="00FF000C">
        <w:rPr>
          <w:b/>
          <w:bCs/>
          <w:sz w:val="24"/>
          <w:szCs w:val="24"/>
          <w:lang w:val="es-PE"/>
        </w:rPr>
        <w:t>1,1,1)(0,2,2)[4]</w:t>
      </w:r>
    </w:p>
    <w:p w14:paraId="56762309" w14:textId="773BC927" w:rsidR="00AE1259" w:rsidRPr="00FF000C" w:rsidRDefault="00A67F3B" w:rsidP="00EC432D">
      <w:pPr>
        <w:rPr>
          <w:b/>
          <w:bCs/>
          <w:sz w:val="24"/>
          <w:szCs w:val="24"/>
          <w:lang w:val="es-PE"/>
        </w:rPr>
      </w:pPr>
      <w:proofErr w:type="gramStart"/>
      <w:r w:rsidRPr="00FF000C">
        <w:rPr>
          <w:b/>
          <w:bCs/>
          <w:sz w:val="24"/>
          <w:szCs w:val="24"/>
          <w:lang w:val="es-PE"/>
        </w:rPr>
        <w:t>SARIMA(</w:t>
      </w:r>
      <w:proofErr w:type="gramEnd"/>
      <w:r w:rsidRPr="00FF000C">
        <w:rPr>
          <w:b/>
          <w:bCs/>
          <w:sz w:val="24"/>
          <w:szCs w:val="24"/>
          <w:lang w:val="es-PE"/>
        </w:rPr>
        <w:t>1,1,1)(1,0,0)[4]</w:t>
      </w:r>
    </w:p>
    <w:bookmarkEnd w:id="1"/>
    <w:p w14:paraId="6732CD7F" w14:textId="77777777" w:rsidR="00A271A8" w:rsidRPr="00FF000C" w:rsidRDefault="00A271A8" w:rsidP="00A67F3B">
      <w:pPr>
        <w:rPr>
          <w:lang w:val="es-PE"/>
        </w:rPr>
      </w:pPr>
    </w:p>
    <w:p w14:paraId="79812EBD" w14:textId="77777777" w:rsidR="00A67F3B" w:rsidRPr="00FF000C" w:rsidRDefault="00A67F3B" w:rsidP="00A67F3B">
      <w:pPr>
        <w:rPr>
          <w:sz w:val="22"/>
          <w:szCs w:val="22"/>
          <w:lang w:val="x-none" w:eastAsia="x-none"/>
        </w:rPr>
      </w:pPr>
      <w:r w:rsidRPr="00FF000C">
        <w:rPr>
          <w:noProof/>
          <w:sz w:val="22"/>
          <w:szCs w:val="22"/>
          <w:lang w:val="x-none" w:eastAsia="x-none"/>
        </w:rPr>
        <w:drawing>
          <wp:inline distT="0" distB="0" distL="0" distR="0" wp14:anchorId="69FAB444" wp14:editId="252A4BF5">
            <wp:extent cx="3939741" cy="3148716"/>
            <wp:effectExtent l="0" t="0" r="3810" b="0"/>
            <wp:docPr id="6761401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40115" name=""/>
                    <pic:cNvPicPr/>
                  </pic:nvPicPr>
                  <pic:blipFill>
                    <a:blip r:embed="rId13"/>
                    <a:stretch>
                      <a:fillRect/>
                    </a:stretch>
                  </pic:blipFill>
                  <pic:spPr>
                    <a:xfrm>
                      <a:off x="0" y="0"/>
                      <a:ext cx="3948294" cy="3155552"/>
                    </a:xfrm>
                    <a:prstGeom prst="rect">
                      <a:avLst/>
                    </a:prstGeom>
                  </pic:spPr>
                </pic:pic>
              </a:graphicData>
            </a:graphic>
          </wp:inline>
        </w:drawing>
      </w:r>
    </w:p>
    <w:p w14:paraId="6BEB0424" w14:textId="6B1937C0" w:rsidR="00A67F3B" w:rsidRPr="00FF000C" w:rsidRDefault="00A67F3B" w:rsidP="00A67F3B">
      <w:pPr>
        <w:rPr>
          <w:sz w:val="18"/>
          <w:szCs w:val="18"/>
          <w:lang w:val="x-none" w:eastAsia="x-none"/>
        </w:rPr>
      </w:pPr>
      <w:r w:rsidRPr="00FF000C">
        <w:rPr>
          <w:sz w:val="18"/>
          <w:szCs w:val="18"/>
          <w:lang w:val="x-none" w:eastAsia="x-none"/>
        </w:rPr>
        <w:t xml:space="preserve">Figure </w:t>
      </w:r>
      <w:r w:rsidR="00386998" w:rsidRPr="00FF000C">
        <w:rPr>
          <w:sz w:val="18"/>
          <w:szCs w:val="18"/>
          <w:lang w:val="x-none" w:eastAsia="x-none"/>
        </w:rPr>
        <w:t>6</w:t>
      </w:r>
      <w:r w:rsidRPr="00FF000C">
        <w:rPr>
          <w:sz w:val="18"/>
          <w:szCs w:val="18"/>
          <w:lang w:val="x-none" w:eastAsia="x-none"/>
        </w:rPr>
        <w:t>. Grafica de la función de autocorrelación y autocorrelación parcial</w:t>
      </w:r>
    </w:p>
    <w:p w14:paraId="320AC01B" w14:textId="503789C1" w:rsidR="00A67F3B" w:rsidRPr="00FF000C" w:rsidRDefault="00A67F3B" w:rsidP="00A271A8">
      <w:pPr>
        <w:pStyle w:val="Ttulo2"/>
        <w:numPr>
          <w:ilvl w:val="0"/>
          <w:numId w:val="2"/>
        </w:numPr>
        <w:rPr>
          <w:sz w:val="22"/>
          <w:szCs w:val="22"/>
          <w:lang w:val="es-PE"/>
        </w:rPr>
      </w:pPr>
      <w:r w:rsidRPr="00FF000C">
        <w:rPr>
          <w:sz w:val="22"/>
          <w:szCs w:val="22"/>
          <w:lang w:val="es-PE"/>
        </w:rPr>
        <w:t>Diagnostico</w:t>
      </w:r>
    </w:p>
    <w:p w14:paraId="687215E4" w14:textId="60F403F4" w:rsidR="00427539" w:rsidRPr="00FF000C" w:rsidRDefault="003B7C39" w:rsidP="00A67F3B">
      <w:pPr>
        <w:pStyle w:val="Textoindependiente"/>
        <w:rPr>
          <w:sz w:val="22"/>
          <w:szCs w:val="22"/>
          <w:lang w:val="es-PE"/>
        </w:rPr>
      </w:pPr>
      <w:bookmarkStart w:id="2" w:name="_Hlk172915581"/>
      <w:r w:rsidRPr="00FF000C">
        <w:rPr>
          <w:sz w:val="22"/>
          <w:szCs w:val="22"/>
          <w:lang w:val="es-PE"/>
        </w:rPr>
        <w:t xml:space="preserve">En esta etapa, </w:t>
      </w:r>
      <w:r w:rsidR="00DF2A00" w:rsidRPr="00FF000C">
        <w:rPr>
          <w:sz w:val="22"/>
          <w:szCs w:val="22"/>
          <w:lang w:val="es-PE"/>
        </w:rPr>
        <w:t xml:space="preserve">primero </w:t>
      </w:r>
      <w:r w:rsidRPr="00FF000C">
        <w:rPr>
          <w:sz w:val="22"/>
          <w:szCs w:val="22"/>
          <w:lang w:val="es-PE"/>
        </w:rPr>
        <w:t>validamos el ajuste de los modelos propuestos mediante</w:t>
      </w:r>
      <w:r w:rsidR="00AB00E0" w:rsidRPr="00FF000C">
        <w:rPr>
          <w:sz w:val="22"/>
          <w:szCs w:val="22"/>
          <w:lang w:val="es-PE"/>
        </w:rPr>
        <w:t xml:space="preserve"> las</w:t>
      </w:r>
      <w:r w:rsidRPr="00FF000C">
        <w:rPr>
          <w:sz w:val="22"/>
          <w:szCs w:val="22"/>
          <w:lang w:val="es-PE"/>
        </w:rPr>
        <w:t xml:space="preserve"> pruebas de homocedasticidad y de media cero en los residuos</w:t>
      </w:r>
      <w:bookmarkEnd w:id="2"/>
      <w:r w:rsidRPr="00FF000C">
        <w:rPr>
          <w:sz w:val="22"/>
          <w:szCs w:val="22"/>
          <w:lang w:val="es-PE"/>
        </w:rPr>
        <w:t>.</w:t>
      </w:r>
    </w:p>
    <w:p w14:paraId="221BDD61" w14:textId="77777777" w:rsidR="00AB00E0" w:rsidRDefault="00AB00E0" w:rsidP="00A67F3B">
      <w:pPr>
        <w:pStyle w:val="Textoindependiente"/>
        <w:rPr>
          <w:sz w:val="22"/>
          <w:szCs w:val="22"/>
          <w:lang w:val="es-PE"/>
        </w:rPr>
      </w:pPr>
    </w:p>
    <w:p w14:paraId="5DFB87BB" w14:textId="77777777" w:rsidR="00FF000C" w:rsidRDefault="00FF000C" w:rsidP="00A67F3B">
      <w:pPr>
        <w:pStyle w:val="Textoindependiente"/>
        <w:rPr>
          <w:sz w:val="22"/>
          <w:szCs w:val="22"/>
          <w:lang w:val="es-PE"/>
        </w:rPr>
      </w:pPr>
    </w:p>
    <w:p w14:paraId="43FFD4AA" w14:textId="77777777" w:rsidR="00FF000C" w:rsidRDefault="00FF000C" w:rsidP="00A67F3B">
      <w:pPr>
        <w:pStyle w:val="Textoindependiente"/>
        <w:rPr>
          <w:sz w:val="22"/>
          <w:szCs w:val="22"/>
          <w:lang w:val="es-PE"/>
        </w:rPr>
      </w:pPr>
    </w:p>
    <w:p w14:paraId="77FB7B3F" w14:textId="77777777" w:rsidR="00FF000C" w:rsidRDefault="00FF000C" w:rsidP="00A67F3B">
      <w:pPr>
        <w:pStyle w:val="Textoindependiente"/>
        <w:rPr>
          <w:sz w:val="22"/>
          <w:szCs w:val="22"/>
          <w:lang w:val="es-PE"/>
        </w:rPr>
      </w:pPr>
    </w:p>
    <w:p w14:paraId="66C4CC31" w14:textId="77777777" w:rsidR="00FF000C" w:rsidRPr="00FF000C" w:rsidRDefault="00FF000C" w:rsidP="00A67F3B">
      <w:pPr>
        <w:pStyle w:val="Textoindependiente"/>
        <w:rPr>
          <w:sz w:val="22"/>
          <w:szCs w:val="22"/>
          <w:lang w:val="es-PE"/>
        </w:rPr>
      </w:pPr>
    </w:p>
    <w:p w14:paraId="6DDC31B1" w14:textId="10E04300" w:rsidR="003B7C39" w:rsidRPr="00FF000C" w:rsidRDefault="00AB00E0" w:rsidP="00772770">
      <w:pPr>
        <w:pStyle w:val="Textoindependiente"/>
        <w:jc w:val="center"/>
        <w:rPr>
          <w:lang w:val="es-PE"/>
        </w:rPr>
      </w:pPr>
      <w:bookmarkStart w:id="3" w:name="_Hlk172915804"/>
      <w:r w:rsidRPr="00FF000C">
        <w:rPr>
          <w:lang w:val="es-PE"/>
        </w:rPr>
        <w:lastRenderedPageBreak/>
        <w:t>Tabla 1</w:t>
      </w:r>
      <w:r w:rsidR="00772770" w:rsidRPr="00FF000C">
        <w:rPr>
          <w:lang w:val="es-PE"/>
        </w:rPr>
        <w:t xml:space="preserve">: </w:t>
      </w:r>
      <w:proofErr w:type="spellStart"/>
      <w:r w:rsidRPr="00FF000C">
        <w:rPr>
          <w:lang w:val="es-PE"/>
        </w:rPr>
        <w:t>Breusch</w:t>
      </w:r>
      <w:proofErr w:type="spellEnd"/>
      <w:r w:rsidRPr="00FF000C">
        <w:rPr>
          <w:lang w:val="es-PE"/>
        </w:rPr>
        <w:t xml:space="preserve">-Pagan test para </w:t>
      </w:r>
      <w:r w:rsidR="009330FB" w:rsidRPr="00FF000C">
        <w:rPr>
          <w:lang w:val="es-PE"/>
        </w:rPr>
        <w:t xml:space="preserve">probar la homocedasticidad de </w:t>
      </w:r>
      <w:r w:rsidRPr="00FF000C">
        <w:rPr>
          <w:lang w:val="es-PE"/>
        </w:rPr>
        <w:t>los modelos propuestos</w:t>
      </w:r>
      <w:bookmarkEnd w:id="3"/>
    </w:p>
    <w:tbl>
      <w:tblPr>
        <w:tblStyle w:val="Tablaconcuadrcula"/>
        <w:tblW w:w="0" w:type="auto"/>
        <w:jc w:val="center"/>
        <w:tblLook w:val="04A0" w:firstRow="1" w:lastRow="0" w:firstColumn="1" w:lastColumn="0" w:noHBand="0" w:noVBand="1"/>
      </w:tblPr>
      <w:tblGrid>
        <w:gridCol w:w="2853"/>
        <w:gridCol w:w="2853"/>
      </w:tblGrid>
      <w:tr w:rsidR="002E5475" w:rsidRPr="00FF000C" w14:paraId="05F8D514" w14:textId="77777777" w:rsidTr="008F03C3">
        <w:trPr>
          <w:trHeight w:val="226"/>
          <w:jc w:val="center"/>
        </w:trPr>
        <w:tc>
          <w:tcPr>
            <w:tcW w:w="2853" w:type="dxa"/>
            <w:shd w:val="clear" w:color="auto" w:fill="D9E2F3" w:themeFill="accent1" w:themeFillTint="33"/>
          </w:tcPr>
          <w:p w14:paraId="5E96FEC5" w14:textId="35B6090E" w:rsidR="002E5475" w:rsidRPr="00FF000C" w:rsidRDefault="002E5475" w:rsidP="00D24CA8">
            <w:pPr>
              <w:pStyle w:val="Textoindependiente"/>
              <w:ind w:firstLine="0"/>
              <w:jc w:val="center"/>
              <w:rPr>
                <w:b/>
                <w:bCs/>
                <w:i/>
                <w:iCs/>
                <w:sz w:val="18"/>
                <w:szCs w:val="18"/>
                <w:lang w:val="es-PE"/>
              </w:rPr>
            </w:pPr>
            <w:bookmarkStart w:id="4" w:name="_Hlk172661854"/>
            <w:r w:rsidRPr="00FF000C">
              <w:rPr>
                <w:b/>
                <w:bCs/>
                <w:i/>
                <w:iCs/>
                <w:sz w:val="18"/>
                <w:szCs w:val="18"/>
                <w:lang w:val="es-PE"/>
              </w:rPr>
              <w:t>MODEL</w:t>
            </w:r>
          </w:p>
        </w:tc>
        <w:tc>
          <w:tcPr>
            <w:tcW w:w="2853" w:type="dxa"/>
            <w:shd w:val="clear" w:color="auto" w:fill="D9E2F3" w:themeFill="accent1" w:themeFillTint="33"/>
          </w:tcPr>
          <w:p w14:paraId="61B8B4B1" w14:textId="07AEA34D" w:rsidR="002E5475" w:rsidRPr="00FF000C" w:rsidRDefault="002E5475" w:rsidP="002E5475">
            <w:pPr>
              <w:pStyle w:val="Textoindependiente"/>
              <w:ind w:firstLine="0"/>
              <w:jc w:val="center"/>
              <w:rPr>
                <w:b/>
                <w:bCs/>
                <w:i/>
                <w:iCs/>
                <w:sz w:val="18"/>
                <w:szCs w:val="18"/>
              </w:rPr>
            </w:pPr>
            <w:r w:rsidRPr="00FF000C">
              <w:rPr>
                <w:b/>
                <w:bCs/>
                <w:i/>
                <w:iCs/>
                <w:sz w:val="18"/>
                <w:szCs w:val="18"/>
              </w:rPr>
              <w:t>p-</w:t>
            </w:r>
            <w:proofErr w:type="spellStart"/>
            <w:r w:rsidRPr="00FF000C">
              <w:rPr>
                <w:b/>
                <w:bCs/>
                <w:i/>
                <w:iCs/>
                <w:sz w:val="18"/>
                <w:szCs w:val="18"/>
              </w:rPr>
              <w:t>value</w:t>
            </w:r>
            <w:proofErr w:type="spellEnd"/>
          </w:p>
        </w:tc>
      </w:tr>
      <w:tr w:rsidR="000A2131" w:rsidRPr="00FF000C" w14:paraId="2BFBBC25" w14:textId="77777777" w:rsidTr="008F03C3">
        <w:trPr>
          <w:trHeight w:val="226"/>
          <w:jc w:val="center"/>
        </w:trPr>
        <w:tc>
          <w:tcPr>
            <w:tcW w:w="2853" w:type="dxa"/>
          </w:tcPr>
          <w:p w14:paraId="7F46C0F0" w14:textId="50F6DE1B" w:rsidR="000A2131" w:rsidRPr="00FF000C" w:rsidRDefault="000A2131" w:rsidP="000A2131">
            <w:pPr>
              <w:pStyle w:val="Textoindependiente"/>
              <w:ind w:firstLine="0"/>
              <w:jc w:val="center"/>
              <w:rPr>
                <w:sz w:val="18"/>
                <w:szCs w:val="18"/>
              </w:rPr>
            </w:pPr>
            <w:proofErr w:type="gramStart"/>
            <w:r w:rsidRPr="00FF000C">
              <w:rPr>
                <w:sz w:val="16"/>
                <w:szCs w:val="16"/>
                <w:lang w:val="es-PE"/>
              </w:rPr>
              <w:t>ARIMA(</w:t>
            </w:r>
            <w:proofErr w:type="gramEnd"/>
            <w:r w:rsidRPr="00FF000C">
              <w:rPr>
                <w:sz w:val="16"/>
                <w:szCs w:val="16"/>
                <w:lang w:val="es-PE"/>
              </w:rPr>
              <w:t>1,1,3)</w:t>
            </w:r>
          </w:p>
        </w:tc>
        <w:tc>
          <w:tcPr>
            <w:tcW w:w="2853" w:type="dxa"/>
          </w:tcPr>
          <w:p w14:paraId="5864BEE2" w14:textId="04F2F5DC" w:rsidR="000A2131" w:rsidRPr="00FF000C" w:rsidRDefault="000A2131" w:rsidP="000A2131">
            <w:pPr>
              <w:pStyle w:val="Textoindependiente"/>
              <w:ind w:firstLine="0"/>
              <w:jc w:val="center"/>
              <w:rPr>
                <w:sz w:val="18"/>
                <w:szCs w:val="18"/>
              </w:rPr>
            </w:pPr>
            <w:r w:rsidRPr="00FF000C">
              <w:rPr>
                <w:sz w:val="18"/>
                <w:szCs w:val="18"/>
              </w:rPr>
              <w:t>0.8334</w:t>
            </w:r>
          </w:p>
        </w:tc>
      </w:tr>
      <w:tr w:rsidR="000A2131" w:rsidRPr="00FF000C" w14:paraId="68F7B483" w14:textId="77777777" w:rsidTr="008F03C3">
        <w:trPr>
          <w:trHeight w:val="226"/>
          <w:jc w:val="center"/>
        </w:trPr>
        <w:tc>
          <w:tcPr>
            <w:tcW w:w="2853" w:type="dxa"/>
          </w:tcPr>
          <w:p w14:paraId="736D9B53" w14:textId="698DDF21" w:rsidR="000A2131" w:rsidRPr="00FF000C" w:rsidRDefault="000A2131" w:rsidP="000A2131">
            <w:pPr>
              <w:pStyle w:val="Textoindependiente"/>
              <w:ind w:firstLine="0"/>
              <w:jc w:val="center"/>
              <w:rPr>
                <w:sz w:val="18"/>
                <w:szCs w:val="18"/>
              </w:rPr>
            </w:pPr>
            <w:proofErr w:type="gramStart"/>
            <w:r w:rsidRPr="00FF000C">
              <w:rPr>
                <w:sz w:val="16"/>
                <w:szCs w:val="16"/>
                <w:lang w:val="es-PE"/>
              </w:rPr>
              <w:t>ARIMA(</w:t>
            </w:r>
            <w:proofErr w:type="gramEnd"/>
            <w:r w:rsidRPr="00FF000C">
              <w:rPr>
                <w:sz w:val="16"/>
                <w:szCs w:val="16"/>
                <w:lang w:val="es-PE"/>
              </w:rPr>
              <w:t>0,1,1)</w:t>
            </w:r>
          </w:p>
        </w:tc>
        <w:tc>
          <w:tcPr>
            <w:tcW w:w="2853" w:type="dxa"/>
          </w:tcPr>
          <w:p w14:paraId="4EECAEB8" w14:textId="601A9741" w:rsidR="000A2131" w:rsidRPr="00FF000C" w:rsidRDefault="000A2131" w:rsidP="000A2131">
            <w:pPr>
              <w:pStyle w:val="Textoindependiente"/>
              <w:ind w:firstLine="0"/>
              <w:jc w:val="center"/>
              <w:rPr>
                <w:sz w:val="18"/>
                <w:szCs w:val="18"/>
              </w:rPr>
            </w:pPr>
            <w:r w:rsidRPr="00FF000C">
              <w:rPr>
                <w:sz w:val="18"/>
                <w:szCs w:val="18"/>
              </w:rPr>
              <w:t>0.8188</w:t>
            </w:r>
          </w:p>
        </w:tc>
      </w:tr>
      <w:tr w:rsidR="000A2131" w:rsidRPr="00FF000C" w14:paraId="354BB148" w14:textId="77777777" w:rsidTr="008F03C3">
        <w:trPr>
          <w:trHeight w:val="226"/>
          <w:jc w:val="center"/>
        </w:trPr>
        <w:tc>
          <w:tcPr>
            <w:tcW w:w="2853" w:type="dxa"/>
          </w:tcPr>
          <w:p w14:paraId="01D50678" w14:textId="14BDE1D4" w:rsidR="000A2131" w:rsidRPr="00FF000C" w:rsidRDefault="000A2131" w:rsidP="000A2131">
            <w:pPr>
              <w:pStyle w:val="Textoindependiente"/>
              <w:ind w:firstLine="0"/>
              <w:jc w:val="center"/>
              <w:rPr>
                <w:sz w:val="18"/>
                <w:szCs w:val="18"/>
              </w:rPr>
            </w:pPr>
            <w:proofErr w:type="gramStart"/>
            <w:r w:rsidRPr="00FF000C">
              <w:rPr>
                <w:sz w:val="16"/>
                <w:szCs w:val="16"/>
                <w:lang w:val="es-PE"/>
              </w:rPr>
              <w:t>SARIMA(</w:t>
            </w:r>
            <w:proofErr w:type="gramEnd"/>
            <w:r w:rsidRPr="00FF000C">
              <w:rPr>
                <w:sz w:val="16"/>
                <w:szCs w:val="16"/>
                <w:lang w:val="es-PE"/>
              </w:rPr>
              <w:t>1,1,1)(0,2,1)[4]</w:t>
            </w:r>
          </w:p>
        </w:tc>
        <w:tc>
          <w:tcPr>
            <w:tcW w:w="2853" w:type="dxa"/>
          </w:tcPr>
          <w:p w14:paraId="6465ED41" w14:textId="5C040B3F" w:rsidR="000A2131" w:rsidRPr="00FF000C" w:rsidRDefault="000A2131" w:rsidP="000A2131">
            <w:pPr>
              <w:pStyle w:val="Textoindependiente"/>
              <w:ind w:firstLine="0"/>
              <w:jc w:val="center"/>
              <w:rPr>
                <w:sz w:val="18"/>
                <w:szCs w:val="18"/>
              </w:rPr>
            </w:pPr>
            <w:r w:rsidRPr="00FF000C">
              <w:rPr>
                <w:sz w:val="18"/>
                <w:szCs w:val="18"/>
              </w:rPr>
              <w:t>0.8188</w:t>
            </w:r>
          </w:p>
        </w:tc>
      </w:tr>
      <w:tr w:rsidR="000A2131" w:rsidRPr="00FF000C" w14:paraId="44D6BC88" w14:textId="77777777" w:rsidTr="008F03C3">
        <w:trPr>
          <w:trHeight w:val="226"/>
          <w:jc w:val="center"/>
        </w:trPr>
        <w:tc>
          <w:tcPr>
            <w:tcW w:w="2853" w:type="dxa"/>
          </w:tcPr>
          <w:p w14:paraId="33DCD965" w14:textId="6B164DC6" w:rsidR="000A2131" w:rsidRPr="00FF000C" w:rsidRDefault="000A2131" w:rsidP="000A2131">
            <w:pPr>
              <w:pStyle w:val="Textoindependiente"/>
              <w:ind w:firstLine="0"/>
              <w:jc w:val="center"/>
              <w:rPr>
                <w:sz w:val="18"/>
                <w:szCs w:val="18"/>
              </w:rPr>
            </w:pPr>
            <w:proofErr w:type="gramStart"/>
            <w:r w:rsidRPr="00FF000C">
              <w:rPr>
                <w:sz w:val="16"/>
                <w:szCs w:val="16"/>
                <w:lang w:val="es-PE"/>
              </w:rPr>
              <w:t>SARIMA(</w:t>
            </w:r>
            <w:proofErr w:type="gramEnd"/>
            <w:r w:rsidRPr="00FF000C">
              <w:rPr>
                <w:sz w:val="16"/>
                <w:szCs w:val="16"/>
                <w:lang w:val="es-PE"/>
              </w:rPr>
              <w:t>1,1,1)(0,2,2)[4]</w:t>
            </w:r>
          </w:p>
        </w:tc>
        <w:tc>
          <w:tcPr>
            <w:tcW w:w="2853" w:type="dxa"/>
          </w:tcPr>
          <w:p w14:paraId="3A8CC10C" w14:textId="221307A2" w:rsidR="000A2131" w:rsidRPr="00FF000C" w:rsidRDefault="000A2131" w:rsidP="000A2131">
            <w:pPr>
              <w:pStyle w:val="Textoindependiente"/>
              <w:ind w:firstLine="0"/>
              <w:jc w:val="center"/>
              <w:rPr>
                <w:sz w:val="18"/>
                <w:szCs w:val="18"/>
              </w:rPr>
            </w:pPr>
            <w:r w:rsidRPr="00FF000C">
              <w:rPr>
                <w:sz w:val="18"/>
                <w:szCs w:val="18"/>
              </w:rPr>
              <w:t>0.8442</w:t>
            </w:r>
          </w:p>
        </w:tc>
      </w:tr>
      <w:tr w:rsidR="000A2131" w:rsidRPr="00FF000C" w14:paraId="1860018E" w14:textId="77777777" w:rsidTr="008F03C3">
        <w:trPr>
          <w:trHeight w:val="226"/>
          <w:jc w:val="center"/>
        </w:trPr>
        <w:tc>
          <w:tcPr>
            <w:tcW w:w="2853" w:type="dxa"/>
          </w:tcPr>
          <w:p w14:paraId="7D0B78B5" w14:textId="4BA70FFF" w:rsidR="000A2131" w:rsidRPr="00FF000C" w:rsidRDefault="000A2131" w:rsidP="000A2131">
            <w:pPr>
              <w:pStyle w:val="Textoindependiente"/>
              <w:ind w:firstLine="0"/>
              <w:jc w:val="center"/>
              <w:rPr>
                <w:sz w:val="18"/>
                <w:szCs w:val="18"/>
              </w:rPr>
            </w:pPr>
            <w:proofErr w:type="gramStart"/>
            <w:r w:rsidRPr="00FF000C">
              <w:rPr>
                <w:sz w:val="16"/>
                <w:szCs w:val="16"/>
                <w:lang w:val="es-PE"/>
              </w:rPr>
              <w:t>SARIMA(</w:t>
            </w:r>
            <w:proofErr w:type="gramEnd"/>
            <w:r w:rsidRPr="00FF000C">
              <w:rPr>
                <w:sz w:val="16"/>
                <w:szCs w:val="16"/>
                <w:lang w:val="es-PE"/>
              </w:rPr>
              <w:t>1,1,1)(1,0,0)[4]</w:t>
            </w:r>
          </w:p>
        </w:tc>
        <w:tc>
          <w:tcPr>
            <w:tcW w:w="2853" w:type="dxa"/>
          </w:tcPr>
          <w:p w14:paraId="3C22A6A6" w14:textId="54BA493A" w:rsidR="000A2131" w:rsidRPr="00FF000C" w:rsidRDefault="000A2131" w:rsidP="000A2131">
            <w:pPr>
              <w:pStyle w:val="Textoindependiente"/>
              <w:ind w:firstLine="0"/>
              <w:jc w:val="center"/>
              <w:rPr>
                <w:sz w:val="18"/>
                <w:szCs w:val="18"/>
              </w:rPr>
            </w:pPr>
            <w:r w:rsidRPr="00FF000C">
              <w:rPr>
                <w:sz w:val="18"/>
                <w:szCs w:val="18"/>
              </w:rPr>
              <w:t>0.6982</w:t>
            </w:r>
          </w:p>
        </w:tc>
      </w:tr>
      <w:bookmarkEnd w:id="4"/>
    </w:tbl>
    <w:p w14:paraId="67CB17EA" w14:textId="392B2BEC" w:rsidR="005D3050" w:rsidRPr="00FF000C" w:rsidRDefault="005D3050" w:rsidP="005D3050">
      <w:pPr>
        <w:pStyle w:val="Textoindependiente"/>
        <w:jc w:val="center"/>
        <w:rPr>
          <w:sz w:val="22"/>
          <w:szCs w:val="22"/>
        </w:rPr>
      </w:pPr>
    </w:p>
    <w:p w14:paraId="6B133303" w14:textId="53E004B8" w:rsidR="00A67F3B" w:rsidRPr="00FF000C" w:rsidRDefault="00951323" w:rsidP="00A271A8">
      <w:pPr>
        <w:pStyle w:val="Textoindependiente"/>
        <w:jc w:val="center"/>
        <w:rPr>
          <w:sz w:val="22"/>
          <w:szCs w:val="22"/>
        </w:rPr>
      </w:pPr>
      <w:r w:rsidRPr="00FF000C">
        <w:rPr>
          <w:noProof/>
          <w:sz w:val="22"/>
          <w:szCs w:val="22"/>
        </w:rPr>
        <w:drawing>
          <wp:inline distT="0" distB="0" distL="0" distR="0" wp14:anchorId="5421F80F" wp14:editId="41EE23CF">
            <wp:extent cx="4511117" cy="3673503"/>
            <wp:effectExtent l="0" t="0" r="3810" b="3175"/>
            <wp:docPr id="1731617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17204" name=""/>
                    <pic:cNvPicPr/>
                  </pic:nvPicPr>
                  <pic:blipFill>
                    <a:blip r:embed="rId14"/>
                    <a:stretch>
                      <a:fillRect/>
                    </a:stretch>
                  </pic:blipFill>
                  <pic:spPr>
                    <a:xfrm>
                      <a:off x="0" y="0"/>
                      <a:ext cx="4535965" cy="3693738"/>
                    </a:xfrm>
                    <a:prstGeom prst="rect">
                      <a:avLst/>
                    </a:prstGeom>
                  </pic:spPr>
                </pic:pic>
              </a:graphicData>
            </a:graphic>
          </wp:inline>
        </w:drawing>
      </w:r>
    </w:p>
    <w:p w14:paraId="5A98DFC4" w14:textId="69DAE432" w:rsidR="00A67F3B" w:rsidRPr="00FF000C" w:rsidRDefault="00A67F3B" w:rsidP="00A67F3B">
      <w:pPr>
        <w:pStyle w:val="Textoindependiente"/>
        <w:jc w:val="center"/>
        <w:rPr>
          <w:sz w:val="18"/>
          <w:szCs w:val="18"/>
        </w:rPr>
      </w:pPr>
      <w:r w:rsidRPr="00FF000C">
        <w:rPr>
          <w:sz w:val="18"/>
          <w:szCs w:val="18"/>
        </w:rPr>
        <w:t xml:space="preserve">Figure </w:t>
      </w:r>
      <w:r w:rsidR="00386998" w:rsidRPr="00FF000C">
        <w:rPr>
          <w:sz w:val="18"/>
          <w:szCs w:val="18"/>
        </w:rPr>
        <w:t>7</w:t>
      </w:r>
      <w:r w:rsidRPr="00FF000C">
        <w:rPr>
          <w:sz w:val="18"/>
          <w:szCs w:val="18"/>
        </w:rPr>
        <w:t xml:space="preserve">. </w:t>
      </w:r>
      <w:bookmarkStart w:id="5" w:name="_Hlk172915718"/>
      <w:r w:rsidRPr="00FF000C">
        <w:rPr>
          <w:sz w:val="18"/>
          <w:szCs w:val="18"/>
        </w:rPr>
        <w:t xml:space="preserve">Gráfico </w:t>
      </w:r>
      <w:r w:rsidR="00C30901" w:rsidRPr="00FF000C">
        <w:rPr>
          <w:sz w:val="18"/>
          <w:szCs w:val="18"/>
        </w:rPr>
        <w:t>de</w:t>
      </w:r>
      <w:r w:rsidR="00AB00E0" w:rsidRPr="00FF000C">
        <w:rPr>
          <w:sz w:val="18"/>
          <w:szCs w:val="18"/>
        </w:rPr>
        <w:t xml:space="preserve"> la</w:t>
      </w:r>
      <w:r w:rsidR="00C30901" w:rsidRPr="00FF000C">
        <w:rPr>
          <w:sz w:val="18"/>
          <w:szCs w:val="18"/>
        </w:rPr>
        <w:t xml:space="preserve"> </w:t>
      </w:r>
      <w:r w:rsidR="00DF2A00" w:rsidRPr="00FF000C">
        <w:rPr>
          <w:sz w:val="18"/>
          <w:szCs w:val="18"/>
        </w:rPr>
        <w:t xml:space="preserve">media de los </w:t>
      </w:r>
      <w:r w:rsidRPr="00FF000C">
        <w:rPr>
          <w:sz w:val="18"/>
          <w:szCs w:val="18"/>
        </w:rPr>
        <w:t>residuos</w:t>
      </w:r>
      <w:r w:rsidR="00C30901" w:rsidRPr="00FF000C">
        <w:rPr>
          <w:sz w:val="18"/>
          <w:szCs w:val="18"/>
        </w:rPr>
        <w:t xml:space="preserve"> de </w:t>
      </w:r>
      <w:r w:rsidR="00DF2A00" w:rsidRPr="00FF000C">
        <w:rPr>
          <w:sz w:val="18"/>
          <w:szCs w:val="18"/>
        </w:rPr>
        <w:t>cada</w:t>
      </w:r>
      <w:r w:rsidR="00C30901" w:rsidRPr="00FF000C">
        <w:rPr>
          <w:sz w:val="18"/>
          <w:szCs w:val="18"/>
        </w:rPr>
        <w:t xml:space="preserve"> modelo</w:t>
      </w:r>
      <w:bookmarkEnd w:id="5"/>
    </w:p>
    <w:p w14:paraId="22961F16" w14:textId="77777777" w:rsidR="00FF000C" w:rsidRPr="00FF000C" w:rsidRDefault="00FF000C" w:rsidP="00A67F3B">
      <w:pPr>
        <w:pStyle w:val="Textoindependiente"/>
        <w:jc w:val="center"/>
        <w:rPr>
          <w:sz w:val="16"/>
          <w:szCs w:val="16"/>
        </w:rPr>
      </w:pPr>
    </w:p>
    <w:p w14:paraId="5EDDDCBF" w14:textId="4D91A76B" w:rsidR="00210BE2" w:rsidRDefault="00977A1E" w:rsidP="00210BE2">
      <w:pPr>
        <w:pStyle w:val="Textoindependiente"/>
        <w:rPr>
          <w:sz w:val="22"/>
          <w:szCs w:val="22"/>
          <w:lang w:val="es-PE"/>
        </w:rPr>
      </w:pPr>
      <w:bookmarkStart w:id="6" w:name="_Hlk172915904"/>
      <w:r w:rsidRPr="00FF000C">
        <w:rPr>
          <w:sz w:val="22"/>
          <w:szCs w:val="22"/>
          <w:lang w:val="es-PE"/>
        </w:rPr>
        <w:t xml:space="preserve">De acuerdo con la tabla 1 y la figura </w:t>
      </w:r>
      <w:r w:rsidR="00386998" w:rsidRPr="00FF000C">
        <w:rPr>
          <w:sz w:val="22"/>
          <w:szCs w:val="22"/>
          <w:lang w:val="es-PE"/>
        </w:rPr>
        <w:t>7</w:t>
      </w:r>
      <w:r w:rsidRPr="00FF000C">
        <w:rPr>
          <w:sz w:val="22"/>
          <w:szCs w:val="22"/>
          <w:lang w:val="es-PE"/>
        </w:rPr>
        <w:t>, los modelos exhiben homocedasticidad en los residuos y una media de residuos cercana a cero.</w:t>
      </w:r>
      <w:r w:rsidR="00E64FBB" w:rsidRPr="00FF000C">
        <w:rPr>
          <w:sz w:val="22"/>
          <w:szCs w:val="22"/>
          <w:lang w:val="es-PE"/>
        </w:rPr>
        <w:t xml:space="preserve"> Seguidamente analizaremos la multicolinealidad y la normalidad </w:t>
      </w:r>
      <w:r w:rsidR="00656C98" w:rsidRPr="00FF000C">
        <w:rPr>
          <w:sz w:val="22"/>
          <w:szCs w:val="22"/>
          <w:lang w:val="es-PE"/>
        </w:rPr>
        <w:t>en los</w:t>
      </w:r>
      <w:r w:rsidR="00E64FBB" w:rsidRPr="00FF000C">
        <w:rPr>
          <w:sz w:val="22"/>
          <w:szCs w:val="22"/>
          <w:lang w:val="es-PE"/>
        </w:rPr>
        <w:t xml:space="preserve"> residuos</w:t>
      </w:r>
      <w:bookmarkEnd w:id="6"/>
      <w:r w:rsidR="00E64FBB" w:rsidRPr="00FF000C">
        <w:rPr>
          <w:sz w:val="22"/>
          <w:szCs w:val="22"/>
          <w:lang w:val="es-PE"/>
        </w:rPr>
        <w:t>.</w:t>
      </w:r>
    </w:p>
    <w:p w14:paraId="6E1C60AB" w14:textId="77777777" w:rsidR="00FF000C" w:rsidRPr="00FF000C" w:rsidRDefault="00FF000C" w:rsidP="00210BE2">
      <w:pPr>
        <w:pStyle w:val="Textoindependiente"/>
        <w:rPr>
          <w:sz w:val="22"/>
          <w:szCs w:val="22"/>
          <w:lang w:val="es-PE"/>
        </w:rPr>
      </w:pPr>
    </w:p>
    <w:p w14:paraId="47DE24AE" w14:textId="50B8D4A1" w:rsidR="00147FDB" w:rsidRPr="00FF000C" w:rsidRDefault="00147FDB" w:rsidP="00147FDB">
      <w:pPr>
        <w:pStyle w:val="Textoindependiente"/>
        <w:jc w:val="center"/>
        <w:rPr>
          <w:sz w:val="22"/>
          <w:szCs w:val="22"/>
          <w:lang w:val="es-PE"/>
        </w:rPr>
      </w:pPr>
      <w:r w:rsidRPr="00FF000C">
        <w:rPr>
          <w:noProof/>
          <w:sz w:val="22"/>
          <w:szCs w:val="22"/>
          <w:lang w:val="es-PE"/>
        </w:rPr>
        <w:drawing>
          <wp:inline distT="0" distB="0" distL="0" distR="0" wp14:anchorId="5DC1F2DD" wp14:editId="7872E8CA">
            <wp:extent cx="5396865" cy="1777945"/>
            <wp:effectExtent l="19050" t="19050" r="13335" b="13335"/>
            <wp:docPr id="904092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92611" name=""/>
                    <pic:cNvPicPr/>
                  </pic:nvPicPr>
                  <pic:blipFill>
                    <a:blip r:embed="rId15"/>
                    <a:stretch>
                      <a:fillRect/>
                    </a:stretch>
                  </pic:blipFill>
                  <pic:spPr>
                    <a:xfrm>
                      <a:off x="0" y="0"/>
                      <a:ext cx="5480646" cy="1805546"/>
                    </a:xfrm>
                    <a:prstGeom prst="rect">
                      <a:avLst/>
                    </a:prstGeom>
                    <a:ln w="3175">
                      <a:solidFill>
                        <a:schemeClr val="tx1"/>
                      </a:solidFill>
                    </a:ln>
                  </pic:spPr>
                </pic:pic>
              </a:graphicData>
            </a:graphic>
          </wp:inline>
        </w:drawing>
      </w:r>
    </w:p>
    <w:p w14:paraId="2691131D" w14:textId="2370A111" w:rsidR="00147FDB" w:rsidRPr="00FF000C" w:rsidRDefault="00147FDB" w:rsidP="00147FDB">
      <w:pPr>
        <w:pStyle w:val="Textoindependiente"/>
        <w:jc w:val="center"/>
        <w:rPr>
          <w:sz w:val="18"/>
          <w:szCs w:val="18"/>
          <w:lang w:val="es-PE"/>
        </w:rPr>
      </w:pPr>
      <w:r w:rsidRPr="00FF000C">
        <w:rPr>
          <w:sz w:val="18"/>
          <w:szCs w:val="18"/>
          <w:lang w:val="es-PE"/>
        </w:rPr>
        <w:t xml:space="preserve">Figure </w:t>
      </w:r>
      <w:r w:rsidR="00680495" w:rsidRPr="00FF000C">
        <w:rPr>
          <w:sz w:val="18"/>
          <w:szCs w:val="18"/>
          <w:lang w:val="es-PE"/>
        </w:rPr>
        <w:t>8</w:t>
      </w:r>
      <w:r w:rsidRPr="00FF000C">
        <w:rPr>
          <w:sz w:val="18"/>
          <w:szCs w:val="18"/>
          <w:lang w:val="es-PE"/>
        </w:rPr>
        <w:t>. Examen de la matriz de correlaciones entre los coeficientes</w:t>
      </w:r>
    </w:p>
    <w:p w14:paraId="036A9877" w14:textId="77777777" w:rsidR="00772770" w:rsidRPr="00FF000C" w:rsidRDefault="00772770" w:rsidP="00020594">
      <w:pPr>
        <w:pStyle w:val="Textoindependiente"/>
        <w:ind w:firstLine="0"/>
        <w:rPr>
          <w:sz w:val="16"/>
          <w:szCs w:val="16"/>
          <w:lang w:val="es-PE"/>
        </w:rPr>
      </w:pPr>
    </w:p>
    <w:p w14:paraId="27A1BD07" w14:textId="21CF3606" w:rsidR="008F03C3" w:rsidRPr="00FF000C" w:rsidRDefault="008F03C3" w:rsidP="00772770">
      <w:pPr>
        <w:pStyle w:val="Textoindependiente"/>
        <w:jc w:val="center"/>
        <w:rPr>
          <w:sz w:val="18"/>
          <w:szCs w:val="18"/>
          <w:lang w:val="es-PE"/>
        </w:rPr>
      </w:pPr>
      <w:bookmarkStart w:id="7" w:name="_Hlk172916161"/>
      <w:r w:rsidRPr="00FF000C">
        <w:rPr>
          <w:sz w:val="18"/>
          <w:szCs w:val="18"/>
          <w:lang w:val="es-PE"/>
        </w:rPr>
        <w:lastRenderedPageBreak/>
        <w:t>Tabla 2</w:t>
      </w:r>
      <w:r w:rsidR="00772770" w:rsidRPr="00FF000C">
        <w:rPr>
          <w:sz w:val="18"/>
          <w:szCs w:val="18"/>
          <w:lang w:val="es-PE"/>
        </w:rPr>
        <w:t xml:space="preserve">: </w:t>
      </w:r>
      <w:r w:rsidRPr="00FF000C">
        <w:rPr>
          <w:sz w:val="18"/>
          <w:szCs w:val="18"/>
          <w:lang w:val="es-PE"/>
        </w:rPr>
        <w:t xml:space="preserve">Prueba </w:t>
      </w:r>
      <w:r w:rsidR="00896316" w:rsidRPr="00FF000C">
        <w:rPr>
          <w:sz w:val="18"/>
          <w:szCs w:val="18"/>
          <w:lang w:val="es-PE"/>
        </w:rPr>
        <w:t xml:space="preserve">de </w:t>
      </w:r>
      <w:r w:rsidRPr="00FF000C">
        <w:rPr>
          <w:sz w:val="18"/>
          <w:szCs w:val="18"/>
          <w:lang w:val="es-PE"/>
        </w:rPr>
        <w:t xml:space="preserve">Jarque </w:t>
      </w:r>
      <w:proofErr w:type="spellStart"/>
      <w:r w:rsidRPr="00FF000C">
        <w:rPr>
          <w:sz w:val="18"/>
          <w:szCs w:val="18"/>
          <w:lang w:val="es-PE"/>
        </w:rPr>
        <w:t>Bera</w:t>
      </w:r>
      <w:proofErr w:type="spellEnd"/>
      <w:r w:rsidRPr="00FF000C">
        <w:rPr>
          <w:sz w:val="18"/>
          <w:szCs w:val="18"/>
          <w:lang w:val="es-PE"/>
        </w:rPr>
        <w:t xml:space="preserve"> para </w:t>
      </w:r>
      <w:r w:rsidR="00772770" w:rsidRPr="00FF000C">
        <w:rPr>
          <w:sz w:val="18"/>
          <w:szCs w:val="18"/>
          <w:lang w:val="es-PE"/>
        </w:rPr>
        <w:t>comprobar si los residuos siguen una distribución normal</w:t>
      </w:r>
    </w:p>
    <w:tbl>
      <w:tblPr>
        <w:tblStyle w:val="Tablaconcuadrcula"/>
        <w:tblW w:w="0" w:type="auto"/>
        <w:jc w:val="center"/>
        <w:tblLook w:val="04A0" w:firstRow="1" w:lastRow="0" w:firstColumn="1" w:lastColumn="0" w:noHBand="0" w:noVBand="1"/>
      </w:tblPr>
      <w:tblGrid>
        <w:gridCol w:w="2394"/>
        <w:gridCol w:w="2394"/>
      </w:tblGrid>
      <w:tr w:rsidR="00E64FBB" w:rsidRPr="00FF000C" w14:paraId="08D606B7" w14:textId="77777777" w:rsidTr="00E64FBB">
        <w:trPr>
          <w:trHeight w:val="224"/>
          <w:jc w:val="center"/>
        </w:trPr>
        <w:tc>
          <w:tcPr>
            <w:tcW w:w="2394" w:type="dxa"/>
            <w:shd w:val="clear" w:color="auto" w:fill="D9E2F3" w:themeFill="accent1" w:themeFillTint="33"/>
          </w:tcPr>
          <w:p w14:paraId="0D153C9C" w14:textId="77777777" w:rsidR="00E64FBB" w:rsidRPr="00020594" w:rsidRDefault="00E64FBB" w:rsidP="007A1B69">
            <w:pPr>
              <w:pStyle w:val="Textoindependiente"/>
              <w:ind w:firstLine="0"/>
              <w:jc w:val="center"/>
              <w:rPr>
                <w:b/>
                <w:bCs/>
                <w:i/>
                <w:iCs/>
                <w:lang w:val="es-PE"/>
              </w:rPr>
            </w:pPr>
            <w:bookmarkStart w:id="8" w:name="_Hlk172916045"/>
            <w:bookmarkEnd w:id="7"/>
            <w:r w:rsidRPr="00020594">
              <w:rPr>
                <w:b/>
                <w:bCs/>
                <w:i/>
                <w:iCs/>
                <w:lang w:val="es-PE"/>
              </w:rPr>
              <w:t>MODEL</w:t>
            </w:r>
          </w:p>
        </w:tc>
        <w:tc>
          <w:tcPr>
            <w:tcW w:w="2394" w:type="dxa"/>
            <w:shd w:val="clear" w:color="auto" w:fill="D9E2F3" w:themeFill="accent1" w:themeFillTint="33"/>
          </w:tcPr>
          <w:p w14:paraId="02C2DE47" w14:textId="77777777" w:rsidR="00E64FBB" w:rsidRPr="00020594" w:rsidRDefault="00E64FBB" w:rsidP="007A1B69">
            <w:pPr>
              <w:pStyle w:val="Textoindependiente"/>
              <w:ind w:firstLine="0"/>
              <w:jc w:val="center"/>
              <w:rPr>
                <w:b/>
                <w:bCs/>
                <w:i/>
                <w:iCs/>
              </w:rPr>
            </w:pPr>
            <w:r w:rsidRPr="00020594">
              <w:rPr>
                <w:b/>
                <w:bCs/>
                <w:i/>
                <w:iCs/>
              </w:rPr>
              <w:t>p-</w:t>
            </w:r>
            <w:proofErr w:type="spellStart"/>
            <w:r w:rsidRPr="00020594">
              <w:rPr>
                <w:b/>
                <w:bCs/>
                <w:i/>
                <w:iCs/>
              </w:rPr>
              <w:t>value</w:t>
            </w:r>
            <w:proofErr w:type="spellEnd"/>
          </w:p>
        </w:tc>
      </w:tr>
      <w:tr w:rsidR="000A2131" w:rsidRPr="00FF000C" w14:paraId="4F19ABD1" w14:textId="77777777" w:rsidTr="00E64FBB">
        <w:trPr>
          <w:trHeight w:val="224"/>
          <w:jc w:val="center"/>
        </w:trPr>
        <w:tc>
          <w:tcPr>
            <w:tcW w:w="2394" w:type="dxa"/>
          </w:tcPr>
          <w:p w14:paraId="15CC4173" w14:textId="4E900177" w:rsidR="000A2131" w:rsidRPr="00020594" w:rsidRDefault="000A2131" w:rsidP="000A2131">
            <w:pPr>
              <w:pStyle w:val="Textoindependiente"/>
              <w:ind w:firstLine="0"/>
              <w:jc w:val="center"/>
            </w:pPr>
            <w:proofErr w:type="gramStart"/>
            <w:r w:rsidRPr="00020594">
              <w:rPr>
                <w:lang w:val="es-PE"/>
              </w:rPr>
              <w:t>ARIMA(</w:t>
            </w:r>
            <w:proofErr w:type="gramEnd"/>
            <w:r w:rsidRPr="00020594">
              <w:rPr>
                <w:lang w:val="es-PE"/>
              </w:rPr>
              <w:t>1,1,3)</w:t>
            </w:r>
          </w:p>
        </w:tc>
        <w:tc>
          <w:tcPr>
            <w:tcW w:w="2394" w:type="dxa"/>
          </w:tcPr>
          <w:p w14:paraId="57F78E44" w14:textId="526FFB76" w:rsidR="000A2131" w:rsidRPr="00020594" w:rsidRDefault="000A2131" w:rsidP="000A2131">
            <w:pPr>
              <w:pStyle w:val="Textoindependiente"/>
              <w:ind w:firstLine="0"/>
              <w:jc w:val="center"/>
            </w:pPr>
            <w:r w:rsidRPr="00020594">
              <w:t>2.2e-16</w:t>
            </w:r>
          </w:p>
        </w:tc>
      </w:tr>
      <w:tr w:rsidR="000A2131" w:rsidRPr="00FF000C" w14:paraId="36E4E7E3" w14:textId="77777777" w:rsidTr="00E64FBB">
        <w:trPr>
          <w:trHeight w:val="224"/>
          <w:jc w:val="center"/>
        </w:trPr>
        <w:tc>
          <w:tcPr>
            <w:tcW w:w="2394" w:type="dxa"/>
          </w:tcPr>
          <w:p w14:paraId="26E162AB" w14:textId="448F2298" w:rsidR="000A2131" w:rsidRPr="00020594" w:rsidRDefault="000A2131" w:rsidP="000A2131">
            <w:pPr>
              <w:pStyle w:val="Textoindependiente"/>
              <w:ind w:firstLine="0"/>
              <w:jc w:val="center"/>
            </w:pPr>
            <w:proofErr w:type="gramStart"/>
            <w:r w:rsidRPr="00020594">
              <w:rPr>
                <w:lang w:val="es-PE"/>
              </w:rPr>
              <w:t>ARIMA(</w:t>
            </w:r>
            <w:proofErr w:type="gramEnd"/>
            <w:r w:rsidRPr="00020594">
              <w:rPr>
                <w:lang w:val="es-PE"/>
              </w:rPr>
              <w:t>0,1,1)</w:t>
            </w:r>
          </w:p>
        </w:tc>
        <w:tc>
          <w:tcPr>
            <w:tcW w:w="2394" w:type="dxa"/>
          </w:tcPr>
          <w:p w14:paraId="2F93099F" w14:textId="074738CC" w:rsidR="000A2131" w:rsidRPr="00020594" w:rsidRDefault="000A2131" w:rsidP="000A2131">
            <w:pPr>
              <w:pStyle w:val="Textoindependiente"/>
              <w:ind w:firstLine="0"/>
              <w:jc w:val="center"/>
            </w:pPr>
            <w:r w:rsidRPr="00020594">
              <w:t>2.2e-16</w:t>
            </w:r>
          </w:p>
        </w:tc>
      </w:tr>
      <w:tr w:rsidR="000A2131" w:rsidRPr="00FF000C" w14:paraId="1B7B7B9D" w14:textId="77777777" w:rsidTr="00E64FBB">
        <w:trPr>
          <w:trHeight w:val="224"/>
          <w:jc w:val="center"/>
        </w:trPr>
        <w:tc>
          <w:tcPr>
            <w:tcW w:w="2394" w:type="dxa"/>
          </w:tcPr>
          <w:p w14:paraId="06A0C21D" w14:textId="219E4663" w:rsidR="000A2131" w:rsidRPr="00020594" w:rsidRDefault="000A2131" w:rsidP="000A2131">
            <w:pPr>
              <w:pStyle w:val="Textoindependiente"/>
              <w:ind w:firstLine="0"/>
              <w:jc w:val="center"/>
            </w:pPr>
            <w:proofErr w:type="gramStart"/>
            <w:r w:rsidRPr="00020594">
              <w:rPr>
                <w:lang w:val="es-PE"/>
              </w:rPr>
              <w:t>SARIMA(</w:t>
            </w:r>
            <w:proofErr w:type="gramEnd"/>
            <w:r w:rsidRPr="00020594">
              <w:rPr>
                <w:lang w:val="es-PE"/>
              </w:rPr>
              <w:t>1,1,1)(0,2,1)[4]</w:t>
            </w:r>
          </w:p>
        </w:tc>
        <w:tc>
          <w:tcPr>
            <w:tcW w:w="2394" w:type="dxa"/>
          </w:tcPr>
          <w:p w14:paraId="6043936C" w14:textId="773A2DBC" w:rsidR="000A2131" w:rsidRPr="00020594" w:rsidRDefault="000A2131" w:rsidP="000A2131">
            <w:pPr>
              <w:pStyle w:val="Textoindependiente"/>
              <w:ind w:firstLine="0"/>
              <w:jc w:val="center"/>
            </w:pPr>
            <w:r w:rsidRPr="00020594">
              <w:t>2.2e-16</w:t>
            </w:r>
          </w:p>
        </w:tc>
      </w:tr>
      <w:tr w:rsidR="000A2131" w:rsidRPr="00FF000C" w14:paraId="0EB68347" w14:textId="77777777" w:rsidTr="00E64FBB">
        <w:trPr>
          <w:trHeight w:val="224"/>
          <w:jc w:val="center"/>
        </w:trPr>
        <w:tc>
          <w:tcPr>
            <w:tcW w:w="2394" w:type="dxa"/>
          </w:tcPr>
          <w:p w14:paraId="6B4206A8" w14:textId="06EB333F" w:rsidR="000A2131" w:rsidRPr="00020594" w:rsidRDefault="000A2131" w:rsidP="000A2131">
            <w:pPr>
              <w:pStyle w:val="Textoindependiente"/>
              <w:ind w:firstLine="0"/>
              <w:jc w:val="center"/>
            </w:pPr>
            <w:proofErr w:type="gramStart"/>
            <w:r w:rsidRPr="00020594">
              <w:rPr>
                <w:lang w:val="es-PE"/>
              </w:rPr>
              <w:t>SARIMA(</w:t>
            </w:r>
            <w:proofErr w:type="gramEnd"/>
            <w:r w:rsidRPr="00020594">
              <w:rPr>
                <w:lang w:val="es-PE"/>
              </w:rPr>
              <w:t>1,1,1)(0,2,2)[4]</w:t>
            </w:r>
          </w:p>
        </w:tc>
        <w:tc>
          <w:tcPr>
            <w:tcW w:w="2394" w:type="dxa"/>
          </w:tcPr>
          <w:p w14:paraId="5F0645F4" w14:textId="350DF915" w:rsidR="000A2131" w:rsidRPr="00020594" w:rsidRDefault="000A2131" w:rsidP="000A2131">
            <w:pPr>
              <w:pStyle w:val="Textoindependiente"/>
              <w:ind w:firstLine="0"/>
              <w:jc w:val="center"/>
            </w:pPr>
            <w:r w:rsidRPr="00020594">
              <w:t>2.2e-16</w:t>
            </w:r>
          </w:p>
        </w:tc>
      </w:tr>
      <w:tr w:rsidR="000A2131" w:rsidRPr="00FF000C" w14:paraId="11975218" w14:textId="77777777" w:rsidTr="00E64FBB">
        <w:trPr>
          <w:trHeight w:val="224"/>
          <w:jc w:val="center"/>
        </w:trPr>
        <w:tc>
          <w:tcPr>
            <w:tcW w:w="2394" w:type="dxa"/>
          </w:tcPr>
          <w:p w14:paraId="0AD6E1E9" w14:textId="5DE96846" w:rsidR="000A2131" w:rsidRPr="00020594" w:rsidRDefault="000A2131" w:rsidP="000A2131">
            <w:pPr>
              <w:pStyle w:val="Textoindependiente"/>
              <w:ind w:firstLine="0"/>
              <w:jc w:val="center"/>
            </w:pPr>
            <w:proofErr w:type="gramStart"/>
            <w:r w:rsidRPr="00020594">
              <w:rPr>
                <w:lang w:val="es-PE"/>
              </w:rPr>
              <w:t>SARIMA(</w:t>
            </w:r>
            <w:proofErr w:type="gramEnd"/>
            <w:r w:rsidRPr="00020594">
              <w:rPr>
                <w:lang w:val="es-PE"/>
              </w:rPr>
              <w:t>1,1,1)(1,0,0)[4]</w:t>
            </w:r>
          </w:p>
        </w:tc>
        <w:tc>
          <w:tcPr>
            <w:tcW w:w="2394" w:type="dxa"/>
          </w:tcPr>
          <w:p w14:paraId="70A55413" w14:textId="0B4EC28B" w:rsidR="000A2131" w:rsidRPr="00020594" w:rsidRDefault="000A2131" w:rsidP="000A2131">
            <w:pPr>
              <w:pStyle w:val="Textoindependiente"/>
              <w:ind w:firstLine="0"/>
              <w:jc w:val="center"/>
            </w:pPr>
            <w:r w:rsidRPr="00020594">
              <w:t>2.2e-16</w:t>
            </w:r>
          </w:p>
        </w:tc>
      </w:tr>
      <w:bookmarkEnd w:id="8"/>
    </w:tbl>
    <w:p w14:paraId="1922AC6C" w14:textId="77777777" w:rsidR="00FF000C" w:rsidRDefault="00FF000C" w:rsidP="00896316">
      <w:pPr>
        <w:pStyle w:val="Textoindependiente"/>
        <w:ind w:firstLine="0"/>
        <w:rPr>
          <w:sz w:val="22"/>
          <w:szCs w:val="22"/>
          <w:lang w:val="es-PE"/>
        </w:rPr>
      </w:pPr>
    </w:p>
    <w:p w14:paraId="063F963E" w14:textId="29400C40" w:rsidR="00E64FBB" w:rsidRPr="00FF000C" w:rsidRDefault="005E14CE" w:rsidP="00896316">
      <w:pPr>
        <w:pStyle w:val="Textoindependiente"/>
        <w:ind w:firstLine="0"/>
        <w:rPr>
          <w:sz w:val="22"/>
          <w:szCs w:val="22"/>
          <w:lang w:val="es-PE"/>
        </w:rPr>
      </w:pPr>
      <w:r w:rsidRPr="00FF000C">
        <w:rPr>
          <w:sz w:val="22"/>
          <w:szCs w:val="22"/>
          <w:lang w:val="es-PE"/>
        </w:rPr>
        <w:t xml:space="preserve">De la figura </w:t>
      </w:r>
      <w:r w:rsidR="00680495" w:rsidRPr="00FF000C">
        <w:rPr>
          <w:sz w:val="22"/>
          <w:szCs w:val="22"/>
          <w:lang w:val="es-PE"/>
        </w:rPr>
        <w:t>8</w:t>
      </w:r>
      <w:r w:rsidRPr="00FF000C">
        <w:rPr>
          <w:sz w:val="22"/>
          <w:szCs w:val="22"/>
          <w:lang w:val="es-PE"/>
        </w:rPr>
        <w:t xml:space="preserve"> concluimos que no hay problemas de multicolinealidad en los modelos. Además, </w:t>
      </w:r>
      <w:bookmarkStart w:id="9" w:name="_Hlk172916020"/>
      <w:r w:rsidRPr="00FF000C">
        <w:rPr>
          <w:sz w:val="22"/>
          <w:szCs w:val="22"/>
          <w:lang w:val="es-PE"/>
        </w:rPr>
        <w:t>al observar la tabla 2, se puede ver que los residuos de los modelos no siguen una distribución normal, lo que podría afectar la precisión de las predicciones y la interpretación de los intervalos de confianza. Aunque continuaremos utilizando los modelos ARIMA y SARIMA en este análisis, se recomienda aplicar técnicas adicionales de diagnóstico y ajuste de modelos para mitigar los efectos de la no normalidad en los residuos.</w:t>
      </w:r>
      <w:bookmarkEnd w:id="9"/>
    </w:p>
    <w:p w14:paraId="07396A75" w14:textId="77777777" w:rsidR="002A577E" w:rsidRPr="00FF000C" w:rsidRDefault="002A577E" w:rsidP="00896316">
      <w:pPr>
        <w:pStyle w:val="Textoindependiente"/>
        <w:ind w:firstLine="0"/>
        <w:rPr>
          <w:sz w:val="22"/>
          <w:szCs w:val="22"/>
          <w:lang w:val="es-PE"/>
        </w:rPr>
      </w:pPr>
    </w:p>
    <w:p w14:paraId="5B638920" w14:textId="38A7D2E8" w:rsidR="00B21CF3" w:rsidRPr="00020594" w:rsidRDefault="00B21CF3" w:rsidP="00B21CF3">
      <w:pPr>
        <w:pStyle w:val="Textoindependiente"/>
        <w:ind w:firstLine="0"/>
        <w:jc w:val="center"/>
        <w:rPr>
          <w:sz w:val="18"/>
          <w:szCs w:val="18"/>
          <w:lang w:val="es-PE"/>
        </w:rPr>
      </w:pPr>
      <w:bookmarkStart w:id="10" w:name="_Hlk172916126"/>
      <w:bookmarkStart w:id="11" w:name="_Hlk172916526"/>
      <w:r w:rsidRPr="00020594">
        <w:rPr>
          <w:sz w:val="18"/>
          <w:szCs w:val="18"/>
          <w:lang w:val="es-PE"/>
        </w:rPr>
        <w:t>Tabla 3: Métricas de los modelos ajustados a la serie de tiempo del Producto Bruto Interno (PBI) en millones de USD$</w:t>
      </w:r>
      <w:bookmarkEnd w:id="10"/>
    </w:p>
    <w:tbl>
      <w:tblPr>
        <w:tblStyle w:val="Tablaconcuadrcula"/>
        <w:tblW w:w="0" w:type="auto"/>
        <w:jc w:val="center"/>
        <w:tblLook w:val="04A0" w:firstRow="1" w:lastRow="0" w:firstColumn="1" w:lastColumn="0" w:noHBand="0" w:noVBand="1"/>
      </w:tblPr>
      <w:tblGrid>
        <w:gridCol w:w="2271"/>
        <w:gridCol w:w="1375"/>
        <w:gridCol w:w="1281"/>
        <w:gridCol w:w="1281"/>
        <w:gridCol w:w="1281"/>
      </w:tblGrid>
      <w:tr w:rsidR="001B1AD8" w:rsidRPr="00FF000C" w14:paraId="794A4FEE" w14:textId="33F948BA" w:rsidTr="00B21CF3">
        <w:trPr>
          <w:trHeight w:val="255"/>
          <w:jc w:val="center"/>
        </w:trPr>
        <w:tc>
          <w:tcPr>
            <w:tcW w:w="1726" w:type="dxa"/>
            <w:shd w:val="clear" w:color="auto" w:fill="D9E2F3" w:themeFill="accent1" w:themeFillTint="33"/>
          </w:tcPr>
          <w:p w14:paraId="38811A9F" w14:textId="77777777" w:rsidR="001B1AD8" w:rsidRPr="00020594" w:rsidRDefault="001B1AD8" w:rsidP="001B1AD8">
            <w:pPr>
              <w:pStyle w:val="Textoindependiente"/>
              <w:ind w:firstLine="0"/>
              <w:jc w:val="center"/>
              <w:rPr>
                <w:b/>
                <w:bCs/>
                <w:i/>
                <w:iCs/>
                <w:lang w:val="es-PE"/>
              </w:rPr>
            </w:pPr>
            <w:bookmarkStart w:id="12" w:name="_Hlk172916536"/>
            <w:bookmarkEnd w:id="11"/>
            <w:r w:rsidRPr="00020594">
              <w:rPr>
                <w:b/>
                <w:bCs/>
                <w:i/>
                <w:iCs/>
                <w:lang w:val="es-PE"/>
              </w:rPr>
              <w:t>MODEL</w:t>
            </w:r>
          </w:p>
        </w:tc>
        <w:tc>
          <w:tcPr>
            <w:tcW w:w="1375" w:type="dxa"/>
            <w:shd w:val="clear" w:color="auto" w:fill="D9E2F3" w:themeFill="accent1" w:themeFillTint="33"/>
            <w:vAlign w:val="center"/>
          </w:tcPr>
          <w:p w14:paraId="4BE708D2" w14:textId="2B343624" w:rsidR="001B1AD8" w:rsidRPr="00020594" w:rsidRDefault="001B1AD8" w:rsidP="001B1AD8">
            <w:pPr>
              <w:pStyle w:val="Textoindependiente"/>
              <w:ind w:firstLine="0"/>
              <w:jc w:val="center"/>
              <w:rPr>
                <w:b/>
                <w:bCs/>
                <w:i/>
                <w:iCs/>
                <w:lang w:val="es-PE"/>
              </w:rPr>
            </w:pPr>
            <w:r w:rsidRPr="00020594">
              <w:rPr>
                <w:b/>
                <w:bCs/>
                <w:i/>
                <w:iCs/>
                <w:lang w:val="es-PE"/>
              </w:rPr>
              <w:t>RMSE</w:t>
            </w:r>
          </w:p>
        </w:tc>
        <w:tc>
          <w:tcPr>
            <w:tcW w:w="1281" w:type="dxa"/>
            <w:shd w:val="clear" w:color="auto" w:fill="D9E2F3" w:themeFill="accent1" w:themeFillTint="33"/>
            <w:vAlign w:val="center"/>
          </w:tcPr>
          <w:p w14:paraId="7E19DB1A" w14:textId="0D0DD1D3" w:rsidR="001B1AD8" w:rsidRPr="00020594" w:rsidRDefault="001B1AD8" w:rsidP="001B1AD8">
            <w:pPr>
              <w:pStyle w:val="Textoindependiente"/>
              <w:ind w:firstLine="0"/>
              <w:jc w:val="center"/>
              <w:rPr>
                <w:b/>
                <w:bCs/>
                <w:i/>
                <w:iCs/>
                <w:lang w:val="es-PE"/>
              </w:rPr>
            </w:pPr>
            <w:r w:rsidRPr="00020594">
              <w:rPr>
                <w:b/>
                <w:bCs/>
                <w:i/>
                <w:iCs/>
                <w:lang w:val="es-PE"/>
              </w:rPr>
              <w:t>MAE</w:t>
            </w:r>
          </w:p>
        </w:tc>
        <w:tc>
          <w:tcPr>
            <w:tcW w:w="1281" w:type="dxa"/>
            <w:shd w:val="clear" w:color="auto" w:fill="D9E2F3" w:themeFill="accent1" w:themeFillTint="33"/>
            <w:vAlign w:val="center"/>
          </w:tcPr>
          <w:p w14:paraId="23D20734" w14:textId="6637518F" w:rsidR="001B1AD8" w:rsidRPr="00020594" w:rsidRDefault="001B1AD8" w:rsidP="001B1AD8">
            <w:pPr>
              <w:pStyle w:val="Textoindependiente"/>
              <w:ind w:firstLine="0"/>
              <w:jc w:val="center"/>
              <w:rPr>
                <w:b/>
                <w:bCs/>
                <w:i/>
                <w:iCs/>
                <w:lang w:val="es-PE"/>
              </w:rPr>
            </w:pPr>
            <w:r w:rsidRPr="00020594">
              <w:rPr>
                <w:b/>
                <w:bCs/>
                <w:i/>
                <w:iCs/>
                <w:lang w:val="es-PE"/>
              </w:rPr>
              <w:t>AIC</w:t>
            </w:r>
          </w:p>
        </w:tc>
        <w:tc>
          <w:tcPr>
            <w:tcW w:w="1281" w:type="dxa"/>
            <w:shd w:val="clear" w:color="auto" w:fill="D9E2F3" w:themeFill="accent1" w:themeFillTint="33"/>
            <w:vAlign w:val="center"/>
          </w:tcPr>
          <w:p w14:paraId="7D67CEC0" w14:textId="7340C6D8" w:rsidR="001B1AD8" w:rsidRPr="00020594" w:rsidRDefault="001B1AD8" w:rsidP="001B1AD8">
            <w:pPr>
              <w:pStyle w:val="Textoindependiente"/>
              <w:ind w:firstLine="0"/>
              <w:jc w:val="center"/>
              <w:rPr>
                <w:b/>
                <w:bCs/>
                <w:i/>
                <w:iCs/>
                <w:lang w:val="es-PE"/>
              </w:rPr>
            </w:pPr>
            <w:r w:rsidRPr="00020594">
              <w:rPr>
                <w:b/>
                <w:bCs/>
                <w:i/>
                <w:iCs/>
                <w:lang w:val="es-PE"/>
              </w:rPr>
              <w:t>BIC</w:t>
            </w:r>
          </w:p>
        </w:tc>
      </w:tr>
      <w:tr w:rsidR="001B1AD8" w:rsidRPr="00FF000C" w14:paraId="66FF311E" w14:textId="12738B06" w:rsidTr="00B21CF3">
        <w:trPr>
          <w:trHeight w:val="255"/>
          <w:jc w:val="center"/>
        </w:trPr>
        <w:tc>
          <w:tcPr>
            <w:tcW w:w="1726" w:type="dxa"/>
          </w:tcPr>
          <w:p w14:paraId="32E95007" w14:textId="77777777" w:rsidR="001B1AD8" w:rsidRPr="00020594" w:rsidRDefault="001B1AD8" w:rsidP="001B1AD8">
            <w:pPr>
              <w:pStyle w:val="Textoindependiente"/>
              <w:ind w:firstLine="0"/>
              <w:jc w:val="center"/>
            </w:pPr>
            <w:proofErr w:type="gramStart"/>
            <w:r w:rsidRPr="00020594">
              <w:rPr>
                <w:lang w:val="es-PE"/>
              </w:rPr>
              <w:t>ARIMA(</w:t>
            </w:r>
            <w:proofErr w:type="gramEnd"/>
            <w:r w:rsidRPr="00020594">
              <w:rPr>
                <w:lang w:val="es-PE"/>
              </w:rPr>
              <w:t>1,1,3)</w:t>
            </w:r>
          </w:p>
        </w:tc>
        <w:tc>
          <w:tcPr>
            <w:tcW w:w="1375" w:type="dxa"/>
            <w:vAlign w:val="center"/>
          </w:tcPr>
          <w:p w14:paraId="3BAFEC0B" w14:textId="3E1B5133" w:rsidR="001B1AD8" w:rsidRPr="00020594" w:rsidRDefault="001B1AD8" w:rsidP="001B1AD8">
            <w:pPr>
              <w:pStyle w:val="Textoindependiente"/>
              <w:ind w:firstLine="0"/>
              <w:jc w:val="center"/>
              <w:rPr>
                <w:lang w:val="es-PE"/>
              </w:rPr>
            </w:pPr>
            <w:r w:rsidRPr="00020594">
              <w:rPr>
                <w:lang w:val="es-PE"/>
              </w:rPr>
              <w:t>3426.36</w:t>
            </w:r>
          </w:p>
        </w:tc>
        <w:tc>
          <w:tcPr>
            <w:tcW w:w="1281" w:type="dxa"/>
            <w:vAlign w:val="center"/>
          </w:tcPr>
          <w:p w14:paraId="6DDBB1BA" w14:textId="3906F449" w:rsidR="001B1AD8" w:rsidRPr="00020594" w:rsidRDefault="001B1AD8" w:rsidP="001B1AD8">
            <w:pPr>
              <w:pStyle w:val="Textoindependiente"/>
              <w:ind w:firstLine="0"/>
              <w:jc w:val="center"/>
              <w:rPr>
                <w:lang w:val="es-PE"/>
              </w:rPr>
            </w:pPr>
            <w:r w:rsidRPr="00020594">
              <w:rPr>
                <w:lang w:val="es-PE"/>
              </w:rPr>
              <w:t>2394.247</w:t>
            </w:r>
          </w:p>
        </w:tc>
        <w:tc>
          <w:tcPr>
            <w:tcW w:w="1281" w:type="dxa"/>
            <w:vAlign w:val="center"/>
          </w:tcPr>
          <w:p w14:paraId="6778089B" w14:textId="5AD6576E" w:rsidR="001B1AD8" w:rsidRPr="00020594" w:rsidRDefault="001B1AD8" w:rsidP="001B1AD8">
            <w:pPr>
              <w:pStyle w:val="Textoindependiente"/>
              <w:ind w:firstLine="0"/>
              <w:jc w:val="center"/>
              <w:rPr>
                <w:lang w:val="es-PE"/>
              </w:rPr>
            </w:pPr>
            <w:r w:rsidRPr="00020594">
              <w:rPr>
                <w:lang w:val="es-PE"/>
              </w:rPr>
              <w:t>932.2111</w:t>
            </w:r>
          </w:p>
        </w:tc>
        <w:tc>
          <w:tcPr>
            <w:tcW w:w="1281" w:type="dxa"/>
            <w:vAlign w:val="center"/>
          </w:tcPr>
          <w:p w14:paraId="75A90E9D" w14:textId="6BE4F8AA" w:rsidR="001B1AD8" w:rsidRPr="00020594" w:rsidRDefault="001B1AD8" w:rsidP="001B1AD8">
            <w:pPr>
              <w:pStyle w:val="Textoindependiente"/>
              <w:ind w:firstLine="0"/>
              <w:jc w:val="center"/>
              <w:rPr>
                <w:lang w:val="es-PE"/>
              </w:rPr>
            </w:pPr>
            <w:r w:rsidRPr="00020594">
              <w:rPr>
                <w:lang w:val="es-PE"/>
              </w:rPr>
              <w:t>941.5671</w:t>
            </w:r>
          </w:p>
        </w:tc>
      </w:tr>
      <w:tr w:rsidR="001B1AD8" w:rsidRPr="00FF000C" w14:paraId="41A9C9C9" w14:textId="71A28808" w:rsidTr="00B21CF3">
        <w:trPr>
          <w:trHeight w:val="255"/>
          <w:jc w:val="center"/>
        </w:trPr>
        <w:tc>
          <w:tcPr>
            <w:tcW w:w="1726" w:type="dxa"/>
          </w:tcPr>
          <w:p w14:paraId="670C44E8" w14:textId="77777777" w:rsidR="001B1AD8" w:rsidRPr="00020594" w:rsidRDefault="001B1AD8" w:rsidP="001B1AD8">
            <w:pPr>
              <w:pStyle w:val="Textoindependiente"/>
              <w:ind w:firstLine="0"/>
              <w:jc w:val="center"/>
            </w:pPr>
            <w:proofErr w:type="gramStart"/>
            <w:r w:rsidRPr="00020594">
              <w:rPr>
                <w:lang w:val="es-PE"/>
              </w:rPr>
              <w:t>ARIMA(</w:t>
            </w:r>
            <w:proofErr w:type="gramEnd"/>
            <w:r w:rsidRPr="00020594">
              <w:rPr>
                <w:lang w:val="es-PE"/>
              </w:rPr>
              <w:t>0,1,1)</w:t>
            </w:r>
          </w:p>
        </w:tc>
        <w:tc>
          <w:tcPr>
            <w:tcW w:w="1375" w:type="dxa"/>
            <w:vAlign w:val="center"/>
          </w:tcPr>
          <w:p w14:paraId="5CBC5F88" w14:textId="7731656C" w:rsidR="001B1AD8" w:rsidRPr="00020594" w:rsidRDefault="001B1AD8" w:rsidP="001B1AD8">
            <w:pPr>
              <w:pStyle w:val="Textoindependiente"/>
              <w:ind w:firstLine="0"/>
              <w:jc w:val="center"/>
              <w:rPr>
                <w:lang w:val="es-PE"/>
              </w:rPr>
            </w:pPr>
            <w:r w:rsidRPr="00020594">
              <w:rPr>
                <w:lang w:val="es-PE"/>
              </w:rPr>
              <w:t>4057.602</w:t>
            </w:r>
          </w:p>
        </w:tc>
        <w:tc>
          <w:tcPr>
            <w:tcW w:w="1281" w:type="dxa"/>
            <w:vAlign w:val="center"/>
          </w:tcPr>
          <w:p w14:paraId="07719158" w14:textId="3D0CDCC4" w:rsidR="001B1AD8" w:rsidRPr="00020594" w:rsidRDefault="001B1AD8" w:rsidP="001B1AD8">
            <w:pPr>
              <w:pStyle w:val="Textoindependiente"/>
              <w:ind w:firstLine="0"/>
              <w:jc w:val="center"/>
              <w:rPr>
                <w:lang w:val="es-PE"/>
              </w:rPr>
            </w:pPr>
            <w:r w:rsidRPr="00020594">
              <w:rPr>
                <w:lang w:val="es-PE"/>
              </w:rPr>
              <w:t>3135.993</w:t>
            </w:r>
          </w:p>
        </w:tc>
        <w:tc>
          <w:tcPr>
            <w:tcW w:w="1281" w:type="dxa"/>
            <w:vAlign w:val="center"/>
          </w:tcPr>
          <w:p w14:paraId="2A879336" w14:textId="317E20D9" w:rsidR="001B1AD8" w:rsidRPr="00020594" w:rsidRDefault="001B1AD8" w:rsidP="001B1AD8">
            <w:pPr>
              <w:pStyle w:val="Textoindependiente"/>
              <w:ind w:firstLine="0"/>
              <w:jc w:val="center"/>
              <w:rPr>
                <w:lang w:val="es-PE"/>
              </w:rPr>
            </w:pPr>
            <w:r w:rsidRPr="00020594">
              <w:rPr>
                <w:lang w:val="es-PE"/>
              </w:rPr>
              <w:t>939.1028</w:t>
            </w:r>
          </w:p>
        </w:tc>
        <w:tc>
          <w:tcPr>
            <w:tcW w:w="1281" w:type="dxa"/>
            <w:vAlign w:val="center"/>
          </w:tcPr>
          <w:p w14:paraId="0349836F" w14:textId="4EBEEFE9" w:rsidR="001B1AD8" w:rsidRPr="00020594" w:rsidRDefault="001B1AD8" w:rsidP="001B1AD8">
            <w:pPr>
              <w:pStyle w:val="Textoindependiente"/>
              <w:ind w:firstLine="0"/>
              <w:jc w:val="center"/>
              <w:rPr>
                <w:lang w:val="es-PE"/>
              </w:rPr>
            </w:pPr>
            <w:r w:rsidRPr="00020594">
              <w:rPr>
                <w:lang w:val="es-PE"/>
              </w:rPr>
              <w:t>942.8452</w:t>
            </w:r>
          </w:p>
        </w:tc>
      </w:tr>
      <w:tr w:rsidR="001B1AD8" w:rsidRPr="00FF000C" w14:paraId="78F46A0E" w14:textId="3643FBC9" w:rsidTr="00B21CF3">
        <w:trPr>
          <w:trHeight w:val="255"/>
          <w:jc w:val="center"/>
        </w:trPr>
        <w:tc>
          <w:tcPr>
            <w:tcW w:w="1726" w:type="dxa"/>
          </w:tcPr>
          <w:p w14:paraId="29AEF4A5" w14:textId="77777777" w:rsidR="001B1AD8" w:rsidRPr="00020594" w:rsidRDefault="001B1AD8" w:rsidP="001B1AD8">
            <w:pPr>
              <w:pStyle w:val="Textoindependiente"/>
              <w:ind w:firstLine="0"/>
              <w:jc w:val="center"/>
            </w:pPr>
            <w:proofErr w:type="gramStart"/>
            <w:r w:rsidRPr="00020594">
              <w:rPr>
                <w:lang w:val="es-PE"/>
              </w:rPr>
              <w:t>SARIMA(</w:t>
            </w:r>
            <w:proofErr w:type="gramEnd"/>
            <w:r w:rsidRPr="00020594">
              <w:rPr>
                <w:lang w:val="es-PE"/>
              </w:rPr>
              <w:t>1,1,1)(0,2,1)[4]</w:t>
            </w:r>
          </w:p>
        </w:tc>
        <w:tc>
          <w:tcPr>
            <w:tcW w:w="1375" w:type="dxa"/>
            <w:vAlign w:val="center"/>
          </w:tcPr>
          <w:p w14:paraId="37EC2280" w14:textId="2DF40176" w:rsidR="001B1AD8" w:rsidRPr="00020594" w:rsidRDefault="001B1AD8" w:rsidP="001B1AD8">
            <w:pPr>
              <w:pStyle w:val="Textoindependiente"/>
              <w:ind w:firstLine="0"/>
              <w:jc w:val="center"/>
              <w:rPr>
                <w:lang w:val="es-PE"/>
              </w:rPr>
            </w:pPr>
            <w:r w:rsidRPr="00020594">
              <w:rPr>
                <w:lang w:val="es-PE"/>
              </w:rPr>
              <w:t>3742.419</w:t>
            </w:r>
          </w:p>
        </w:tc>
        <w:tc>
          <w:tcPr>
            <w:tcW w:w="1281" w:type="dxa"/>
            <w:vAlign w:val="center"/>
          </w:tcPr>
          <w:p w14:paraId="2C15C414" w14:textId="04E8DD05" w:rsidR="001B1AD8" w:rsidRPr="00020594" w:rsidRDefault="001B1AD8" w:rsidP="001B1AD8">
            <w:pPr>
              <w:pStyle w:val="Textoindependiente"/>
              <w:ind w:firstLine="0"/>
              <w:jc w:val="center"/>
              <w:rPr>
                <w:lang w:val="es-PE"/>
              </w:rPr>
            </w:pPr>
            <w:r w:rsidRPr="00020594">
              <w:rPr>
                <w:lang w:val="es-PE"/>
              </w:rPr>
              <w:t>2107.983</w:t>
            </w:r>
          </w:p>
        </w:tc>
        <w:tc>
          <w:tcPr>
            <w:tcW w:w="1281" w:type="dxa"/>
            <w:vAlign w:val="center"/>
          </w:tcPr>
          <w:p w14:paraId="3611EDD6" w14:textId="7473B16D" w:rsidR="001B1AD8" w:rsidRPr="00020594" w:rsidRDefault="001B1AD8" w:rsidP="001B1AD8">
            <w:pPr>
              <w:pStyle w:val="Textoindependiente"/>
              <w:ind w:firstLine="0"/>
              <w:jc w:val="center"/>
              <w:rPr>
                <w:lang w:val="es-PE"/>
              </w:rPr>
            </w:pPr>
            <w:r w:rsidRPr="00020594">
              <w:rPr>
                <w:lang w:val="es-PE"/>
              </w:rPr>
              <w:t>802.452</w:t>
            </w:r>
          </w:p>
        </w:tc>
        <w:tc>
          <w:tcPr>
            <w:tcW w:w="1281" w:type="dxa"/>
            <w:vAlign w:val="center"/>
          </w:tcPr>
          <w:p w14:paraId="691F2C48" w14:textId="156A8DAC" w:rsidR="001B1AD8" w:rsidRPr="00020594" w:rsidRDefault="001B1AD8" w:rsidP="001B1AD8">
            <w:pPr>
              <w:pStyle w:val="Textoindependiente"/>
              <w:ind w:firstLine="0"/>
              <w:jc w:val="center"/>
              <w:rPr>
                <w:lang w:val="es-PE"/>
              </w:rPr>
            </w:pPr>
            <w:r w:rsidRPr="00020594">
              <w:rPr>
                <w:lang w:val="es-PE"/>
              </w:rPr>
              <w:t>809.2075</w:t>
            </w:r>
          </w:p>
        </w:tc>
      </w:tr>
      <w:tr w:rsidR="001B1AD8" w:rsidRPr="00FF000C" w14:paraId="1533440F" w14:textId="6BF2A3F7" w:rsidTr="00B21CF3">
        <w:trPr>
          <w:trHeight w:val="255"/>
          <w:jc w:val="center"/>
        </w:trPr>
        <w:tc>
          <w:tcPr>
            <w:tcW w:w="1726" w:type="dxa"/>
          </w:tcPr>
          <w:p w14:paraId="539587F5" w14:textId="3BF90F3E" w:rsidR="001B1AD8" w:rsidRPr="00020594" w:rsidRDefault="001B1AD8" w:rsidP="001B1AD8">
            <w:pPr>
              <w:pStyle w:val="Textoindependiente"/>
              <w:ind w:firstLine="0"/>
              <w:jc w:val="center"/>
            </w:pPr>
            <w:proofErr w:type="gramStart"/>
            <w:r w:rsidRPr="00020594">
              <w:rPr>
                <w:lang w:val="es-PE"/>
              </w:rPr>
              <w:t>SARIMA(</w:t>
            </w:r>
            <w:proofErr w:type="gramEnd"/>
            <w:r w:rsidRPr="00020594">
              <w:rPr>
                <w:lang w:val="es-PE"/>
              </w:rPr>
              <w:t>1,1,1)(</w:t>
            </w:r>
            <w:r w:rsidR="000A2131" w:rsidRPr="00020594">
              <w:rPr>
                <w:lang w:val="es-PE"/>
              </w:rPr>
              <w:t>0</w:t>
            </w:r>
            <w:r w:rsidRPr="00020594">
              <w:rPr>
                <w:lang w:val="es-PE"/>
              </w:rPr>
              <w:t>,</w:t>
            </w:r>
            <w:r w:rsidR="000A2131" w:rsidRPr="00020594">
              <w:rPr>
                <w:lang w:val="es-PE"/>
              </w:rPr>
              <w:t>2</w:t>
            </w:r>
            <w:r w:rsidRPr="00020594">
              <w:rPr>
                <w:lang w:val="es-PE"/>
              </w:rPr>
              <w:t>,</w:t>
            </w:r>
            <w:r w:rsidR="000A2131" w:rsidRPr="00020594">
              <w:rPr>
                <w:lang w:val="es-PE"/>
              </w:rPr>
              <w:t>2</w:t>
            </w:r>
            <w:r w:rsidRPr="00020594">
              <w:rPr>
                <w:lang w:val="es-PE"/>
              </w:rPr>
              <w:t>)[4]</w:t>
            </w:r>
          </w:p>
        </w:tc>
        <w:tc>
          <w:tcPr>
            <w:tcW w:w="1375" w:type="dxa"/>
            <w:vAlign w:val="center"/>
          </w:tcPr>
          <w:p w14:paraId="2A8D98FF" w14:textId="5F24F388" w:rsidR="001B1AD8" w:rsidRPr="00020594" w:rsidRDefault="001B1AD8" w:rsidP="001B1AD8">
            <w:pPr>
              <w:pStyle w:val="Textoindependiente"/>
              <w:ind w:firstLine="0"/>
              <w:jc w:val="center"/>
              <w:rPr>
                <w:lang w:val="es-PE"/>
              </w:rPr>
            </w:pPr>
            <w:r w:rsidRPr="00020594">
              <w:rPr>
                <w:lang w:val="es-PE"/>
              </w:rPr>
              <w:t>2724.264</w:t>
            </w:r>
          </w:p>
        </w:tc>
        <w:tc>
          <w:tcPr>
            <w:tcW w:w="1281" w:type="dxa"/>
            <w:vAlign w:val="center"/>
          </w:tcPr>
          <w:p w14:paraId="30362BA2" w14:textId="279FA251" w:rsidR="001B1AD8" w:rsidRPr="00020594" w:rsidRDefault="001B1AD8" w:rsidP="001B1AD8">
            <w:pPr>
              <w:pStyle w:val="Textoindependiente"/>
              <w:ind w:firstLine="0"/>
              <w:jc w:val="center"/>
              <w:rPr>
                <w:lang w:val="es-PE"/>
              </w:rPr>
            </w:pPr>
            <w:r w:rsidRPr="00020594">
              <w:rPr>
                <w:lang w:val="es-PE"/>
              </w:rPr>
              <w:t>1492.725</w:t>
            </w:r>
          </w:p>
        </w:tc>
        <w:tc>
          <w:tcPr>
            <w:tcW w:w="1281" w:type="dxa"/>
            <w:vAlign w:val="center"/>
          </w:tcPr>
          <w:p w14:paraId="26321305" w14:textId="3222C535" w:rsidR="001B1AD8" w:rsidRPr="00020594" w:rsidRDefault="001B1AD8" w:rsidP="001B1AD8">
            <w:pPr>
              <w:pStyle w:val="Textoindependiente"/>
              <w:ind w:firstLine="0"/>
              <w:jc w:val="center"/>
              <w:rPr>
                <w:lang w:val="es-PE"/>
              </w:rPr>
            </w:pPr>
            <w:r w:rsidRPr="00020594">
              <w:rPr>
                <w:lang w:val="es-PE"/>
              </w:rPr>
              <w:t>796.7793</w:t>
            </w:r>
          </w:p>
        </w:tc>
        <w:tc>
          <w:tcPr>
            <w:tcW w:w="1281" w:type="dxa"/>
            <w:vAlign w:val="center"/>
          </w:tcPr>
          <w:p w14:paraId="56892474" w14:textId="7AF45C8A" w:rsidR="001B1AD8" w:rsidRPr="00020594" w:rsidRDefault="001B1AD8" w:rsidP="001B1AD8">
            <w:pPr>
              <w:pStyle w:val="Textoindependiente"/>
              <w:ind w:firstLine="0"/>
              <w:jc w:val="center"/>
              <w:rPr>
                <w:lang w:val="es-PE"/>
              </w:rPr>
            </w:pPr>
            <w:r w:rsidRPr="00020594">
              <w:rPr>
                <w:lang w:val="es-PE"/>
              </w:rPr>
              <w:t>805.2237</w:t>
            </w:r>
          </w:p>
        </w:tc>
      </w:tr>
      <w:tr w:rsidR="001B1AD8" w:rsidRPr="00FF000C" w14:paraId="02C47A2C" w14:textId="66485B5E" w:rsidTr="00B21CF3">
        <w:trPr>
          <w:trHeight w:val="255"/>
          <w:jc w:val="center"/>
        </w:trPr>
        <w:tc>
          <w:tcPr>
            <w:tcW w:w="1726" w:type="dxa"/>
          </w:tcPr>
          <w:p w14:paraId="6AC6A99F" w14:textId="2540D54B" w:rsidR="001B1AD8" w:rsidRPr="00020594" w:rsidRDefault="000A2131" w:rsidP="001B1AD8">
            <w:pPr>
              <w:pStyle w:val="Textoindependiente"/>
              <w:ind w:firstLine="0"/>
              <w:jc w:val="center"/>
            </w:pPr>
            <w:proofErr w:type="gramStart"/>
            <w:r w:rsidRPr="00020594">
              <w:rPr>
                <w:lang w:val="es-PE"/>
              </w:rPr>
              <w:t>SARIMA(</w:t>
            </w:r>
            <w:proofErr w:type="gramEnd"/>
            <w:r w:rsidRPr="00020594">
              <w:rPr>
                <w:lang w:val="es-PE"/>
              </w:rPr>
              <w:t>1,1,1)(1,0,0)[4]</w:t>
            </w:r>
          </w:p>
        </w:tc>
        <w:tc>
          <w:tcPr>
            <w:tcW w:w="1375" w:type="dxa"/>
            <w:vAlign w:val="center"/>
          </w:tcPr>
          <w:p w14:paraId="62661F1D" w14:textId="0B3D0F11" w:rsidR="001B1AD8" w:rsidRPr="00020594" w:rsidRDefault="001B1AD8" w:rsidP="001B1AD8">
            <w:pPr>
              <w:pStyle w:val="Textoindependiente"/>
              <w:ind w:firstLine="0"/>
              <w:jc w:val="center"/>
              <w:rPr>
                <w:lang w:val="es-PE"/>
              </w:rPr>
            </w:pPr>
            <w:r w:rsidRPr="00020594">
              <w:rPr>
                <w:lang w:val="es-PE"/>
              </w:rPr>
              <w:t>3562.065</w:t>
            </w:r>
          </w:p>
        </w:tc>
        <w:tc>
          <w:tcPr>
            <w:tcW w:w="1281" w:type="dxa"/>
            <w:vAlign w:val="center"/>
          </w:tcPr>
          <w:p w14:paraId="6876D1CA" w14:textId="4077A949" w:rsidR="001B1AD8" w:rsidRPr="00020594" w:rsidRDefault="001B1AD8" w:rsidP="001B1AD8">
            <w:pPr>
              <w:pStyle w:val="Textoindependiente"/>
              <w:ind w:firstLine="0"/>
              <w:jc w:val="center"/>
              <w:rPr>
                <w:lang w:val="es-PE"/>
              </w:rPr>
            </w:pPr>
            <w:r w:rsidRPr="00020594">
              <w:rPr>
                <w:lang w:val="es-PE"/>
              </w:rPr>
              <w:t>2578.876</w:t>
            </w:r>
          </w:p>
        </w:tc>
        <w:tc>
          <w:tcPr>
            <w:tcW w:w="1281" w:type="dxa"/>
            <w:vAlign w:val="center"/>
          </w:tcPr>
          <w:p w14:paraId="15C5A2F9" w14:textId="49A63281" w:rsidR="001B1AD8" w:rsidRPr="00020594" w:rsidRDefault="001B1AD8" w:rsidP="001B1AD8">
            <w:pPr>
              <w:pStyle w:val="Textoindependiente"/>
              <w:ind w:firstLine="0"/>
              <w:jc w:val="center"/>
              <w:rPr>
                <w:lang w:val="es-PE"/>
              </w:rPr>
            </w:pPr>
            <w:r w:rsidRPr="00020594">
              <w:rPr>
                <w:lang w:val="es-PE"/>
              </w:rPr>
              <w:t>931.3914</w:t>
            </w:r>
          </w:p>
        </w:tc>
        <w:tc>
          <w:tcPr>
            <w:tcW w:w="1281" w:type="dxa"/>
            <w:vAlign w:val="center"/>
          </w:tcPr>
          <w:p w14:paraId="00E60E34" w14:textId="07EC68AA" w:rsidR="001B1AD8" w:rsidRPr="00020594" w:rsidRDefault="001B1AD8" w:rsidP="001B1AD8">
            <w:pPr>
              <w:pStyle w:val="Textoindependiente"/>
              <w:ind w:firstLine="0"/>
              <w:jc w:val="center"/>
              <w:rPr>
                <w:lang w:val="es-PE"/>
              </w:rPr>
            </w:pPr>
            <w:r w:rsidRPr="00020594">
              <w:rPr>
                <w:lang w:val="es-PE"/>
              </w:rPr>
              <w:t>938.8762</w:t>
            </w:r>
          </w:p>
        </w:tc>
      </w:tr>
      <w:bookmarkEnd w:id="12"/>
    </w:tbl>
    <w:p w14:paraId="17EFB03A" w14:textId="77777777" w:rsidR="002A577E" w:rsidRDefault="002A577E" w:rsidP="00036D9E">
      <w:pPr>
        <w:pStyle w:val="Textoindependiente"/>
        <w:rPr>
          <w:sz w:val="22"/>
          <w:szCs w:val="22"/>
          <w:lang w:val="es-PE"/>
        </w:rPr>
      </w:pPr>
    </w:p>
    <w:p w14:paraId="4C37B547" w14:textId="77777777" w:rsidR="00020594" w:rsidRPr="00FF000C" w:rsidRDefault="00020594" w:rsidP="00036D9E">
      <w:pPr>
        <w:pStyle w:val="Textoindependiente"/>
        <w:rPr>
          <w:sz w:val="22"/>
          <w:szCs w:val="22"/>
          <w:lang w:val="es-PE"/>
        </w:rPr>
      </w:pPr>
    </w:p>
    <w:p w14:paraId="2BA8C233" w14:textId="40B5C267" w:rsidR="00036D9E" w:rsidRDefault="00036D9E" w:rsidP="00036D9E">
      <w:pPr>
        <w:pStyle w:val="Textoindependiente"/>
        <w:rPr>
          <w:sz w:val="22"/>
          <w:szCs w:val="22"/>
          <w:lang w:val="es-PE"/>
        </w:rPr>
      </w:pPr>
      <w:bookmarkStart w:id="13" w:name="_Hlk172916576"/>
      <w:r w:rsidRPr="00036D9E">
        <w:rPr>
          <w:sz w:val="22"/>
          <w:szCs w:val="22"/>
          <w:lang w:val="es-PE"/>
        </w:rPr>
        <w:t xml:space="preserve">De la Tabla 3, que presenta las métricas de diferentes modelos ajustados a la serie de tiempo del Producto Bruto Interno (PBI) en millones de USD$, podemos concluir que el modelo </w:t>
      </w:r>
      <w:proofErr w:type="gramStart"/>
      <w:r w:rsidRPr="00036D9E">
        <w:rPr>
          <w:sz w:val="22"/>
          <w:szCs w:val="22"/>
          <w:lang w:val="es-PE"/>
        </w:rPr>
        <w:t>SARIMA(</w:t>
      </w:r>
      <w:proofErr w:type="gramEnd"/>
      <w:r w:rsidRPr="00036D9E">
        <w:rPr>
          <w:sz w:val="22"/>
          <w:szCs w:val="22"/>
          <w:lang w:val="es-PE"/>
        </w:rPr>
        <w:t>1,1,1)(0,2,2)[4] es el más adecuado, ya que tiene los valores más bajos de RMSE (2724.264) y MAE (1492.725), así como los valores más bajos de AIC (796.7793) y BIC (805.2237), lo que indica un mejor ajuste y precisión en comparación con los otros modelos evaluados</w:t>
      </w:r>
      <w:bookmarkEnd w:id="13"/>
      <w:r w:rsidRPr="00036D9E">
        <w:rPr>
          <w:sz w:val="22"/>
          <w:szCs w:val="22"/>
          <w:lang w:val="es-PE"/>
        </w:rPr>
        <w:t>.</w:t>
      </w:r>
    </w:p>
    <w:p w14:paraId="749587BE" w14:textId="77777777" w:rsidR="00020594" w:rsidRPr="00036D9E" w:rsidRDefault="00020594" w:rsidP="00036D9E">
      <w:pPr>
        <w:pStyle w:val="Textoindependiente"/>
        <w:rPr>
          <w:sz w:val="22"/>
          <w:szCs w:val="22"/>
          <w:lang w:val="es-PE"/>
        </w:rPr>
      </w:pPr>
    </w:p>
    <w:p w14:paraId="2143AD26" w14:textId="1832E278" w:rsidR="00AE3DC6" w:rsidRPr="00FF000C" w:rsidRDefault="00671DA1" w:rsidP="00896316">
      <w:pPr>
        <w:pStyle w:val="Textoindependiente"/>
        <w:ind w:firstLine="0"/>
        <w:rPr>
          <w:sz w:val="22"/>
          <w:szCs w:val="22"/>
          <w:lang w:val="es-PE"/>
        </w:rPr>
      </w:pPr>
      <w:r w:rsidRPr="00FF000C">
        <w:rPr>
          <w:noProof/>
          <w:sz w:val="22"/>
          <w:szCs w:val="22"/>
          <w:lang w:val="es-PE"/>
          <w14:ligatures w14:val="standardContextual"/>
        </w:rPr>
        <mc:AlternateContent>
          <mc:Choice Requires="wps">
            <w:drawing>
              <wp:anchor distT="0" distB="0" distL="114300" distR="114300" simplePos="0" relativeHeight="251659264" behindDoc="0" locked="0" layoutInCell="1" allowOverlap="1" wp14:anchorId="7326DD99" wp14:editId="47F71ECA">
                <wp:simplePos x="0" y="0"/>
                <wp:positionH relativeFrom="margin">
                  <wp:align>right</wp:align>
                </wp:positionH>
                <wp:positionV relativeFrom="paragraph">
                  <wp:posOffset>162560</wp:posOffset>
                </wp:positionV>
                <wp:extent cx="353418" cy="370248"/>
                <wp:effectExtent l="0" t="0" r="0" b="0"/>
                <wp:wrapNone/>
                <wp:docPr id="1871251399" name="Cuadro de texto 2"/>
                <wp:cNvGraphicFramePr/>
                <a:graphic xmlns:a="http://schemas.openxmlformats.org/drawingml/2006/main">
                  <a:graphicData uri="http://schemas.microsoft.com/office/word/2010/wordprocessingShape">
                    <wps:wsp>
                      <wps:cNvSpPr txBox="1"/>
                      <wps:spPr>
                        <a:xfrm>
                          <a:off x="0" y="0"/>
                          <a:ext cx="353418" cy="370248"/>
                        </a:xfrm>
                        <a:prstGeom prst="rect">
                          <a:avLst/>
                        </a:prstGeom>
                        <a:noFill/>
                        <a:ln w="6350">
                          <a:noFill/>
                        </a:ln>
                      </wps:spPr>
                      <wps:txbx>
                        <w:txbxContent>
                          <w:p w14:paraId="314B3780" w14:textId="25B1AB69" w:rsidR="00671DA1" w:rsidRPr="00671DA1" w:rsidRDefault="00671DA1">
                            <w:pPr>
                              <w:rPr>
                                <w:sz w:val="18"/>
                                <w:szCs w:val="18"/>
                                <w:lang w:val="es-PE"/>
                              </w:rPr>
                            </w:pPr>
                            <w:r w:rsidRPr="00671DA1">
                              <w:rPr>
                                <w:sz w:val="18"/>
                                <w:szCs w:val="18"/>
                                <w:lang w:val="es-P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26DD99" id="_x0000_t202" coordsize="21600,21600" o:spt="202" path="m,l,21600r21600,l21600,xe">
                <v:stroke joinstyle="miter"/>
                <v:path gradientshapeok="t" o:connecttype="rect"/>
              </v:shapetype>
              <v:shape id="Cuadro de texto 2" o:spid="_x0000_s1026" type="#_x0000_t202" style="position:absolute;left:0;text-align:left;margin-left:-23.35pt;margin-top:12.8pt;width:27.85pt;height:29.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" filled="f" stroked="f" strokeweight=".5pt">
                <v:textbox>
                  <w:txbxContent>
                    <w:p w14:paraId="314B3780" w14:textId="25B1AB69" w:rsidR="00671DA1" w:rsidRPr="00671DA1" w:rsidRDefault="00671DA1">
                      <w:pPr>
                        <w:rPr>
                          <w:sz w:val="18"/>
                          <w:szCs w:val="18"/>
                          <w:lang w:val="es-PE"/>
                        </w:rPr>
                      </w:pPr>
                      <w:r w:rsidRPr="00671DA1">
                        <w:rPr>
                          <w:sz w:val="18"/>
                          <w:szCs w:val="18"/>
                          <w:lang w:val="es-PE"/>
                        </w:rPr>
                        <w:t>(1)</w:t>
                      </w:r>
                    </w:p>
                  </w:txbxContent>
                </v:textbox>
                <w10:wrap anchorx="margin"/>
              </v:shape>
            </w:pict>
          </mc:Fallback>
        </mc:AlternateContent>
      </w:r>
      <w:r w:rsidR="00AE3DC6" w:rsidRPr="00FF000C">
        <w:rPr>
          <w:sz w:val="22"/>
          <w:szCs w:val="22"/>
          <w:lang w:val="es-PE"/>
        </w:rPr>
        <w:t xml:space="preserve">El modelo </w:t>
      </w:r>
      <w:proofErr w:type="gramStart"/>
      <w:r w:rsidR="00AE3DC6" w:rsidRPr="00FF000C">
        <w:rPr>
          <w:sz w:val="22"/>
          <w:szCs w:val="22"/>
          <w:lang w:val="es-PE"/>
        </w:rPr>
        <w:t>SARIMA(</w:t>
      </w:r>
      <w:proofErr w:type="gramEnd"/>
      <w:r w:rsidR="00AE3DC6" w:rsidRPr="00FF000C">
        <w:rPr>
          <w:sz w:val="22"/>
          <w:szCs w:val="22"/>
          <w:lang w:val="es-PE"/>
        </w:rPr>
        <w:t>1,1,1)(0,2,2)[4] se describe mediante la siguiente ecuación:</w:t>
      </w:r>
    </w:p>
    <w:p w14:paraId="7D563712" w14:textId="77777777" w:rsidR="00FF000C" w:rsidRPr="00FF000C" w:rsidRDefault="00FF000C" w:rsidP="00896316">
      <w:pPr>
        <w:pStyle w:val="Textoindependiente"/>
        <w:ind w:firstLine="0"/>
        <w:rPr>
          <w:sz w:val="22"/>
          <w:szCs w:val="22"/>
          <w:lang w:val="es-PE"/>
        </w:rPr>
      </w:pPr>
    </w:p>
    <w:p w14:paraId="442C4510" w14:textId="7162452F" w:rsidR="00020594" w:rsidRPr="00020594" w:rsidRDefault="005751AF" w:rsidP="00896316">
      <w:pPr>
        <w:pStyle w:val="Textoindependiente"/>
        <w:ind w:firstLine="0"/>
        <w:rPr>
          <w:b/>
          <w:bCs/>
          <w:sz w:val="22"/>
          <w:szCs w:val="22"/>
          <w:lang w:val="es-PE"/>
        </w:rPr>
      </w:pPr>
      <m:oMathPara>
        <m:oMath>
          <m:r>
            <m:rPr>
              <m:sty m:val="bi"/>
            </m:rPr>
            <w:rPr>
              <w:rFonts w:ascii="Cambria Math" w:hAnsi="Cambria Math"/>
              <w:sz w:val="22"/>
              <w:szCs w:val="22"/>
              <w:lang w:val="en-US"/>
            </w:rPr>
            <m:t>Φ</m:t>
          </m:r>
          <m:d>
            <m:dPr>
              <m:ctrlPr>
                <w:rPr>
                  <w:rFonts w:ascii="Cambria Math" w:hAnsi="Cambria Math"/>
                  <w:b/>
                  <w:bCs/>
                  <w:i/>
                  <w:sz w:val="22"/>
                  <w:szCs w:val="22"/>
                  <w:lang w:val="en-US"/>
                </w:rPr>
              </m:ctrlPr>
            </m:dPr>
            <m:e>
              <m:sSup>
                <m:sSupPr>
                  <m:ctrlPr>
                    <w:rPr>
                      <w:rFonts w:ascii="Cambria Math" w:hAnsi="Cambria Math"/>
                      <w:b/>
                      <w:bCs/>
                      <w:i/>
                      <w:sz w:val="22"/>
                      <w:szCs w:val="22"/>
                      <w:lang w:val="en-US"/>
                    </w:rPr>
                  </m:ctrlPr>
                </m:sSupPr>
                <m:e>
                  <m:r>
                    <m:rPr>
                      <m:sty m:val="bi"/>
                    </m:rPr>
                    <w:rPr>
                      <w:rFonts w:ascii="Cambria Math" w:hAnsi="Cambria Math"/>
                      <w:sz w:val="22"/>
                      <w:szCs w:val="22"/>
                      <w:lang w:val="en-US"/>
                    </w:rPr>
                    <m:t>B</m:t>
                  </m:r>
                </m:e>
                <m:sup>
                  <m:r>
                    <m:rPr>
                      <m:sty m:val="bi"/>
                    </m:rPr>
                    <w:rPr>
                      <w:rFonts w:ascii="Cambria Math" w:hAnsi="Cambria Math"/>
                      <w:sz w:val="22"/>
                      <w:szCs w:val="22"/>
                      <w:lang w:val="en-US"/>
                    </w:rPr>
                    <m:t>4</m:t>
                  </m:r>
                </m:sup>
              </m:sSup>
              <m:ctrlPr>
                <w:rPr>
                  <w:rFonts w:ascii="Cambria Math" w:hAnsi="Cambria Math"/>
                  <w:b/>
                  <w:bCs/>
                  <w:i/>
                  <w:iCs/>
                  <w:sz w:val="22"/>
                  <w:szCs w:val="22"/>
                  <w:lang w:val="en-US"/>
                </w:rPr>
              </m:ctrlPr>
            </m:e>
          </m:d>
          <m:r>
            <m:rPr>
              <m:sty m:val="bi"/>
            </m:rPr>
            <w:rPr>
              <w:rFonts w:ascii="Cambria Math" w:hAnsi="Cambria Math"/>
              <w:sz w:val="22"/>
              <w:szCs w:val="22"/>
              <w:lang w:val="en-US"/>
            </w:rPr>
            <m:t>Φ</m:t>
          </m:r>
          <m:d>
            <m:dPr>
              <m:ctrlPr>
                <w:rPr>
                  <w:rFonts w:ascii="Cambria Math" w:hAnsi="Cambria Math"/>
                  <w:b/>
                  <w:bCs/>
                  <w:i/>
                  <w:sz w:val="22"/>
                  <w:szCs w:val="22"/>
                  <w:lang w:val="en-US"/>
                </w:rPr>
              </m:ctrlPr>
            </m:dPr>
            <m:e>
              <m:r>
                <m:rPr>
                  <m:sty m:val="bi"/>
                </m:rPr>
                <w:rPr>
                  <w:rFonts w:ascii="Cambria Math" w:hAnsi="Cambria Math"/>
                  <w:sz w:val="22"/>
                  <w:szCs w:val="22"/>
                  <w:lang w:val="en-US"/>
                </w:rPr>
                <m:t>B</m:t>
              </m:r>
              <m:ctrlPr>
                <w:rPr>
                  <w:rFonts w:ascii="Cambria Math" w:hAnsi="Cambria Math"/>
                  <w:b/>
                  <w:bCs/>
                  <w:i/>
                  <w:iCs/>
                  <w:sz w:val="22"/>
                  <w:szCs w:val="22"/>
                  <w:lang w:val="en-US"/>
                </w:rPr>
              </m:ctrlPr>
            </m:e>
          </m:d>
          <m:d>
            <m:dPr>
              <m:ctrlPr>
                <w:rPr>
                  <w:rFonts w:ascii="Cambria Math" w:hAnsi="Cambria Math"/>
                  <w:b/>
                  <w:bCs/>
                  <w:i/>
                  <w:sz w:val="22"/>
                  <w:szCs w:val="22"/>
                  <w:lang w:val="en-US"/>
                </w:rPr>
              </m:ctrlPr>
            </m:dPr>
            <m:e>
              <m:r>
                <m:rPr>
                  <m:sty m:val="bi"/>
                </m:rPr>
                <w:rPr>
                  <w:rFonts w:ascii="Cambria Math" w:hAnsi="Cambria Math"/>
                  <w:sz w:val="22"/>
                  <w:szCs w:val="22"/>
                  <w:lang w:val="en-US"/>
                </w:rPr>
                <m:t>1</m:t>
              </m:r>
              <m:r>
                <m:rPr>
                  <m:sty m:val="bi"/>
                </m:rPr>
                <w:rPr>
                  <w:rFonts w:ascii="Cambria Math" w:hAnsi="Cambria Math"/>
                  <w:sz w:val="22"/>
                  <w:szCs w:val="22"/>
                  <w:lang w:val="es-PE"/>
                </w:rPr>
                <m:t>-</m:t>
              </m:r>
              <m:r>
                <m:rPr>
                  <m:sty m:val="bi"/>
                </m:rPr>
                <w:rPr>
                  <w:rFonts w:ascii="Cambria Math" w:hAnsi="Cambria Math"/>
                  <w:sz w:val="22"/>
                  <w:szCs w:val="22"/>
                  <w:lang w:val="en-US"/>
                </w:rPr>
                <m:t>B</m:t>
              </m:r>
              <m:ctrlPr>
                <w:rPr>
                  <w:rFonts w:ascii="Cambria Math" w:hAnsi="Cambria Math"/>
                  <w:b/>
                  <w:bCs/>
                  <w:i/>
                  <w:iCs/>
                  <w:sz w:val="22"/>
                  <w:szCs w:val="22"/>
                  <w:lang w:val="en-US"/>
                </w:rPr>
              </m:ctrlPr>
            </m:e>
          </m:d>
          <m:sSup>
            <m:sSupPr>
              <m:ctrlPr>
                <w:rPr>
                  <w:rFonts w:ascii="Cambria Math" w:hAnsi="Cambria Math"/>
                  <w:b/>
                  <w:bCs/>
                  <w:i/>
                  <w:sz w:val="22"/>
                  <w:szCs w:val="22"/>
                  <w:lang w:val="en-US"/>
                </w:rPr>
              </m:ctrlPr>
            </m:sSupPr>
            <m:e>
              <m:d>
                <m:dPr>
                  <m:ctrlPr>
                    <w:rPr>
                      <w:rFonts w:ascii="Cambria Math" w:hAnsi="Cambria Math"/>
                      <w:b/>
                      <w:bCs/>
                      <w:i/>
                      <w:sz w:val="22"/>
                      <w:szCs w:val="22"/>
                      <w:lang w:val="en-US"/>
                    </w:rPr>
                  </m:ctrlPr>
                </m:dPr>
                <m:e>
                  <m:r>
                    <m:rPr>
                      <m:sty m:val="bi"/>
                    </m:rPr>
                    <w:rPr>
                      <w:rFonts w:ascii="Cambria Math" w:hAnsi="Cambria Math"/>
                      <w:sz w:val="22"/>
                      <w:szCs w:val="22"/>
                      <w:lang w:val="en-US"/>
                    </w:rPr>
                    <m:t>1</m:t>
                  </m:r>
                  <m:r>
                    <m:rPr>
                      <m:sty m:val="bi"/>
                    </m:rPr>
                    <w:rPr>
                      <w:rFonts w:ascii="Cambria Math" w:hAnsi="Cambria Math"/>
                      <w:sz w:val="22"/>
                      <w:szCs w:val="22"/>
                      <w:lang w:val="es-PE"/>
                    </w:rPr>
                    <m:t>-</m:t>
                  </m:r>
                  <m:sSup>
                    <m:sSupPr>
                      <m:ctrlPr>
                        <w:rPr>
                          <w:rFonts w:ascii="Cambria Math" w:hAnsi="Cambria Math"/>
                          <w:b/>
                          <w:bCs/>
                          <w:i/>
                          <w:sz w:val="22"/>
                          <w:szCs w:val="22"/>
                          <w:lang w:val="en-US"/>
                        </w:rPr>
                      </m:ctrlPr>
                    </m:sSupPr>
                    <m:e>
                      <m:r>
                        <m:rPr>
                          <m:sty m:val="bi"/>
                        </m:rPr>
                        <w:rPr>
                          <w:rFonts w:ascii="Cambria Math" w:hAnsi="Cambria Math"/>
                          <w:sz w:val="22"/>
                          <w:szCs w:val="22"/>
                          <w:lang w:val="en-US"/>
                        </w:rPr>
                        <m:t>B</m:t>
                      </m:r>
                      <m:ctrlPr>
                        <w:rPr>
                          <w:rFonts w:ascii="Cambria Math" w:hAnsi="Cambria Math"/>
                          <w:b/>
                          <w:bCs/>
                          <w:i/>
                          <w:iCs/>
                          <w:sz w:val="22"/>
                          <w:szCs w:val="22"/>
                          <w:lang w:val="en-US"/>
                        </w:rPr>
                      </m:ctrlPr>
                    </m:e>
                    <m:sup>
                      <m:r>
                        <m:rPr>
                          <m:sty m:val="bi"/>
                        </m:rPr>
                        <w:rPr>
                          <w:rFonts w:ascii="Cambria Math" w:hAnsi="Cambria Math"/>
                          <w:sz w:val="22"/>
                          <w:szCs w:val="22"/>
                          <w:lang w:val="en-US"/>
                        </w:rPr>
                        <m:t>4</m:t>
                      </m:r>
                    </m:sup>
                  </m:sSup>
                  <m:ctrlPr>
                    <w:rPr>
                      <w:rFonts w:ascii="Cambria Math" w:hAnsi="Cambria Math"/>
                      <w:b/>
                      <w:bCs/>
                      <w:i/>
                      <w:iCs/>
                      <w:sz w:val="22"/>
                      <w:szCs w:val="22"/>
                      <w:lang w:val="en-US"/>
                    </w:rPr>
                  </m:ctrlPr>
                </m:e>
              </m:d>
            </m:e>
            <m:sup>
              <m:r>
                <m:rPr>
                  <m:sty m:val="bi"/>
                </m:rPr>
                <w:rPr>
                  <w:rFonts w:ascii="Cambria Math" w:hAnsi="Cambria Math"/>
                  <w:sz w:val="22"/>
                  <w:szCs w:val="22"/>
                  <w:lang w:val="en-US"/>
                </w:rPr>
                <m:t>2</m:t>
              </m:r>
            </m:sup>
          </m:sSup>
          <m:sSub>
            <m:sSubPr>
              <m:ctrlPr>
                <w:rPr>
                  <w:rFonts w:ascii="Cambria Math" w:hAnsi="Cambria Math"/>
                  <w:b/>
                  <w:bCs/>
                  <w:i/>
                  <w:sz w:val="22"/>
                  <w:szCs w:val="22"/>
                  <w:lang w:val="en-US"/>
                </w:rPr>
              </m:ctrlPr>
            </m:sSubPr>
            <m:e>
              <m:r>
                <m:rPr>
                  <m:sty m:val="bi"/>
                </m:rPr>
                <w:rPr>
                  <w:rFonts w:ascii="Cambria Math" w:hAnsi="Cambria Math"/>
                  <w:sz w:val="22"/>
                  <w:szCs w:val="22"/>
                  <w:lang w:val="en-US"/>
                </w:rPr>
                <m:t>Y</m:t>
              </m:r>
            </m:e>
            <m:sub>
              <m:r>
                <m:rPr>
                  <m:sty m:val="bi"/>
                </m:rPr>
                <w:rPr>
                  <w:rFonts w:ascii="Cambria Math" w:hAnsi="Cambria Math"/>
                  <w:sz w:val="22"/>
                  <w:szCs w:val="22"/>
                  <w:lang w:val="en-US"/>
                </w:rPr>
                <m:t>t</m:t>
              </m:r>
            </m:sub>
          </m:sSub>
          <m:r>
            <m:rPr>
              <m:sty m:val="bi"/>
            </m:rPr>
            <w:rPr>
              <w:rFonts w:ascii="Cambria Math" w:hAnsi="Cambria Math"/>
              <w:sz w:val="22"/>
              <w:szCs w:val="22"/>
              <w:lang w:val="es-PE"/>
            </w:rPr>
            <m:t>​=</m:t>
          </m:r>
          <m:r>
            <m:rPr>
              <m:sty m:val="bi"/>
            </m:rPr>
            <w:rPr>
              <w:rFonts w:ascii="Cambria Math" w:hAnsi="Cambria Math"/>
              <w:sz w:val="22"/>
              <w:szCs w:val="22"/>
              <w:lang w:val="en-US"/>
            </w:rPr>
            <m:t>Θ</m:t>
          </m:r>
          <m:d>
            <m:dPr>
              <m:ctrlPr>
                <w:rPr>
                  <w:rFonts w:ascii="Cambria Math" w:hAnsi="Cambria Math"/>
                  <w:b/>
                  <w:bCs/>
                  <w:i/>
                  <w:sz w:val="22"/>
                  <w:szCs w:val="22"/>
                  <w:lang w:val="en-US"/>
                </w:rPr>
              </m:ctrlPr>
            </m:dPr>
            <m:e>
              <m:sSup>
                <m:sSupPr>
                  <m:ctrlPr>
                    <w:rPr>
                      <w:rFonts w:ascii="Cambria Math" w:hAnsi="Cambria Math"/>
                      <w:b/>
                      <w:bCs/>
                      <w:i/>
                      <w:sz w:val="22"/>
                      <w:szCs w:val="22"/>
                      <w:lang w:val="en-US"/>
                    </w:rPr>
                  </m:ctrlPr>
                </m:sSupPr>
                <m:e>
                  <m:r>
                    <m:rPr>
                      <m:sty m:val="bi"/>
                    </m:rPr>
                    <w:rPr>
                      <w:rFonts w:ascii="Cambria Math" w:hAnsi="Cambria Math"/>
                      <w:sz w:val="22"/>
                      <w:szCs w:val="22"/>
                      <w:lang w:val="en-US"/>
                    </w:rPr>
                    <m:t>B</m:t>
                  </m:r>
                </m:e>
                <m:sup>
                  <m:r>
                    <m:rPr>
                      <m:sty m:val="bi"/>
                    </m:rPr>
                    <w:rPr>
                      <w:rFonts w:ascii="Cambria Math" w:hAnsi="Cambria Math"/>
                      <w:sz w:val="22"/>
                      <w:szCs w:val="22"/>
                      <w:lang w:val="en-US"/>
                    </w:rPr>
                    <m:t>4</m:t>
                  </m:r>
                </m:sup>
              </m:sSup>
              <m:ctrlPr>
                <w:rPr>
                  <w:rFonts w:ascii="Cambria Math" w:hAnsi="Cambria Math"/>
                  <w:b/>
                  <w:bCs/>
                  <w:i/>
                  <w:iCs/>
                  <w:sz w:val="22"/>
                  <w:szCs w:val="22"/>
                  <w:lang w:val="en-US"/>
                </w:rPr>
              </m:ctrlPr>
            </m:e>
          </m:d>
          <m:r>
            <m:rPr>
              <m:sty m:val="bi"/>
            </m:rPr>
            <w:rPr>
              <w:rFonts w:ascii="Cambria Math" w:hAnsi="Cambria Math"/>
              <w:sz w:val="22"/>
              <w:szCs w:val="22"/>
              <w:lang w:val="en-US"/>
            </w:rPr>
            <m:t>Θ</m:t>
          </m:r>
          <m:d>
            <m:dPr>
              <m:ctrlPr>
                <w:rPr>
                  <w:rFonts w:ascii="Cambria Math" w:hAnsi="Cambria Math"/>
                  <w:b/>
                  <w:bCs/>
                  <w:i/>
                  <w:sz w:val="22"/>
                  <w:szCs w:val="22"/>
                  <w:lang w:val="en-US"/>
                </w:rPr>
              </m:ctrlPr>
            </m:dPr>
            <m:e>
              <m:r>
                <m:rPr>
                  <m:sty m:val="bi"/>
                </m:rPr>
                <w:rPr>
                  <w:rFonts w:ascii="Cambria Math" w:hAnsi="Cambria Math"/>
                  <w:sz w:val="22"/>
                  <w:szCs w:val="22"/>
                  <w:lang w:val="en-US"/>
                </w:rPr>
                <m:t>B</m:t>
              </m:r>
              <m:ctrlPr>
                <w:rPr>
                  <w:rFonts w:ascii="Cambria Math" w:hAnsi="Cambria Math"/>
                  <w:b/>
                  <w:bCs/>
                  <w:i/>
                  <w:iCs/>
                  <w:sz w:val="22"/>
                  <w:szCs w:val="22"/>
                  <w:lang w:val="en-US"/>
                </w:rPr>
              </m:ctrlPr>
            </m:e>
          </m:d>
          <m:sSub>
            <m:sSubPr>
              <m:ctrlPr>
                <w:rPr>
                  <w:rFonts w:ascii="Cambria Math" w:hAnsi="Cambria Math"/>
                  <w:b/>
                  <w:bCs/>
                  <w:i/>
                  <w:sz w:val="22"/>
                  <w:szCs w:val="22"/>
                  <w:lang w:val="en-US"/>
                </w:rPr>
              </m:ctrlPr>
            </m:sSubPr>
            <m:e>
              <m:r>
                <m:rPr>
                  <m:sty m:val="bi"/>
                </m:rPr>
                <w:rPr>
                  <w:rFonts w:ascii="Cambria Math" w:hAnsi="Cambria Math"/>
                  <w:sz w:val="22"/>
                  <w:szCs w:val="22"/>
                  <w:lang w:val="en-US"/>
                </w:rPr>
                <m:t>ϵ</m:t>
              </m:r>
            </m:e>
            <m:sub>
              <m:r>
                <m:rPr>
                  <m:sty m:val="bi"/>
                </m:rPr>
                <w:rPr>
                  <w:rFonts w:ascii="Cambria Math" w:hAnsi="Cambria Math"/>
                  <w:sz w:val="22"/>
                  <w:szCs w:val="22"/>
                  <w:lang w:val="en-US"/>
                </w:rPr>
                <m:t>t</m:t>
              </m:r>
            </m:sub>
          </m:sSub>
          <m:r>
            <m:rPr>
              <m:sty m:val="bi"/>
            </m:rPr>
            <w:rPr>
              <w:rFonts w:ascii="Cambria Math" w:hAnsi="Cambria Math"/>
              <w:sz w:val="22"/>
              <w:szCs w:val="22"/>
              <w:lang w:val="es-PE"/>
            </w:rPr>
            <m:t>​</m:t>
          </m:r>
        </m:oMath>
      </m:oMathPara>
    </w:p>
    <w:p w14:paraId="7914E1CC" w14:textId="77777777" w:rsidR="00020594" w:rsidRPr="00FF000C" w:rsidRDefault="00020594" w:rsidP="00896316">
      <w:pPr>
        <w:pStyle w:val="Textoindependiente"/>
        <w:ind w:firstLine="0"/>
        <w:rPr>
          <w:b/>
          <w:bCs/>
          <w:sz w:val="22"/>
          <w:szCs w:val="22"/>
          <w:lang w:val="es-PE"/>
        </w:rPr>
      </w:pPr>
    </w:p>
    <w:p w14:paraId="35CD4EC6" w14:textId="104552A0" w:rsidR="00A67F3B" w:rsidRPr="00FF000C" w:rsidRDefault="00A67F3B" w:rsidP="00A271A8">
      <w:pPr>
        <w:pStyle w:val="Ttulo2"/>
        <w:numPr>
          <w:ilvl w:val="0"/>
          <w:numId w:val="2"/>
        </w:numPr>
        <w:rPr>
          <w:sz w:val="22"/>
          <w:szCs w:val="22"/>
          <w:lang w:val="es-PE"/>
        </w:rPr>
      </w:pPr>
      <w:r w:rsidRPr="00FF000C">
        <w:rPr>
          <w:sz w:val="22"/>
          <w:szCs w:val="22"/>
          <w:lang w:val="es-PE"/>
        </w:rPr>
        <w:t>Pronostico</w:t>
      </w:r>
    </w:p>
    <w:p w14:paraId="457AB663" w14:textId="6B1F00B3" w:rsidR="002A577E" w:rsidRDefault="00A67F3B" w:rsidP="00FF000C">
      <w:pPr>
        <w:ind w:firstLine="288"/>
        <w:jc w:val="both"/>
        <w:rPr>
          <w:sz w:val="22"/>
          <w:szCs w:val="22"/>
          <w:lang w:val="es-PE"/>
        </w:rPr>
      </w:pPr>
      <w:bookmarkStart w:id="14" w:name="_Hlk172916630"/>
      <w:r w:rsidRPr="00FF000C">
        <w:rPr>
          <w:sz w:val="22"/>
          <w:szCs w:val="22"/>
          <w:lang w:val="es-PE"/>
        </w:rPr>
        <w:t xml:space="preserve">Finalmente se procede a realizar la predicción de la serie con el modelo </w:t>
      </w:r>
      <w:proofErr w:type="gramStart"/>
      <w:r w:rsidRPr="00FF000C">
        <w:rPr>
          <w:sz w:val="22"/>
          <w:szCs w:val="22"/>
          <w:lang w:val="es-PE"/>
        </w:rPr>
        <w:t>SARIMA(</w:t>
      </w:r>
      <w:proofErr w:type="gramEnd"/>
      <w:r w:rsidRPr="00FF000C">
        <w:rPr>
          <w:sz w:val="22"/>
          <w:szCs w:val="22"/>
          <w:lang w:val="es-PE"/>
        </w:rPr>
        <w:t xml:space="preserve">1,1,1)(0,2,2)[4] </w:t>
      </w:r>
      <w:r w:rsidR="006631DD" w:rsidRPr="00FF000C">
        <w:rPr>
          <w:sz w:val="22"/>
          <w:szCs w:val="22"/>
          <w:lang w:val="es-PE"/>
        </w:rPr>
        <w:t>el cual tuvo mejor desempeño</w:t>
      </w:r>
      <w:bookmarkEnd w:id="14"/>
      <w:r w:rsidR="006631DD" w:rsidRPr="00FF000C">
        <w:rPr>
          <w:sz w:val="22"/>
          <w:szCs w:val="22"/>
          <w:lang w:val="es-PE"/>
        </w:rPr>
        <w:t>.</w:t>
      </w:r>
    </w:p>
    <w:p w14:paraId="48910A79" w14:textId="77777777" w:rsidR="00020594" w:rsidRDefault="00020594" w:rsidP="00FF000C">
      <w:pPr>
        <w:ind w:firstLine="288"/>
        <w:jc w:val="both"/>
        <w:rPr>
          <w:sz w:val="22"/>
          <w:szCs w:val="22"/>
          <w:lang w:val="es-PE"/>
        </w:rPr>
      </w:pPr>
    </w:p>
    <w:p w14:paraId="11F1984B" w14:textId="77777777" w:rsidR="00020594" w:rsidRDefault="00020594" w:rsidP="00FF000C">
      <w:pPr>
        <w:ind w:firstLine="288"/>
        <w:jc w:val="both"/>
        <w:rPr>
          <w:sz w:val="22"/>
          <w:szCs w:val="22"/>
          <w:lang w:val="es-PE"/>
        </w:rPr>
      </w:pPr>
    </w:p>
    <w:p w14:paraId="5F8DAE68" w14:textId="77777777" w:rsidR="00020594" w:rsidRDefault="00020594" w:rsidP="00FF000C">
      <w:pPr>
        <w:ind w:firstLine="288"/>
        <w:jc w:val="both"/>
        <w:rPr>
          <w:sz w:val="22"/>
          <w:szCs w:val="22"/>
          <w:lang w:val="es-PE"/>
        </w:rPr>
      </w:pPr>
    </w:p>
    <w:p w14:paraId="22A5E865" w14:textId="77777777" w:rsidR="00020594" w:rsidRDefault="00020594" w:rsidP="00FF000C">
      <w:pPr>
        <w:ind w:firstLine="288"/>
        <w:jc w:val="both"/>
        <w:rPr>
          <w:sz w:val="22"/>
          <w:szCs w:val="22"/>
          <w:lang w:val="es-PE"/>
        </w:rPr>
      </w:pPr>
    </w:p>
    <w:p w14:paraId="62C937E3" w14:textId="77777777" w:rsidR="00020594" w:rsidRDefault="00020594" w:rsidP="00FF000C">
      <w:pPr>
        <w:ind w:firstLine="288"/>
        <w:jc w:val="both"/>
        <w:rPr>
          <w:sz w:val="22"/>
          <w:szCs w:val="22"/>
          <w:lang w:val="es-PE"/>
        </w:rPr>
      </w:pPr>
    </w:p>
    <w:p w14:paraId="1C2517E6" w14:textId="77777777" w:rsidR="00020594" w:rsidRDefault="00020594" w:rsidP="00FF000C">
      <w:pPr>
        <w:ind w:firstLine="288"/>
        <w:jc w:val="both"/>
        <w:rPr>
          <w:sz w:val="22"/>
          <w:szCs w:val="22"/>
          <w:lang w:val="es-PE"/>
        </w:rPr>
      </w:pPr>
    </w:p>
    <w:p w14:paraId="7DCBE1F2" w14:textId="77777777" w:rsidR="002A577E" w:rsidRPr="00FF000C" w:rsidRDefault="002A577E" w:rsidP="00020594">
      <w:pPr>
        <w:jc w:val="both"/>
        <w:rPr>
          <w:sz w:val="18"/>
          <w:szCs w:val="18"/>
          <w:lang w:val="es-PE"/>
        </w:rPr>
      </w:pPr>
    </w:p>
    <w:p w14:paraId="226EC6C7" w14:textId="441ACAD8" w:rsidR="00607310" w:rsidRPr="00FF000C" w:rsidRDefault="00607310" w:rsidP="00607310">
      <w:pPr>
        <w:ind w:firstLine="288"/>
        <w:rPr>
          <w:sz w:val="18"/>
          <w:szCs w:val="18"/>
          <w:lang w:val="es-PE"/>
        </w:rPr>
      </w:pPr>
      <w:bookmarkStart w:id="15" w:name="_Hlk172916649"/>
      <w:r w:rsidRPr="00FF000C">
        <w:rPr>
          <w:sz w:val="18"/>
          <w:szCs w:val="18"/>
          <w:lang w:val="es-PE"/>
        </w:rPr>
        <w:lastRenderedPageBreak/>
        <w:t>Tabla 4. Pronósticos del Producto Bruto Interno (PBI) en millones de USD$</w:t>
      </w:r>
    </w:p>
    <w:bookmarkEnd w:id="15"/>
    <w:p w14:paraId="3F5E1C0C" w14:textId="77777777" w:rsidR="00607310" w:rsidRPr="00FF000C" w:rsidRDefault="00607310" w:rsidP="00607310">
      <w:pPr>
        <w:ind w:firstLine="288"/>
        <w:rPr>
          <w:sz w:val="22"/>
          <w:szCs w:val="22"/>
          <w:lang w:val="es-PE"/>
        </w:rPr>
      </w:pPr>
    </w:p>
    <w:tbl>
      <w:tblPr>
        <w:tblW w:w="4242" w:type="dxa"/>
        <w:jc w:val="center"/>
        <w:tblCellMar>
          <w:left w:w="70" w:type="dxa"/>
          <w:right w:w="70" w:type="dxa"/>
        </w:tblCellMar>
        <w:tblLook w:val="04A0" w:firstRow="1" w:lastRow="0" w:firstColumn="1" w:lastColumn="0" w:noHBand="0" w:noVBand="1"/>
      </w:tblPr>
      <w:tblGrid>
        <w:gridCol w:w="1414"/>
        <w:gridCol w:w="1414"/>
        <w:gridCol w:w="1414"/>
      </w:tblGrid>
      <w:tr w:rsidR="00607310" w:rsidRPr="00607310" w14:paraId="5179CF81" w14:textId="77777777" w:rsidTr="00607310">
        <w:trPr>
          <w:trHeight w:val="609"/>
          <w:jc w:val="center"/>
        </w:trPr>
        <w:tc>
          <w:tcPr>
            <w:tcW w:w="14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53BCD2" w14:textId="77777777" w:rsidR="00607310" w:rsidRPr="00607310" w:rsidRDefault="00607310" w:rsidP="00607310">
            <w:pPr>
              <w:rPr>
                <w:rFonts w:eastAsia="Times New Roman"/>
                <w:b/>
                <w:bCs/>
                <w:color w:val="000000"/>
                <w:sz w:val="24"/>
                <w:szCs w:val="24"/>
                <w:lang w:val="es-PE" w:eastAsia="es-PE"/>
              </w:rPr>
            </w:pPr>
            <w:bookmarkStart w:id="16" w:name="_Hlk172916655"/>
            <w:r w:rsidRPr="00607310">
              <w:rPr>
                <w:rFonts w:eastAsia="Times New Roman"/>
                <w:b/>
                <w:bCs/>
                <w:color w:val="000000"/>
                <w:sz w:val="24"/>
                <w:szCs w:val="24"/>
                <w:lang w:val="es-PE" w:eastAsia="es-PE"/>
              </w:rPr>
              <w:t>Año</w:t>
            </w:r>
          </w:p>
        </w:tc>
        <w:tc>
          <w:tcPr>
            <w:tcW w:w="1414" w:type="dxa"/>
            <w:tcBorders>
              <w:top w:val="single" w:sz="4" w:space="0" w:color="auto"/>
              <w:left w:val="nil"/>
              <w:bottom w:val="single" w:sz="4" w:space="0" w:color="auto"/>
              <w:right w:val="single" w:sz="4" w:space="0" w:color="auto"/>
            </w:tcBorders>
            <w:shd w:val="clear" w:color="auto" w:fill="auto"/>
            <w:vAlign w:val="center"/>
            <w:hideMark/>
          </w:tcPr>
          <w:p w14:paraId="7B7FA697" w14:textId="77777777" w:rsidR="00607310" w:rsidRPr="00607310" w:rsidRDefault="00607310" w:rsidP="00607310">
            <w:pPr>
              <w:rPr>
                <w:rFonts w:eastAsia="Times New Roman"/>
                <w:b/>
                <w:bCs/>
                <w:color w:val="000000"/>
                <w:sz w:val="24"/>
                <w:szCs w:val="24"/>
                <w:lang w:val="es-PE" w:eastAsia="es-PE"/>
              </w:rPr>
            </w:pPr>
            <w:r w:rsidRPr="00607310">
              <w:rPr>
                <w:rFonts w:eastAsia="Times New Roman"/>
                <w:b/>
                <w:bCs/>
                <w:color w:val="000000"/>
                <w:sz w:val="24"/>
                <w:szCs w:val="24"/>
                <w:lang w:val="es-PE" w:eastAsia="es-PE"/>
              </w:rPr>
              <w:t>Trimestre</w:t>
            </w:r>
          </w:p>
        </w:tc>
        <w:tc>
          <w:tcPr>
            <w:tcW w:w="1414" w:type="dxa"/>
            <w:tcBorders>
              <w:top w:val="single" w:sz="4" w:space="0" w:color="auto"/>
              <w:left w:val="nil"/>
              <w:bottom w:val="single" w:sz="4" w:space="0" w:color="auto"/>
              <w:right w:val="single" w:sz="4" w:space="0" w:color="auto"/>
            </w:tcBorders>
            <w:shd w:val="clear" w:color="auto" w:fill="auto"/>
            <w:vAlign w:val="center"/>
            <w:hideMark/>
          </w:tcPr>
          <w:p w14:paraId="6B26FB0B" w14:textId="77777777" w:rsidR="00607310" w:rsidRPr="00607310" w:rsidRDefault="00607310" w:rsidP="00607310">
            <w:pPr>
              <w:rPr>
                <w:rFonts w:eastAsia="Times New Roman"/>
                <w:b/>
                <w:bCs/>
                <w:color w:val="000000"/>
                <w:sz w:val="24"/>
                <w:szCs w:val="24"/>
                <w:lang w:val="es-PE" w:eastAsia="es-PE"/>
              </w:rPr>
            </w:pPr>
            <w:r w:rsidRPr="00607310">
              <w:rPr>
                <w:rFonts w:eastAsia="Times New Roman"/>
                <w:b/>
                <w:bCs/>
                <w:color w:val="000000"/>
                <w:sz w:val="24"/>
                <w:szCs w:val="24"/>
                <w:lang w:val="es-PE" w:eastAsia="es-PE"/>
              </w:rPr>
              <w:t>Pronóstico Puntual</w:t>
            </w:r>
          </w:p>
        </w:tc>
      </w:tr>
      <w:tr w:rsidR="00607310" w:rsidRPr="00607310" w14:paraId="3CFF427F" w14:textId="77777777" w:rsidTr="00607310">
        <w:trPr>
          <w:trHeight w:val="304"/>
          <w:jc w:val="center"/>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491A611A"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2024</w:t>
            </w:r>
          </w:p>
        </w:tc>
        <w:tc>
          <w:tcPr>
            <w:tcW w:w="1414" w:type="dxa"/>
            <w:tcBorders>
              <w:top w:val="nil"/>
              <w:left w:val="nil"/>
              <w:bottom w:val="single" w:sz="4" w:space="0" w:color="auto"/>
              <w:right w:val="single" w:sz="4" w:space="0" w:color="auto"/>
            </w:tcBorders>
            <w:shd w:val="clear" w:color="auto" w:fill="auto"/>
            <w:vAlign w:val="center"/>
            <w:hideMark/>
          </w:tcPr>
          <w:p w14:paraId="140C091A"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Q2</w:t>
            </w:r>
          </w:p>
        </w:tc>
        <w:tc>
          <w:tcPr>
            <w:tcW w:w="1414" w:type="dxa"/>
            <w:tcBorders>
              <w:top w:val="nil"/>
              <w:left w:val="nil"/>
              <w:bottom w:val="single" w:sz="4" w:space="0" w:color="auto"/>
              <w:right w:val="single" w:sz="4" w:space="0" w:color="auto"/>
            </w:tcBorders>
            <w:shd w:val="clear" w:color="auto" w:fill="auto"/>
            <w:vAlign w:val="center"/>
            <w:hideMark/>
          </w:tcPr>
          <w:p w14:paraId="2CC5D814"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65576.51</w:t>
            </w:r>
          </w:p>
        </w:tc>
      </w:tr>
      <w:tr w:rsidR="00607310" w:rsidRPr="00607310" w14:paraId="52C355C9" w14:textId="77777777" w:rsidTr="00607310">
        <w:trPr>
          <w:trHeight w:val="304"/>
          <w:jc w:val="center"/>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27A6C3B3"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2024</w:t>
            </w:r>
          </w:p>
        </w:tc>
        <w:tc>
          <w:tcPr>
            <w:tcW w:w="1414" w:type="dxa"/>
            <w:tcBorders>
              <w:top w:val="nil"/>
              <w:left w:val="nil"/>
              <w:bottom w:val="single" w:sz="4" w:space="0" w:color="auto"/>
              <w:right w:val="single" w:sz="4" w:space="0" w:color="auto"/>
            </w:tcBorders>
            <w:shd w:val="clear" w:color="auto" w:fill="auto"/>
            <w:vAlign w:val="center"/>
            <w:hideMark/>
          </w:tcPr>
          <w:p w14:paraId="43AE8165"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Q3</w:t>
            </w:r>
          </w:p>
        </w:tc>
        <w:tc>
          <w:tcPr>
            <w:tcW w:w="1414" w:type="dxa"/>
            <w:tcBorders>
              <w:top w:val="nil"/>
              <w:left w:val="nil"/>
              <w:bottom w:val="single" w:sz="4" w:space="0" w:color="auto"/>
              <w:right w:val="single" w:sz="4" w:space="0" w:color="auto"/>
            </w:tcBorders>
            <w:shd w:val="clear" w:color="auto" w:fill="auto"/>
            <w:vAlign w:val="center"/>
            <w:hideMark/>
          </w:tcPr>
          <w:p w14:paraId="18A6D197"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68462.12</w:t>
            </w:r>
          </w:p>
        </w:tc>
      </w:tr>
      <w:tr w:rsidR="00607310" w:rsidRPr="00607310" w14:paraId="1FAB83E8" w14:textId="77777777" w:rsidTr="00607310">
        <w:trPr>
          <w:trHeight w:val="304"/>
          <w:jc w:val="center"/>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2ABEE83F"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2024</w:t>
            </w:r>
          </w:p>
        </w:tc>
        <w:tc>
          <w:tcPr>
            <w:tcW w:w="1414" w:type="dxa"/>
            <w:tcBorders>
              <w:top w:val="nil"/>
              <w:left w:val="nil"/>
              <w:bottom w:val="single" w:sz="4" w:space="0" w:color="auto"/>
              <w:right w:val="single" w:sz="4" w:space="0" w:color="auto"/>
            </w:tcBorders>
            <w:shd w:val="clear" w:color="auto" w:fill="auto"/>
            <w:vAlign w:val="center"/>
            <w:hideMark/>
          </w:tcPr>
          <w:p w14:paraId="78E085C3"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Q4</w:t>
            </w:r>
          </w:p>
        </w:tc>
        <w:tc>
          <w:tcPr>
            <w:tcW w:w="1414" w:type="dxa"/>
            <w:tcBorders>
              <w:top w:val="nil"/>
              <w:left w:val="nil"/>
              <w:bottom w:val="single" w:sz="4" w:space="0" w:color="auto"/>
              <w:right w:val="single" w:sz="4" w:space="0" w:color="auto"/>
            </w:tcBorders>
            <w:shd w:val="clear" w:color="auto" w:fill="auto"/>
            <w:vAlign w:val="center"/>
            <w:hideMark/>
          </w:tcPr>
          <w:p w14:paraId="5878719D"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72991.93</w:t>
            </w:r>
          </w:p>
        </w:tc>
      </w:tr>
      <w:tr w:rsidR="00607310" w:rsidRPr="00607310" w14:paraId="3D35790F" w14:textId="77777777" w:rsidTr="00607310">
        <w:trPr>
          <w:trHeight w:val="304"/>
          <w:jc w:val="center"/>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11F01607"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2025</w:t>
            </w:r>
          </w:p>
        </w:tc>
        <w:tc>
          <w:tcPr>
            <w:tcW w:w="1414" w:type="dxa"/>
            <w:tcBorders>
              <w:top w:val="nil"/>
              <w:left w:val="nil"/>
              <w:bottom w:val="single" w:sz="4" w:space="0" w:color="auto"/>
              <w:right w:val="single" w:sz="4" w:space="0" w:color="auto"/>
            </w:tcBorders>
            <w:shd w:val="clear" w:color="auto" w:fill="auto"/>
            <w:vAlign w:val="center"/>
            <w:hideMark/>
          </w:tcPr>
          <w:p w14:paraId="4289CD9B"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Q1</w:t>
            </w:r>
          </w:p>
        </w:tc>
        <w:tc>
          <w:tcPr>
            <w:tcW w:w="1414" w:type="dxa"/>
            <w:tcBorders>
              <w:top w:val="nil"/>
              <w:left w:val="nil"/>
              <w:bottom w:val="single" w:sz="4" w:space="0" w:color="auto"/>
              <w:right w:val="single" w:sz="4" w:space="0" w:color="auto"/>
            </w:tcBorders>
            <w:shd w:val="clear" w:color="auto" w:fill="auto"/>
            <w:vAlign w:val="center"/>
            <w:hideMark/>
          </w:tcPr>
          <w:p w14:paraId="3BA17C97"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66673.6</w:t>
            </w:r>
          </w:p>
        </w:tc>
      </w:tr>
      <w:tr w:rsidR="00607310" w:rsidRPr="00607310" w14:paraId="4B1FC703" w14:textId="77777777" w:rsidTr="00607310">
        <w:trPr>
          <w:trHeight w:val="304"/>
          <w:jc w:val="center"/>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477203E0"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2025</w:t>
            </w:r>
          </w:p>
        </w:tc>
        <w:tc>
          <w:tcPr>
            <w:tcW w:w="1414" w:type="dxa"/>
            <w:tcBorders>
              <w:top w:val="nil"/>
              <w:left w:val="nil"/>
              <w:bottom w:val="single" w:sz="4" w:space="0" w:color="auto"/>
              <w:right w:val="single" w:sz="4" w:space="0" w:color="auto"/>
            </w:tcBorders>
            <w:shd w:val="clear" w:color="auto" w:fill="auto"/>
            <w:vAlign w:val="center"/>
            <w:hideMark/>
          </w:tcPr>
          <w:p w14:paraId="7C0B7087"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Q2</w:t>
            </w:r>
          </w:p>
        </w:tc>
        <w:tc>
          <w:tcPr>
            <w:tcW w:w="1414" w:type="dxa"/>
            <w:tcBorders>
              <w:top w:val="nil"/>
              <w:left w:val="nil"/>
              <w:bottom w:val="single" w:sz="4" w:space="0" w:color="auto"/>
              <w:right w:val="single" w:sz="4" w:space="0" w:color="auto"/>
            </w:tcBorders>
            <w:shd w:val="clear" w:color="auto" w:fill="auto"/>
            <w:vAlign w:val="center"/>
            <w:hideMark/>
          </w:tcPr>
          <w:p w14:paraId="5DE8E82C"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67785.11</w:t>
            </w:r>
          </w:p>
        </w:tc>
      </w:tr>
      <w:tr w:rsidR="00607310" w:rsidRPr="00607310" w14:paraId="3372F9E7" w14:textId="77777777" w:rsidTr="00607310">
        <w:trPr>
          <w:trHeight w:val="304"/>
          <w:jc w:val="center"/>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1D228E91"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2025</w:t>
            </w:r>
          </w:p>
        </w:tc>
        <w:tc>
          <w:tcPr>
            <w:tcW w:w="1414" w:type="dxa"/>
            <w:tcBorders>
              <w:top w:val="nil"/>
              <w:left w:val="nil"/>
              <w:bottom w:val="single" w:sz="4" w:space="0" w:color="auto"/>
              <w:right w:val="single" w:sz="4" w:space="0" w:color="auto"/>
            </w:tcBorders>
            <w:shd w:val="clear" w:color="auto" w:fill="auto"/>
            <w:vAlign w:val="center"/>
            <w:hideMark/>
          </w:tcPr>
          <w:p w14:paraId="51C4074C"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Q3</w:t>
            </w:r>
          </w:p>
        </w:tc>
        <w:tc>
          <w:tcPr>
            <w:tcW w:w="1414" w:type="dxa"/>
            <w:tcBorders>
              <w:top w:val="nil"/>
              <w:left w:val="nil"/>
              <w:bottom w:val="single" w:sz="4" w:space="0" w:color="auto"/>
              <w:right w:val="single" w:sz="4" w:space="0" w:color="auto"/>
            </w:tcBorders>
            <w:shd w:val="clear" w:color="auto" w:fill="auto"/>
            <w:vAlign w:val="center"/>
            <w:hideMark/>
          </w:tcPr>
          <w:p w14:paraId="6858D868"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71153.89</w:t>
            </w:r>
          </w:p>
        </w:tc>
      </w:tr>
      <w:tr w:rsidR="00607310" w:rsidRPr="00607310" w14:paraId="5901A68A" w14:textId="77777777" w:rsidTr="00607310">
        <w:trPr>
          <w:trHeight w:val="304"/>
          <w:jc w:val="center"/>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5CE9F0E0"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2025</w:t>
            </w:r>
          </w:p>
        </w:tc>
        <w:tc>
          <w:tcPr>
            <w:tcW w:w="1414" w:type="dxa"/>
            <w:tcBorders>
              <w:top w:val="nil"/>
              <w:left w:val="nil"/>
              <w:bottom w:val="single" w:sz="4" w:space="0" w:color="auto"/>
              <w:right w:val="single" w:sz="4" w:space="0" w:color="auto"/>
            </w:tcBorders>
            <w:shd w:val="clear" w:color="auto" w:fill="auto"/>
            <w:vAlign w:val="center"/>
            <w:hideMark/>
          </w:tcPr>
          <w:p w14:paraId="15CAB90A"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Q4</w:t>
            </w:r>
          </w:p>
        </w:tc>
        <w:tc>
          <w:tcPr>
            <w:tcW w:w="1414" w:type="dxa"/>
            <w:tcBorders>
              <w:top w:val="nil"/>
              <w:left w:val="nil"/>
              <w:bottom w:val="single" w:sz="4" w:space="0" w:color="auto"/>
              <w:right w:val="single" w:sz="4" w:space="0" w:color="auto"/>
            </w:tcBorders>
            <w:shd w:val="clear" w:color="auto" w:fill="auto"/>
            <w:vAlign w:val="center"/>
            <w:hideMark/>
          </w:tcPr>
          <w:p w14:paraId="1D296B2F"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76141.61</w:t>
            </w:r>
          </w:p>
        </w:tc>
      </w:tr>
      <w:tr w:rsidR="00607310" w:rsidRPr="00607310" w14:paraId="3C8E9E17" w14:textId="77777777" w:rsidTr="00607310">
        <w:trPr>
          <w:trHeight w:val="304"/>
          <w:jc w:val="center"/>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2F5EEC60"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2026</w:t>
            </w:r>
          </w:p>
        </w:tc>
        <w:tc>
          <w:tcPr>
            <w:tcW w:w="1414" w:type="dxa"/>
            <w:tcBorders>
              <w:top w:val="nil"/>
              <w:left w:val="nil"/>
              <w:bottom w:val="single" w:sz="4" w:space="0" w:color="auto"/>
              <w:right w:val="single" w:sz="4" w:space="0" w:color="auto"/>
            </w:tcBorders>
            <w:shd w:val="clear" w:color="auto" w:fill="auto"/>
            <w:vAlign w:val="center"/>
            <w:hideMark/>
          </w:tcPr>
          <w:p w14:paraId="679EFC75"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Q1</w:t>
            </w:r>
          </w:p>
        </w:tc>
        <w:tc>
          <w:tcPr>
            <w:tcW w:w="1414" w:type="dxa"/>
            <w:tcBorders>
              <w:top w:val="nil"/>
              <w:left w:val="nil"/>
              <w:bottom w:val="single" w:sz="4" w:space="0" w:color="auto"/>
              <w:right w:val="single" w:sz="4" w:space="0" w:color="auto"/>
            </w:tcBorders>
            <w:shd w:val="clear" w:color="auto" w:fill="auto"/>
            <w:vAlign w:val="center"/>
            <w:hideMark/>
          </w:tcPr>
          <w:p w14:paraId="59480FAF" w14:textId="77777777" w:rsidR="00607310" w:rsidRPr="00607310" w:rsidRDefault="00607310" w:rsidP="00607310">
            <w:pPr>
              <w:rPr>
                <w:rFonts w:eastAsia="Times New Roman"/>
                <w:color w:val="000000"/>
                <w:sz w:val="24"/>
                <w:szCs w:val="24"/>
                <w:lang w:val="es-PE" w:eastAsia="es-PE"/>
              </w:rPr>
            </w:pPr>
            <w:r w:rsidRPr="00607310">
              <w:rPr>
                <w:rFonts w:eastAsia="Times New Roman"/>
                <w:color w:val="000000"/>
                <w:sz w:val="24"/>
                <w:szCs w:val="24"/>
                <w:lang w:val="es-PE" w:eastAsia="es-PE"/>
              </w:rPr>
              <w:t>69782.46</w:t>
            </w:r>
          </w:p>
        </w:tc>
      </w:tr>
      <w:bookmarkEnd w:id="16"/>
    </w:tbl>
    <w:p w14:paraId="00493249" w14:textId="77777777" w:rsidR="00597AEE" w:rsidRPr="00FF000C" w:rsidRDefault="00597AEE" w:rsidP="00A67F3B">
      <w:pPr>
        <w:ind w:firstLine="288"/>
        <w:jc w:val="both"/>
        <w:rPr>
          <w:sz w:val="22"/>
          <w:szCs w:val="22"/>
          <w:lang w:val="es-PE"/>
        </w:rPr>
      </w:pPr>
    </w:p>
    <w:p w14:paraId="23F1706A" w14:textId="4B56C5AE" w:rsidR="00607310" w:rsidRPr="00FF000C" w:rsidRDefault="00597AEE" w:rsidP="00A67F3B">
      <w:pPr>
        <w:ind w:firstLine="288"/>
        <w:jc w:val="both"/>
        <w:rPr>
          <w:sz w:val="22"/>
          <w:szCs w:val="22"/>
          <w:lang w:val="es-PE"/>
        </w:rPr>
      </w:pPr>
      <w:bookmarkStart w:id="17" w:name="_Hlk172916703"/>
      <w:r w:rsidRPr="00FF000C">
        <w:rPr>
          <w:sz w:val="22"/>
          <w:szCs w:val="22"/>
          <w:lang w:val="es-PE"/>
        </w:rPr>
        <w:t>La tabla 4 muestra los pronósticos puntuales del Producto Bruto Interno (PBI) para cada trimestre del período 2024-2026, proporcionando las estimaciones esperadas para los próximos 2 años</w:t>
      </w:r>
      <w:bookmarkEnd w:id="17"/>
      <w:r w:rsidRPr="00FF000C">
        <w:rPr>
          <w:sz w:val="22"/>
          <w:szCs w:val="22"/>
          <w:lang w:val="es-PE"/>
        </w:rPr>
        <w:t>.</w:t>
      </w:r>
    </w:p>
    <w:p w14:paraId="706E5057" w14:textId="77777777" w:rsidR="00597AEE" w:rsidRPr="00FF000C" w:rsidRDefault="00597AEE" w:rsidP="00A67F3B">
      <w:pPr>
        <w:ind w:firstLine="288"/>
        <w:jc w:val="both"/>
        <w:rPr>
          <w:sz w:val="22"/>
          <w:szCs w:val="22"/>
          <w:lang w:val="es-PE"/>
        </w:rPr>
      </w:pPr>
    </w:p>
    <w:p w14:paraId="72DEC302" w14:textId="3C297A3F" w:rsidR="00607310" w:rsidRPr="00FF000C" w:rsidRDefault="00607310" w:rsidP="00607310">
      <w:pPr>
        <w:rPr>
          <w:sz w:val="22"/>
          <w:szCs w:val="22"/>
          <w:lang w:val="es-PE"/>
        </w:rPr>
      </w:pPr>
      <w:r w:rsidRPr="00FF000C">
        <w:rPr>
          <w:noProof/>
          <w:sz w:val="22"/>
          <w:szCs w:val="22"/>
          <w:lang w:val="es-PE"/>
        </w:rPr>
        <w:drawing>
          <wp:inline distT="0" distB="0" distL="0" distR="0" wp14:anchorId="1E43A4BF" wp14:editId="6D1084F2">
            <wp:extent cx="3556624" cy="2800464"/>
            <wp:effectExtent l="0" t="0" r="6350" b="0"/>
            <wp:docPr id="648194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94195" name=""/>
                    <pic:cNvPicPr/>
                  </pic:nvPicPr>
                  <pic:blipFill>
                    <a:blip r:embed="rId16"/>
                    <a:stretch>
                      <a:fillRect/>
                    </a:stretch>
                  </pic:blipFill>
                  <pic:spPr>
                    <a:xfrm>
                      <a:off x="0" y="0"/>
                      <a:ext cx="3562279" cy="2804917"/>
                    </a:xfrm>
                    <a:prstGeom prst="rect">
                      <a:avLst/>
                    </a:prstGeom>
                  </pic:spPr>
                </pic:pic>
              </a:graphicData>
            </a:graphic>
          </wp:inline>
        </w:drawing>
      </w:r>
    </w:p>
    <w:p w14:paraId="383C709A" w14:textId="07B2EB0D" w:rsidR="00597AEE" w:rsidRPr="00020594" w:rsidRDefault="00597AEE" w:rsidP="00607310">
      <w:pPr>
        <w:rPr>
          <w:sz w:val="18"/>
          <w:szCs w:val="18"/>
          <w:lang w:val="es-PE"/>
        </w:rPr>
      </w:pPr>
      <w:r w:rsidRPr="00020594">
        <w:rPr>
          <w:sz w:val="18"/>
          <w:szCs w:val="18"/>
          <w:lang w:val="es-PE"/>
        </w:rPr>
        <w:t xml:space="preserve">Figura </w:t>
      </w:r>
      <w:r w:rsidR="00680495" w:rsidRPr="00020594">
        <w:rPr>
          <w:sz w:val="18"/>
          <w:szCs w:val="18"/>
          <w:lang w:val="es-PE"/>
        </w:rPr>
        <w:t>9</w:t>
      </w:r>
      <w:r w:rsidR="00C56250" w:rsidRPr="00020594">
        <w:rPr>
          <w:sz w:val="18"/>
          <w:szCs w:val="18"/>
          <w:lang w:val="es-PE"/>
        </w:rPr>
        <w:t xml:space="preserve">. </w:t>
      </w:r>
      <w:r w:rsidR="002A577E" w:rsidRPr="00020594">
        <w:rPr>
          <w:sz w:val="18"/>
          <w:szCs w:val="18"/>
          <w:lang w:val="es-PE"/>
        </w:rPr>
        <w:t>Grafico del pronóstico para los próximos 2 años</w:t>
      </w:r>
    </w:p>
    <w:p w14:paraId="26906EBC" w14:textId="77777777" w:rsidR="002A577E" w:rsidRPr="00FF000C" w:rsidRDefault="002A577E" w:rsidP="00607310">
      <w:pPr>
        <w:rPr>
          <w:sz w:val="22"/>
          <w:szCs w:val="22"/>
          <w:lang w:val="es-PE"/>
        </w:rPr>
      </w:pPr>
    </w:p>
    <w:p w14:paraId="4D45392D" w14:textId="13BF4A4E" w:rsidR="00A67F3B" w:rsidRPr="00FF000C" w:rsidRDefault="00C56250" w:rsidP="00A67F3B">
      <w:pPr>
        <w:jc w:val="both"/>
        <w:rPr>
          <w:sz w:val="22"/>
          <w:szCs w:val="22"/>
          <w:lang w:val="es-PE"/>
        </w:rPr>
      </w:pPr>
      <w:bookmarkStart w:id="18" w:name="_Hlk172916753"/>
      <w:r w:rsidRPr="00FF000C">
        <w:rPr>
          <w:sz w:val="22"/>
          <w:szCs w:val="22"/>
          <w:lang w:val="es-PE"/>
        </w:rPr>
        <w:t>La Figura</w:t>
      </w:r>
      <w:r w:rsidR="007C2C9B" w:rsidRPr="00FF000C">
        <w:rPr>
          <w:sz w:val="22"/>
          <w:szCs w:val="22"/>
          <w:lang w:val="es-PE"/>
        </w:rPr>
        <w:t xml:space="preserve"> </w:t>
      </w:r>
      <w:r w:rsidR="00680495" w:rsidRPr="00FF000C">
        <w:rPr>
          <w:sz w:val="22"/>
          <w:szCs w:val="22"/>
          <w:lang w:val="es-PE"/>
        </w:rPr>
        <w:t>9</w:t>
      </w:r>
      <w:r w:rsidRPr="00FF000C">
        <w:rPr>
          <w:sz w:val="22"/>
          <w:szCs w:val="22"/>
          <w:lang w:val="es-PE"/>
        </w:rPr>
        <w:t xml:space="preserve"> </w:t>
      </w:r>
      <w:r w:rsidR="007C2C9B" w:rsidRPr="00FF000C">
        <w:rPr>
          <w:sz w:val="22"/>
          <w:szCs w:val="22"/>
          <w:lang w:val="es-PE"/>
        </w:rPr>
        <w:t xml:space="preserve">muestra la serie temporal del PBI con los pronósticos del modelo </w:t>
      </w:r>
      <w:proofErr w:type="gramStart"/>
      <w:r w:rsidR="007C2C9B" w:rsidRPr="00FF000C">
        <w:rPr>
          <w:sz w:val="22"/>
          <w:szCs w:val="22"/>
          <w:lang w:val="es-PE"/>
        </w:rPr>
        <w:t>SARIMA(</w:t>
      </w:r>
      <w:proofErr w:type="gramEnd"/>
      <w:r w:rsidR="007C2C9B" w:rsidRPr="00FF000C">
        <w:rPr>
          <w:sz w:val="22"/>
          <w:szCs w:val="22"/>
          <w:lang w:val="es-PE"/>
        </w:rPr>
        <w:t>1,1,1)(0,2,2)[4], incluyendo el intervalo de confianza al 95% y el ajuste del modelo. La línea verde indica el punto de corte para los datos históricos</w:t>
      </w:r>
      <w:bookmarkEnd w:id="18"/>
      <w:r w:rsidR="007C2C9B" w:rsidRPr="00FF000C">
        <w:rPr>
          <w:sz w:val="22"/>
          <w:szCs w:val="22"/>
          <w:lang w:val="es-PE"/>
        </w:rPr>
        <w:t>.</w:t>
      </w:r>
    </w:p>
    <w:p w14:paraId="097DB1EF" w14:textId="2757C0FF" w:rsidR="00AE1259" w:rsidRPr="00FF000C" w:rsidRDefault="00AE1259" w:rsidP="00AE1259">
      <w:pPr>
        <w:pStyle w:val="Ttulo1"/>
        <w:rPr>
          <w:sz w:val="32"/>
          <w:szCs w:val="36"/>
          <w:lang w:val="es-PE"/>
        </w:rPr>
      </w:pPr>
      <w:r w:rsidRPr="00FF000C">
        <w:rPr>
          <w:sz w:val="32"/>
          <w:szCs w:val="36"/>
          <w:lang w:val="es-PE"/>
        </w:rPr>
        <w:t>Conclusión</w:t>
      </w:r>
    </w:p>
    <w:p w14:paraId="578236A1" w14:textId="77777777" w:rsidR="003C7BEB" w:rsidRPr="00FF000C" w:rsidRDefault="003C7BEB" w:rsidP="003C7BEB">
      <w:pPr>
        <w:jc w:val="both"/>
        <w:rPr>
          <w:sz w:val="22"/>
          <w:szCs w:val="22"/>
          <w:lang w:val="es-PE"/>
        </w:rPr>
      </w:pPr>
    </w:p>
    <w:p w14:paraId="7CB1D580" w14:textId="2E0C264D" w:rsidR="00AE1259" w:rsidRPr="00FF000C" w:rsidRDefault="004C5A23" w:rsidP="00491030">
      <w:pPr>
        <w:jc w:val="both"/>
        <w:rPr>
          <w:sz w:val="22"/>
          <w:szCs w:val="22"/>
          <w:lang w:val="es-PE"/>
        </w:rPr>
      </w:pPr>
      <w:bookmarkStart w:id="19" w:name="_Hlk172916793"/>
      <w:r w:rsidRPr="00FF000C">
        <w:rPr>
          <w:sz w:val="22"/>
          <w:szCs w:val="22"/>
          <w:lang w:val="es-PE"/>
        </w:rPr>
        <w:t xml:space="preserve">En este estudio, hemos aplicado modelos ARIMA y SARIMA para analizar y pronosticar el Producto Bruto Interno (PBI) de Perú, un indicador vital para entender la salud económica del país. Utilizando la metodología Box-Jenkins, hemos abordado tanto la no estacionariedad de la serie temporal como las características estacionales, lo que ha permitido una modelización más precisa de los datos económicos. Los resultados del análisis muestran que el modelo </w:t>
      </w:r>
      <w:proofErr w:type="gramStart"/>
      <w:r w:rsidRPr="00FF000C">
        <w:rPr>
          <w:sz w:val="22"/>
          <w:szCs w:val="22"/>
          <w:lang w:val="es-PE"/>
        </w:rPr>
        <w:t>SARIMA(</w:t>
      </w:r>
      <w:proofErr w:type="gramEnd"/>
      <w:r w:rsidRPr="00FF000C">
        <w:rPr>
          <w:sz w:val="22"/>
          <w:szCs w:val="22"/>
          <w:lang w:val="es-PE"/>
        </w:rPr>
        <w:t xml:space="preserve">1,1,1)(0,2,2)[4] se destaca por su rendimiento superior en términos de RMSE, MAE, AIC y BIC, ofreciendo una mayor exactitud en los pronósticos comparado con los otros modelos evaluados. Aunque hemos identificado problemas de no normalidad en los residuos, el modelo </w:t>
      </w:r>
      <w:proofErr w:type="gramStart"/>
      <w:r w:rsidRPr="00FF000C">
        <w:rPr>
          <w:sz w:val="22"/>
          <w:szCs w:val="22"/>
          <w:lang w:val="es-PE"/>
        </w:rPr>
        <w:t>SARIMA(</w:t>
      </w:r>
      <w:proofErr w:type="gramEnd"/>
      <w:r w:rsidRPr="00FF000C">
        <w:rPr>
          <w:sz w:val="22"/>
          <w:szCs w:val="22"/>
          <w:lang w:val="es-PE"/>
        </w:rPr>
        <w:t xml:space="preserve">1,1,1)(0,2,2)[4] sigue siendo el más adecuado para la predicción del PBI, proporcionando una herramienta robusta para la toma de decisiones económicas y la planificación </w:t>
      </w:r>
      <w:r w:rsidRPr="00FF000C">
        <w:rPr>
          <w:sz w:val="22"/>
          <w:szCs w:val="22"/>
          <w:lang w:val="es-PE"/>
        </w:rPr>
        <w:lastRenderedPageBreak/>
        <w:t>estratégica. Este estudio resalta la importancia de aplicar metodologías avanzadas en el análisis de series temporales para obtener pronósticos confiables y útiles para la formulación de políticas económicas efectivas</w:t>
      </w:r>
      <w:bookmarkEnd w:id="19"/>
      <w:r w:rsidRPr="00FF000C">
        <w:rPr>
          <w:sz w:val="22"/>
          <w:szCs w:val="22"/>
          <w:lang w:val="es-PE"/>
        </w:rPr>
        <w:t>.</w:t>
      </w:r>
    </w:p>
    <w:p w14:paraId="361FCA2F" w14:textId="158633D0" w:rsidR="00AE1259" w:rsidRPr="00FF000C" w:rsidRDefault="007C2C9B" w:rsidP="007C2C9B">
      <w:pPr>
        <w:pStyle w:val="Ttulo1"/>
        <w:rPr>
          <w:sz w:val="32"/>
          <w:szCs w:val="36"/>
          <w:lang w:val="es-PE"/>
        </w:rPr>
      </w:pPr>
      <w:r w:rsidRPr="00FF000C">
        <w:rPr>
          <w:sz w:val="32"/>
          <w:szCs w:val="36"/>
          <w:lang w:val="es-PE"/>
        </w:rPr>
        <w:t xml:space="preserve">Discusión </w:t>
      </w:r>
    </w:p>
    <w:p w14:paraId="5F939266" w14:textId="77777777" w:rsidR="003C7BEB" w:rsidRPr="00FF000C" w:rsidRDefault="003C7BEB" w:rsidP="003C7BEB">
      <w:pPr>
        <w:jc w:val="both"/>
        <w:rPr>
          <w:sz w:val="22"/>
          <w:szCs w:val="22"/>
          <w:lang w:val="es-PE"/>
        </w:rPr>
      </w:pPr>
    </w:p>
    <w:p w14:paraId="0F3BD666" w14:textId="2AEAD00D" w:rsidR="003C7BEB" w:rsidRPr="00FF000C" w:rsidRDefault="003C7BEB" w:rsidP="003C7BEB">
      <w:pPr>
        <w:jc w:val="both"/>
        <w:rPr>
          <w:sz w:val="22"/>
          <w:szCs w:val="22"/>
          <w:lang w:val="es-PE"/>
        </w:rPr>
      </w:pPr>
      <w:r w:rsidRPr="00FF000C">
        <w:rPr>
          <w:sz w:val="22"/>
          <w:szCs w:val="22"/>
          <w:lang w:val="es-PE"/>
        </w:rPr>
        <w:t xml:space="preserve">El análisis del PBI es esencial para entender la evolución económica y apoyar la toma de decisiones estratégicas. Este estudio resalta la eficacia de los modelos SARIMA al capturar componentes estacionales, que son fundamentales en series temporales económicas. Aunque la normalidad de los residuos no se cumple, los resultados obtenidos con el modelo </w:t>
      </w:r>
      <w:proofErr w:type="gramStart"/>
      <w:r w:rsidRPr="00FF000C">
        <w:rPr>
          <w:sz w:val="22"/>
          <w:szCs w:val="22"/>
          <w:lang w:val="es-PE"/>
        </w:rPr>
        <w:t>SARIMA(</w:t>
      </w:r>
      <w:proofErr w:type="gramEnd"/>
      <w:r w:rsidRPr="00FF000C">
        <w:rPr>
          <w:sz w:val="22"/>
          <w:szCs w:val="22"/>
          <w:lang w:val="es-PE"/>
        </w:rPr>
        <w:t>1,1,1)(0,2,2)[4] indican una mejora significativa en la precisión de los pronósticos. Esto sugiere que, a pesar de las limitaciones, los modelos utilizados proporcionan estimaciones útiles para los responsables de la política económica y los analistas del mercado. En futuras investigaciones, sería beneficioso explorar métodos adicionales para abordar la no normalidad de los residuos y optimizar aún más los pronósticos.</w:t>
      </w:r>
    </w:p>
    <w:p w14:paraId="7C9C34ED" w14:textId="2EBDF474" w:rsidR="00AE1259" w:rsidRPr="00F30D30" w:rsidRDefault="00AE1259" w:rsidP="00AE1259">
      <w:pPr>
        <w:pStyle w:val="Ttulo1"/>
        <w:rPr>
          <w:sz w:val="32"/>
          <w:szCs w:val="36"/>
          <w:lang w:val="es-PE"/>
        </w:rPr>
      </w:pPr>
      <w:r w:rsidRPr="00F30D30">
        <w:rPr>
          <w:sz w:val="32"/>
          <w:szCs w:val="36"/>
          <w:lang w:val="es-PE"/>
        </w:rPr>
        <w:t>Agradecimientos</w:t>
      </w:r>
    </w:p>
    <w:p w14:paraId="3AB36C79" w14:textId="77777777" w:rsidR="003C7BEB" w:rsidRPr="00F30D30" w:rsidRDefault="003C7BEB" w:rsidP="003C7BEB">
      <w:pPr>
        <w:jc w:val="both"/>
        <w:rPr>
          <w:sz w:val="22"/>
          <w:szCs w:val="22"/>
          <w:lang w:val="es-PE"/>
        </w:rPr>
      </w:pPr>
    </w:p>
    <w:p w14:paraId="2DC95B9F" w14:textId="49AB14CF" w:rsidR="003C7BEB" w:rsidRPr="00FF000C" w:rsidRDefault="003C7BEB" w:rsidP="003C7BEB">
      <w:pPr>
        <w:jc w:val="both"/>
        <w:rPr>
          <w:sz w:val="22"/>
          <w:szCs w:val="22"/>
          <w:lang w:val="es-PE"/>
        </w:rPr>
      </w:pPr>
      <w:r w:rsidRPr="00FF000C">
        <w:rPr>
          <w:sz w:val="22"/>
          <w:szCs w:val="22"/>
          <w:lang w:val="es-PE"/>
        </w:rPr>
        <w:t>Quiero expresar mi sincero agradecimiento al profesor Alcides por su valiosa orientación y apoyo durante la realización de este estudio. Su experiencia y asesoramiento han sido fundamentales para el desarrollo y éxito de este trabajo.</w:t>
      </w:r>
    </w:p>
    <w:p w14:paraId="2575B6FE" w14:textId="28E0AF23" w:rsidR="00AE1259" w:rsidRPr="00FF000C" w:rsidRDefault="00AE1259" w:rsidP="00AE1259">
      <w:pPr>
        <w:pStyle w:val="Ttulo1"/>
        <w:rPr>
          <w:sz w:val="32"/>
          <w:szCs w:val="36"/>
        </w:rPr>
      </w:pPr>
      <w:proofErr w:type="spellStart"/>
      <w:r w:rsidRPr="00FF000C">
        <w:rPr>
          <w:sz w:val="32"/>
          <w:szCs w:val="36"/>
        </w:rPr>
        <w:t>Referencias</w:t>
      </w:r>
      <w:proofErr w:type="spellEnd"/>
    </w:p>
    <w:p w14:paraId="2FF9FD40" w14:textId="77777777" w:rsidR="00AE1259" w:rsidRPr="00FF000C" w:rsidRDefault="00AE1259" w:rsidP="00AE1259">
      <w:pPr>
        <w:rPr>
          <w:sz w:val="22"/>
          <w:szCs w:val="22"/>
        </w:rPr>
      </w:pPr>
    </w:p>
    <w:p w14:paraId="247544F6" w14:textId="77777777" w:rsidR="00AE1259" w:rsidRPr="00FF000C" w:rsidRDefault="00AE1259" w:rsidP="00AE1259">
      <w:pPr>
        <w:pStyle w:val="references"/>
        <w:ind w:left="354" w:hanging="354"/>
        <w:rPr>
          <w:sz w:val="18"/>
          <w:szCs w:val="18"/>
        </w:rPr>
      </w:pPr>
      <w:r w:rsidRPr="00FF000C">
        <w:rPr>
          <w:sz w:val="18"/>
          <w:szCs w:val="18"/>
        </w:rPr>
        <w:t>J. Sun, L. Di, Z. Sun, J. Wang and Y. Wu, "Estimation of GDP Using Deep Learning With NPP-VIIRS Imagery and Land Cover Data at the County Level in CONUS," in </w:t>
      </w:r>
      <w:r w:rsidRPr="00FF000C">
        <w:rPr>
          <w:i/>
          <w:iCs/>
          <w:sz w:val="18"/>
          <w:szCs w:val="18"/>
        </w:rPr>
        <w:t>IEEE Journal of Selected Topics in Applied Earth Observations and Remote Sensing</w:t>
      </w:r>
      <w:r w:rsidRPr="00FF000C">
        <w:rPr>
          <w:sz w:val="18"/>
          <w:szCs w:val="18"/>
        </w:rPr>
        <w:t>, vol. 13, pp. 1400-1415, 2020.</w:t>
      </w:r>
    </w:p>
    <w:p w14:paraId="41E35A7F" w14:textId="77777777" w:rsidR="00AE1259" w:rsidRPr="00FF000C" w:rsidRDefault="00AE1259" w:rsidP="00AE1259">
      <w:pPr>
        <w:pStyle w:val="references"/>
        <w:rPr>
          <w:sz w:val="18"/>
          <w:szCs w:val="18"/>
        </w:rPr>
      </w:pPr>
      <w:r w:rsidRPr="00FF000C">
        <w:rPr>
          <w:sz w:val="18"/>
          <w:szCs w:val="18"/>
        </w:rPr>
        <w:t>Z. Liu, Z. Zhu, J. Gao and C. Xu, "Forecast Methods for Time Series Data: A Survey," in </w:t>
      </w:r>
      <w:r w:rsidRPr="00FF000C">
        <w:rPr>
          <w:i/>
          <w:iCs/>
          <w:sz w:val="18"/>
          <w:szCs w:val="18"/>
        </w:rPr>
        <w:t>IEEE Access</w:t>
      </w:r>
      <w:r w:rsidRPr="00FF000C">
        <w:rPr>
          <w:sz w:val="18"/>
          <w:szCs w:val="18"/>
        </w:rPr>
        <w:t>, vol. 9, pp. 91896-91912, 2021, doi: 10.1109/ACCESS.2021.3091162.</w:t>
      </w:r>
    </w:p>
    <w:p w14:paraId="4A139EC4" w14:textId="77777777" w:rsidR="00AE1259" w:rsidRPr="00FF000C" w:rsidRDefault="00AE1259" w:rsidP="00AE1259">
      <w:pPr>
        <w:pStyle w:val="references"/>
        <w:rPr>
          <w:sz w:val="18"/>
          <w:szCs w:val="18"/>
        </w:rPr>
      </w:pPr>
      <w:r w:rsidRPr="00FF000C">
        <w:rPr>
          <w:sz w:val="18"/>
          <w:szCs w:val="18"/>
        </w:rPr>
        <w:t>Chhabra H, Chauhan A (2023) A Comparative Study of ARIMA and SARIMA Models to Forecast Lockdowns due to SARS-CoV-2. Adv Tech Biol Med. 11:399.</w:t>
      </w:r>
    </w:p>
    <w:p w14:paraId="6DBE9CDE" w14:textId="77777777" w:rsidR="00AE1259" w:rsidRPr="00FF000C" w:rsidRDefault="00AE1259" w:rsidP="00AE1259">
      <w:pPr>
        <w:pStyle w:val="references"/>
        <w:ind w:left="354" w:hanging="354"/>
        <w:rPr>
          <w:sz w:val="18"/>
          <w:szCs w:val="18"/>
        </w:rPr>
      </w:pPr>
      <w:r w:rsidRPr="00FF000C">
        <w:rPr>
          <w:sz w:val="18"/>
          <w:szCs w:val="18"/>
        </w:rPr>
        <w:t>Permanasari, Adhistya &amp; Hidayah, Indriana &amp; Bustoni, Isna Alfi. (2013). SARIMA (Seasonal ARIMA) implementation on time series to forecast the number of Malaria incidence. 203-207. 10.1109/ICITEED.2013.6676239.</w:t>
      </w:r>
    </w:p>
    <w:p w14:paraId="4494DE6B" w14:textId="77777777" w:rsidR="00AE1259" w:rsidRPr="00FF000C" w:rsidRDefault="00AE1259" w:rsidP="00AE1259">
      <w:pPr>
        <w:pStyle w:val="references"/>
        <w:ind w:left="354" w:hanging="354"/>
        <w:rPr>
          <w:sz w:val="18"/>
          <w:szCs w:val="18"/>
        </w:rPr>
      </w:pPr>
      <w:r w:rsidRPr="00FF000C">
        <w:rPr>
          <w:sz w:val="18"/>
          <w:szCs w:val="18"/>
          <w:lang w:val="es-PE"/>
        </w:rPr>
        <w:t xml:space="preserve">Arana Cerna, B. E. (2019). Modelos econométricos óptimos para las exportaciones, inversión privada y producto bruto interno en Perú. </w:t>
      </w:r>
      <w:r w:rsidRPr="00FF000C">
        <w:rPr>
          <w:i/>
          <w:iCs/>
          <w:sz w:val="18"/>
          <w:szCs w:val="18"/>
        </w:rPr>
        <w:t>Tzhoecoen: Revista Científica, 11</w:t>
      </w:r>
      <w:r w:rsidRPr="00FF000C">
        <w:rPr>
          <w:sz w:val="18"/>
          <w:szCs w:val="18"/>
        </w:rPr>
        <w:t>(3), 1-15. Universidad Señor de Sipán.</w:t>
      </w:r>
    </w:p>
    <w:p w14:paraId="1805495F" w14:textId="59A7A365" w:rsidR="00856616" w:rsidRPr="00FF000C" w:rsidRDefault="00AE1259" w:rsidP="005C530F">
      <w:pPr>
        <w:pStyle w:val="references"/>
        <w:ind w:left="354" w:hanging="354"/>
        <w:rPr>
          <w:sz w:val="18"/>
          <w:szCs w:val="18"/>
          <w:lang w:val="es-PE"/>
        </w:rPr>
      </w:pPr>
      <w:r w:rsidRPr="00FF000C">
        <w:rPr>
          <w:sz w:val="18"/>
          <w:szCs w:val="18"/>
          <w:lang w:val="es-PE"/>
        </w:rPr>
        <w:t>Ruiz-Ramírez, J., Hernández-Rodríguez, G. E., &amp; Díaz Córdoba, M. de los Á. (2014). Importancia del modelo ARIMA en el pronóstico del producto interno bruto trimestral de México.</w:t>
      </w:r>
    </w:p>
    <w:p w14:paraId="1F2479A7" w14:textId="10969D2B" w:rsidR="00256325" w:rsidRPr="00FF000C" w:rsidRDefault="00256325" w:rsidP="005C530F">
      <w:pPr>
        <w:pStyle w:val="references"/>
        <w:ind w:left="354" w:hanging="354"/>
        <w:rPr>
          <w:sz w:val="18"/>
          <w:szCs w:val="18"/>
          <w:lang w:val="es-PE"/>
        </w:rPr>
      </w:pPr>
      <w:r w:rsidRPr="00FF000C">
        <w:rPr>
          <w:sz w:val="18"/>
          <w:szCs w:val="18"/>
          <w:lang w:val="es-PE"/>
        </w:rPr>
        <w:t>Rojas, Samuel Luis et al. “Metodología box - jenkins para pronosticar los precios de huevo blanco pagados al productor en México.” </w:t>
      </w:r>
      <w:r w:rsidRPr="00FF000C">
        <w:rPr>
          <w:i/>
          <w:iCs/>
          <w:sz w:val="18"/>
          <w:szCs w:val="18"/>
        </w:rPr>
        <w:t>Agrociencia</w:t>
      </w:r>
      <w:r w:rsidRPr="00FF000C">
        <w:rPr>
          <w:sz w:val="18"/>
          <w:szCs w:val="18"/>
        </w:rPr>
        <w:t> 53 (2019): 911-925.</w:t>
      </w:r>
    </w:p>
    <w:p w14:paraId="615BF20F" w14:textId="66BDF471" w:rsidR="00856616" w:rsidRDefault="006A1623" w:rsidP="006A1623">
      <w:pPr>
        <w:pStyle w:val="Ttulo1"/>
        <w:rPr>
          <w:sz w:val="32"/>
          <w:szCs w:val="36"/>
          <w:lang w:val="es-PE"/>
        </w:rPr>
      </w:pPr>
      <w:r w:rsidRPr="00FF000C">
        <w:rPr>
          <w:sz w:val="32"/>
          <w:szCs w:val="36"/>
          <w:lang w:val="es-PE"/>
        </w:rPr>
        <w:t>Anexos</w:t>
      </w:r>
      <w:r w:rsidR="008D4411">
        <w:rPr>
          <w:sz w:val="32"/>
          <w:szCs w:val="36"/>
          <w:lang w:val="es-PE"/>
        </w:rPr>
        <w:t xml:space="preserve">: </w:t>
      </w:r>
      <w:r w:rsidR="008D4411" w:rsidRPr="008D4411">
        <w:rPr>
          <w:sz w:val="32"/>
          <w:szCs w:val="36"/>
          <w:lang w:val="es-PE"/>
        </w:rPr>
        <w:t>Código R Utilizado en el Análisis</w:t>
      </w:r>
    </w:p>
    <w:p w14:paraId="69C14BFB" w14:textId="77777777" w:rsidR="008D4411" w:rsidRDefault="008D4411" w:rsidP="008D4411">
      <w:pPr>
        <w:jc w:val="both"/>
        <w:rPr>
          <w:lang w:val="es-PE"/>
        </w:rPr>
      </w:pPr>
    </w:p>
    <w:p w14:paraId="31B341D1" w14:textId="6F0AFE94" w:rsidR="008D4411" w:rsidRDefault="00DD252C" w:rsidP="008D4411">
      <w:pPr>
        <w:jc w:val="both"/>
        <w:rPr>
          <w:lang w:val="es-PE"/>
        </w:rPr>
      </w:pPr>
      <w:r w:rsidRPr="00DD252C">
        <w:rPr>
          <w:lang w:val="es-PE"/>
        </w:rPr>
        <w:t>A continuación, se incluye el código en R utilizado para el análisis del Producto Bruto Interno (PBI) de Perú en este estudio. Este código abarca desde la lectura de los datos hasta la predicción con modelos SARIMA y análisis de residuos.</w:t>
      </w:r>
    </w:p>
    <w:p w14:paraId="13B692D3" w14:textId="77777777" w:rsidR="008D4411" w:rsidRPr="00DD252C" w:rsidRDefault="008D4411" w:rsidP="008D4411">
      <w:pPr>
        <w:jc w:val="both"/>
        <w:rPr>
          <w:lang w:val="es-PE"/>
        </w:rPr>
      </w:pPr>
    </w:p>
    <w:p w14:paraId="40FB89D7" w14:textId="6D227253" w:rsidR="008D4411" w:rsidRPr="008D4411" w:rsidRDefault="008D4411" w:rsidP="008D4411">
      <w:pPr>
        <w:jc w:val="both"/>
        <w:rPr>
          <w:b/>
          <w:bCs/>
          <w:lang w:val="es-PE"/>
        </w:rPr>
      </w:pPr>
      <w:proofErr w:type="spellStart"/>
      <w:r w:rsidRPr="008D4411">
        <w:rPr>
          <w:b/>
          <w:bCs/>
          <w:lang w:val="es-PE"/>
        </w:rPr>
        <w:t>Librerias</w:t>
      </w:r>
      <w:proofErr w:type="spellEnd"/>
    </w:p>
    <w:p w14:paraId="640E5F52" w14:textId="77777777" w:rsidR="008D4411" w:rsidRDefault="008D4411" w:rsidP="008D4411">
      <w:pPr>
        <w:jc w:val="both"/>
        <w:rPr>
          <w:lang w:val="es-PE"/>
        </w:rPr>
      </w:pPr>
    </w:p>
    <w:p w14:paraId="0454FEA6" w14:textId="77777777" w:rsidR="008D4411" w:rsidRPr="008D4411" w:rsidRDefault="008D4411" w:rsidP="008D4411">
      <w:pPr>
        <w:jc w:val="both"/>
        <w:rPr>
          <w:lang w:val="es-PE"/>
        </w:rPr>
      </w:pPr>
      <w:proofErr w:type="spellStart"/>
      <w:r w:rsidRPr="008D4411">
        <w:rPr>
          <w:lang w:val="es-PE"/>
        </w:rPr>
        <w:t>library</w:t>
      </w:r>
      <w:proofErr w:type="spellEnd"/>
      <w:r w:rsidRPr="008D4411">
        <w:rPr>
          <w:lang w:val="es-PE"/>
        </w:rPr>
        <w:t>(</w:t>
      </w:r>
      <w:proofErr w:type="spellStart"/>
      <w:r w:rsidRPr="008D4411">
        <w:rPr>
          <w:lang w:val="es-PE"/>
        </w:rPr>
        <w:t>forecast</w:t>
      </w:r>
      <w:proofErr w:type="spellEnd"/>
      <w:r w:rsidRPr="008D4411">
        <w:rPr>
          <w:lang w:val="es-PE"/>
        </w:rPr>
        <w:t xml:space="preserve">)# </w:t>
      </w:r>
      <w:proofErr w:type="spellStart"/>
      <w:r w:rsidRPr="008D4411">
        <w:rPr>
          <w:lang w:val="es-PE"/>
        </w:rPr>
        <w:t>mdelos</w:t>
      </w:r>
      <w:proofErr w:type="spellEnd"/>
      <w:r w:rsidRPr="008D4411">
        <w:rPr>
          <w:lang w:val="es-PE"/>
        </w:rPr>
        <w:t xml:space="preserve"> ARIMA</w:t>
      </w:r>
    </w:p>
    <w:p w14:paraId="4BB9D642" w14:textId="77777777" w:rsidR="008D4411" w:rsidRPr="008D4411" w:rsidRDefault="008D4411" w:rsidP="008D4411">
      <w:pPr>
        <w:jc w:val="both"/>
        <w:rPr>
          <w:lang w:val="es-PE"/>
        </w:rPr>
      </w:pPr>
      <w:proofErr w:type="spellStart"/>
      <w:r w:rsidRPr="008D4411">
        <w:rPr>
          <w:lang w:val="es-PE"/>
        </w:rPr>
        <w:t>library</w:t>
      </w:r>
      <w:proofErr w:type="spellEnd"/>
      <w:r w:rsidRPr="008D4411">
        <w:rPr>
          <w:lang w:val="es-PE"/>
        </w:rPr>
        <w:t>(</w:t>
      </w:r>
      <w:proofErr w:type="spellStart"/>
      <w:r w:rsidRPr="008D4411">
        <w:rPr>
          <w:lang w:val="es-PE"/>
        </w:rPr>
        <w:t>tseries</w:t>
      </w:r>
      <w:proofErr w:type="spellEnd"/>
      <w:r w:rsidRPr="008D4411">
        <w:rPr>
          <w:lang w:val="es-PE"/>
        </w:rPr>
        <w:t xml:space="preserve">) # series de tiempo </w:t>
      </w:r>
    </w:p>
    <w:p w14:paraId="335D8568" w14:textId="77777777" w:rsidR="008D4411" w:rsidRPr="008D4411" w:rsidRDefault="008D4411" w:rsidP="008D4411">
      <w:pPr>
        <w:jc w:val="both"/>
        <w:rPr>
          <w:lang w:val="es-PE"/>
        </w:rPr>
      </w:pPr>
      <w:proofErr w:type="spellStart"/>
      <w:proofErr w:type="gramStart"/>
      <w:r w:rsidRPr="008D4411">
        <w:rPr>
          <w:lang w:val="es-PE"/>
        </w:rPr>
        <w:t>library</w:t>
      </w:r>
      <w:proofErr w:type="spellEnd"/>
      <w:r w:rsidRPr="008D4411">
        <w:rPr>
          <w:lang w:val="es-PE"/>
        </w:rPr>
        <w:t>(</w:t>
      </w:r>
      <w:proofErr w:type="gramEnd"/>
      <w:r w:rsidRPr="008D4411">
        <w:rPr>
          <w:lang w:val="es-PE"/>
        </w:rPr>
        <w:t xml:space="preserve">TSA)   </w:t>
      </w:r>
    </w:p>
    <w:p w14:paraId="25D3C20C" w14:textId="77777777" w:rsidR="008D4411" w:rsidRPr="008D4411" w:rsidRDefault="008D4411" w:rsidP="008D4411">
      <w:pPr>
        <w:jc w:val="both"/>
        <w:rPr>
          <w:lang w:val="es-PE"/>
        </w:rPr>
      </w:pPr>
      <w:proofErr w:type="spellStart"/>
      <w:r w:rsidRPr="008D4411">
        <w:rPr>
          <w:lang w:val="es-PE"/>
        </w:rPr>
        <w:t>library</w:t>
      </w:r>
      <w:proofErr w:type="spellEnd"/>
      <w:r w:rsidRPr="008D4411">
        <w:rPr>
          <w:lang w:val="es-PE"/>
        </w:rPr>
        <w:t>(</w:t>
      </w:r>
      <w:proofErr w:type="gramStart"/>
      <w:r w:rsidRPr="008D4411">
        <w:rPr>
          <w:lang w:val="es-PE"/>
        </w:rPr>
        <w:t xml:space="preserve">urca)   </w:t>
      </w:r>
      <w:proofErr w:type="gramEnd"/>
      <w:r w:rsidRPr="008D4411">
        <w:rPr>
          <w:lang w:val="es-PE"/>
        </w:rPr>
        <w:t xml:space="preserve"> # prueba de raises unitarias </w:t>
      </w:r>
    </w:p>
    <w:p w14:paraId="47C802FA" w14:textId="77777777" w:rsidR="008D4411" w:rsidRPr="008D4411" w:rsidRDefault="008D4411" w:rsidP="008D4411">
      <w:pPr>
        <w:jc w:val="both"/>
        <w:rPr>
          <w:lang w:val="es-PE"/>
        </w:rPr>
      </w:pPr>
      <w:proofErr w:type="spellStart"/>
      <w:r w:rsidRPr="008D4411">
        <w:rPr>
          <w:lang w:val="es-PE"/>
        </w:rPr>
        <w:t>library</w:t>
      </w:r>
      <w:proofErr w:type="spellEnd"/>
      <w:r w:rsidRPr="008D4411">
        <w:rPr>
          <w:lang w:val="es-PE"/>
        </w:rPr>
        <w:t xml:space="preserve">(ggplot2) # </w:t>
      </w:r>
      <w:proofErr w:type="spellStart"/>
      <w:r w:rsidRPr="008D4411">
        <w:rPr>
          <w:lang w:val="es-PE"/>
        </w:rPr>
        <w:t>graficos</w:t>
      </w:r>
      <w:proofErr w:type="spellEnd"/>
      <w:r w:rsidRPr="008D4411">
        <w:rPr>
          <w:lang w:val="es-PE"/>
        </w:rPr>
        <w:t xml:space="preserve"> </w:t>
      </w:r>
    </w:p>
    <w:p w14:paraId="5F2708A2" w14:textId="77777777" w:rsidR="008D4411" w:rsidRPr="008D4411" w:rsidRDefault="008D4411" w:rsidP="008D4411">
      <w:pPr>
        <w:jc w:val="both"/>
        <w:rPr>
          <w:lang w:val="es-PE"/>
        </w:rPr>
      </w:pPr>
      <w:proofErr w:type="spellStart"/>
      <w:r w:rsidRPr="008D4411">
        <w:rPr>
          <w:lang w:val="es-PE"/>
        </w:rPr>
        <w:t>library</w:t>
      </w:r>
      <w:proofErr w:type="spellEnd"/>
      <w:r w:rsidRPr="008D4411">
        <w:rPr>
          <w:lang w:val="es-PE"/>
        </w:rPr>
        <w:t>(</w:t>
      </w:r>
      <w:proofErr w:type="spellStart"/>
      <w:r w:rsidRPr="008D4411">
        <w:rPr>
          <w:lang w:val="es-PE"/>
        </w:rPr>
        <w:t>dplyr</w:t>
      </w:r>
      <w:proofErr w:type="spellEnd"/>
      <w:r w:rsidRPr="008D4411">
        <w:rPr>
          <w:lang w:val="es-PE"/>
        </w:rPr>
        <w:t xml:space="preserve">)  </w:t>
      </w:r>
    </w:p>
    <w:p w14:paraId="77832A8E" w14:textId="77777777" w:rsidR="008D4411" w:rsidRPr="008D4411" w:rsidRDefault="008D4411" w:rsidP="008D4411">
      <w:pPr>
        <w:jc w:val="both"/>
        <w:rPr>
          <w:lang w:val="es-PE"/>
        </w:rPr>
      </w:pPr>
      <w:proofErr w:type="spellStart"/>
      <w:r w:rsidRPr="008D4411">
        <w:rPr>
          <w:lang w:val="es-PE"/>
        </w:rPr>
        <w:t>library</w:t>
      </w:r>
      <w:proofErr w:type="spellEnd"/>
      <w:r w:rsidRPr="008D4411">
        <w:rPr>
          <w:lang w:val="es-PE"/>
        </w:rPr>
        <w:t>(</w:t>
      </w:r>
      <w:proofErr w:type="spellStart"/>
      <w:proofErr w:type="gramStart"/>
      <w:r w:rsidRPr="008D4411">
        <w:rPr>
          <w:lang w:val="es-PE"/>
        </w:rPr>
        <w:t>lmtest</w:t>
      </w:r>
      <w:proofErr w:type="spellEnd"/>
      <w:r w:rsidRPr="008D4411">
        <w:rPr>
          <w:lang w:val="es-PE"/>
        </w:rPr>
        <w:t>)  #</w:t>
      </w:r>
      <w:proofErr w:type="gramEnd"/>
      <w:r w:rsidRPr="008D4411">
        <w:rPr>
          <w:lang w:val="es-PE"/>
        </w:rPr>
        <w:t xml:space="preserve">Inferencia para los coeficientes </w:t>
      </w:r>
    </w:p>
    <w:p w14:paraId="7E048584" w14:textId="77777777" w:rsidR="008D4411" w:rsidRPr="008D4411" w:rsidRDefault="008D4411" w:rsidP="008D4411">
      <w:pPr>
        <w:jc w:val="both"/>
        <w:rPr>
          <w:lang w:val="es-PE"/>
        </w:rPr>
      </w:pPr>
      <w:proofErr w:type="spellStart"/>
      <w:proofErr w:type="gramStart"/>
      <w:r w:rsidRPr="008D4411">
        <w:rPr>
          <w:lang w:val="es-PE"/>
        </w:rPr>
        <w:t>library</w:t>
      </w:r>
      <w:proofErr w:type="spellEnd"/>
      <w:r w:rsidRPr="008D4411">
        <w:rPr>
          <w:lang w:val="es-PE"/>
        </w:rPr>
        <w:t>(</w:t>
      </w:r>
      <w:proofErr w:type="gramEnd"/>
      <w:r w:rsidRPr="008D4411">
        <w:rPr>
          <w:lang w:val="es-PE"/>
        </w:rPr>
        <w:t xml:space="preserve">MASS)    #Tranformacion de </w:t>
      </w:r>
      <w:proofErr w:type="spellStart"/>
      <w:r w:rsidRPr="008D4411">
        <w:rPr>
          <w:lang w:val="es-PE"/>
        </w:rPr>
        <w:t>box.cox</w:t>
      </w:r>
      <w:proofErr w:type="spellEnd"/>
    </w:p>
    <w:p w14:paraId="0E830394" w14:textId="77777777" w:rsidR="008D4411" w:rsidRPr="008D4411" w:rsidRDefault="008D4411" w:rsidP="008D4411">
      <w:pPr>
        <w:jc w:val="both"/>
        <w:rPr>
          <w:lang w:val="es-PE"/>
        </w:rPr>
      </w:pPr>
      <w:proofErr w:type="spellStart"/>
      <w:r w:rsidRPr="008D4411">
        <w:rPr>
          <w:lang w:val="es-PE"/>
        </w:rPr>
        <w:t>library</w:t>
      </w:r>
      <w:proofErr w:type="spellEnd"/>
      <w:r w:rsidRPr="008D4411">
        <w:rPr>
          <w:lang w:val="es-PE"/>
        </w:rPr>
        <w:t>(</w:t>
      </w:r>
      <w:proofErr w:type="spellStart"/>
      <w:r w:rsidRPr="008D4411">
        <w:rPr>
          <w:lang w:val="es-PE"/>
        </w:rPr>
        <w:t>nortest</w:t>
      </w:r>
      <w:proofErr w:type="spellEnd"/>
      <w:r w:rsidRPr="008D4411">
        <w:rPr>
          <w:lang w:val="es-PE"/>
        </w:rPr>
        <w:t>) #pruebas de normalidad</w:t>
      </w:r>
    </w:p>
    <w:p w14:paraId="532D0A86" w14:textId="77777777" w:rsidR="008D4411" w:rsidRPr="008D4411" w:rsidRDefault="008D4411" w:rsidP="008D4411">
      <w:pPr>
        <w:jc w:val="both"/>
      </w:pPr>
      <w:r w:rsidRPr="008D4411">
        <w:lastRenderedPageBreak/>
        <w:t>library(</w:t>
      </w:r>
      <w:proofErr w:type="spellStart"/>
      <w:r w:rsidRPr="008D4411">
        <w:t>mFilter</w:t>
      </w:r>
      <w:proofErr w:type="spellEnd"/>
      <w:r w:rsidRPr="008D4411">
        <w:t xml:space="preserve">) #filtro de </w:t>
      </w:r>
      <w:proofErr w:type="spellStart"/>
      <w:r w:rsidRPr="008D4411">
        <w:t>jodric</w:t>
      </w:r>
      <w:proofErr w:type="spellEnd"/>
      <w:r w:rsidRPr="008D4411">
        <w:t xml:space="preserve"> </w:t>
      </w:r>
      <w:proofErr w:type="spellStart"/>
      <w:r w:rsidRPr="008D4411">
        <w:t>prescot</w:t>
      </w:r>
      <w:proofErr w:type="spellEnd"/>
      <w:r w:rsidRPr="008D4411">
        <w:t xml:space="preserve"> (p-h)</w:t>
      </w:r>
    </w:p>
    <w:p w14:paraId="01F994A5" w14:textId="77777777" w:rsidR="008D4411" w:rsidRPr="008D4411" w:rsidRDefault="008D4411" w:rsidP="008D4411">
      <w:pPr>
        <w:jc w:val="both"/>
        <w:rPr>
          <w:lang w:val="es-PE"/>
        </w:rPr>
      </w:pPr>
      <w:proofErr w:type="spellStart"/>
      <w:r w:rsidRPr="008D4411">
        <w:rPr>
          <w:lang w:val="es-PE"/>
        </w:rPr>
        <w:t>library</w:t>
      </w:r>
      <w:proofErr w:type="spellEnd"/>
      <w:r w:rsidRPr="008D4411">
        <w:rPr>
          <w:lang w:val="es-PE"/>
        </w:rPr>
        <w:t>(</w:t>
      </w:r>
      <w:proofErr w:type="spellStart"/>
      <w:proofErr w:type="gramStart"/>
      <w:r w:rsidRPr="008D4411">
        <w:rPr>
          <w:lang w:val="es-PE"/>
        </w:rPr>
        <w:t>strucchange</w:t>
      </w:r>
      <w:proofErr w:type="spellEnd"/>
      <w:r w:rsidRPr="008D4411">
        <w:rPr>
          <w:lang w:val="es-PE"/>
        </w:rPr>
        <w:t xml:space="preserve">)   </w:t>
      </w:r>
      <w:proofErr w:type="gramEnd"/>
      <w:r w:rsidRPr="008D4411">
        <w:rPr>
          <w:lang w:val="es-PE"/>
        </w:rPr>
        <w:t xml:space="preserve"> # </w:t>
      </w:r>
      <w:proofErr w:type="spellStart"/>
      <w:r w:rsidRPr="008D4411">
        <w:rPr>
          <w:lang w:val="es-PE"/>
        </w:rPr>
        <w:t>analisis</w:t>
      </w:r>
      <w:proofErr w:type="spellEnd"/>
      <w:r w:rsidRPr="008D4411">
        <w:rPr>
          <w:lang w:val="es-PE"/>
        </w:rPr>
        <w:t xml:space="preserve"> de estabilidad    http://127.0.0.1:29089/graphics/plot_zoom_png?width=941&amp;height=778</w:t>
      </w:r>
    </w:p>
    <w:p w14:paraId="5EC828E0" w14:textId="77777777" w:rsidR="008D4411" w:rsidRPr="008D4411" w:rsidRDefault="008D4411" w:rsidP="008D4411">
      <w:pPr>
        <w:jc w:val="both"/>
      </w:pPr>
      <w:r w:rsidRPr="008D4411">
        <w:t>library(</w:t>
      </w:r>
      <w:proofErr w:type="spellStart"/>
      <w:r w:rsidRPr="008D4411">
        <w:t>fitdistrplus</w:t>
      </w:r>
      <w:proofErr w:type="spellEnd"/>
      <w:r w:rsidRPr="008D4411">
        <w:t>)</w:t>
      </w:r>
    </w:p>
    <w:p w14:paraId="3FD4F64A" w14:textId="77777777" w:rsidR="008D4411" w:rsidRPr="008D4411" w:rsidRDefault="008D4411" w:rsidP="008D4411">
      <w:pPr>
        <w:jc w:val="both"/>
      </w:pPr>
      <w:r w:rsidRPr="008D4411">
        <w:t>library(</w:t>
      </w:r>
      <w:proofErr w:type="spellStart"/>
      <w:r w:rsidRPr="008D4411">
        <w:t>readxl</w:t>
      </w:r>
      <w:proofErr w:type="spellEnd"/>
      <w:r w:rsidRPr="008D4411">
        <w:t>)</w:t>
      </w:r>
    </w:p>
    <w:p w14:paraId="46E9DC04" w14:textId="5A310EB0" w:rsidR="008D4411" w:rsidRPr="008D4411" w:rsidRDefault="008D4411" w:rsidP="008D4411">
      <w:pPr>
        <w:jc w:val="both"/>
      </w:pPr>
      <w:proofErr w:type="gramStart"/>
      <w:r w:rsidRPr="008D4411">
        <w:t>library(</w:t>
      </w:r>
      <w:proofErr w:type="spellStart"/>
      <w:proofErr w:type="gramEnd"/>
      <w:r w:rsidRPr="008D4411">
        <w:t>TSstudio</w:t>
      </w:r>
      <w:proofErr w:type="spellEnd"/>
      <w:r w:rsidRPr="008D4411">
        <w:t>)</w:t>
      </w:r>
    </w:p>
    <w:p w14:paraId="67A92B52" w14:textId="77777777" w:rsidR="008D4411" w:rsidRPr="008D4411" w:rsidRDefault="008D4411" w:rsidP="008D4411">
      <w:pPr>
        <w:jc w:val="both"/>
        <w:rPr>
          <w:sz w:val="22"/>
          <w:szCs w:val="22"/>
        </w:rPr>
      </w:pPr>
    </w:p>
    <w:p w14:paraId="5FEFD62F" w14:textId="44A917BE" w:rsidR="008D4411" w:rsidRPr="008D4411" w:rsidRDefault="008D4411" w:rsidP="008D4411">
      <w:pPr>
        <w:jc w:val="both"/>
        <w:rPr>
          <w:b/>
          <w:bCs/>
          <w:sz w:val="22"/>
          <w:szCs w:val="22"/>
        </w:rPr>
      </w:pPr>
      <w:r w:rsidRPr="008D4411">
        <w:rPr>
          <w:b/>
          <w:bCs/>
          <w:sz w:val="22"/>
          <w:szCs w:val="22"/>
        </w:rPr>
        <w:t xml:space="preserve">1 </w:t>
      </w:r>
      <w:proofErr w:type="spellStart"/>
      <w:r w:rsidRPr="008D4411">
        <w:rPr>
          <w:b/>
          <w:bCs/>
          <w:sz w:val="22"/>
          <w:szCs w:val="22"/>
        </w:rPr>
        <w:t>Identificación</w:t>
      </w:r>
      <w:proofErr w:type="spellEnd"/>
    </w:p>
    <w:p w14:paraId="68FC8E85" w14:textId="77777777" w:rsidR="008D4411" w:rsidRPr="008D4411" w:rsidRDefault="008D4411" w:rsidP="008D4411">
      <w:pPr>
        <w:jc w:val="both"/>
        <w:rPr>
          <w:sz w:val="22"/>
          <w:szCs w:val="22"/>
        </w:rPr>
      </w:pPr>
    </w:p>
    <w:p w14:paraId="3BF47682" w14:textId="77777777" w:rsidR="008D4411" w:rsidRPr="008D4411" w:rsidRDefault="008D4411" w:rsidP="008D4411">
      <w:pPr>
        <w:jc w:val="both"/>
        <w:rPr>
          <w:sz w:val="22"/>
          <w:szCs w:val="22"/>
          <w:lang w:val="es-PE"/>
        </w:rPr>
      </w:pPr>
      <w:r w:rsidRPr="008D4411">
        <w:rPr>
          <w:sz w:val="22"/>
          <w:szCs w:val="22"/>
          <w:lang w:val="es-PE"/>
        </w:rPr>
        <w:t xml:space="preserve">datos &lt;- </w:t>
      </w:r>
      <w:proofErr w:type="spellStart"/>
      <w:r w:rsidRPr="008D4411">
        <w:rPr>
          <w:sz w:val="22"/>
          <w:szCs w:val="22"/>
          <w:lang w:val="es-PE"/>
        </w:rPr>
        <w:t>read_</w:t>
      </w:r>
      <w:proofErr w:type="gramStart"/>
      <w:r w:rsidRPr="008D4411">
        <w:rPr>
          <w:sz w:val="22"/>
          <w:szCs w:val="22"/>
          <w:lang w:val="es-PE"/>
        </w:rPr>
        <w:t>excel</w:t>
      </w:r>
      <w:proofErr w:type="spellEnd"/>
      <w:r w:rsidRPr="008D4411">
        <w:rPr>
          <w:sz w:val="22"/>
          <w:szCs w:val="22"/>
          <w:lang w:val="es-PE"/>
        </w:rPr>
        <w:t>(</w:t>
      </w:r>
      <w:proofErr w:type="gramEnd"/>
      <w:r w:rsidRPr="008D4411">
        <w:rPr>
          <w:sz w:val="22"/>
          <w:szCs w:val="22"/>
          <w:lang w:val="es-PE"/>
        </w:rPr>
        <w:t>"F:\\777--</w:t>
      </w:r>
      <w:proofErr w:type="spellStart"/>
      <w:r w:rsidRPr="008D4411">
        <w:rPr>
          <w:sz w:val="22"/>
          <w:szCs w:val="22"/>
          <w:lang w:val="es-PE"/>
        </w:rPr>
        <w:t>Programacion</w:t>
      </w:r>
      <w:proofErr w:type="spellEnd"/>
      <w:r w:rsidRPr="008D4411">
        <w:rPr>
          <w:sz w:val="22"/>
          <w:szCs w:val="22"/>
          <w:lang w:val="es-PE"/>
        </w:rPr>
        <w:t xml:space="preserve"> repos\\Una\\r\\Final </w:t>
      </w:r>
      <w:proofErr w:type="spellStart"/>
      <w:r w:rsidRPr="008D4411">
        <w:rPr>
          <w:sz w:val="22"/>
          <w:szCs w:val="22"/>
          <w:lang w:val="es-PE"/>
        </w:rPr>
        <w:t>Work</w:t>
      </w:r>
      <w:proofErr w:type="spellEnd"/>
      <w:r w:rsidRPr="008D4411">
        <w:rPr>
          <w:sz w:val="22"/>
          <w:szCs w:val="22"/>
          <w:lang w:val="es-PE"/>
        </w:rPr>
        <w:t>\\Trimestral-20240719-074511.xlsx")</w:t>
      </w:r>
    </w:p>
    <w:p w14:paraId="2C732C2C" w14:textId="77777777" w:rsidR="008D4411" w:rsidRPr="008D4411" w:rsidRDefault="008D4411" w:rsidP="008D4411">
      <w:pPr>
        <w:jc w:val="both"/>
        <w:rPr>
          <w:sz w:val="22"/>
          <w:szCs w:val="22"/>
        </w:rPr>
      </w:pPr>
      <w:r w:rsidRPr="008D4411">
        <w:rPr>
          <w:sz w:val="22"/>
          <w:szCs w:val="22"/>
        </w:rPr>
        <w:t>View(</w:t>
      </w:r>
      <w:proofErr w:type="spellStart"/>
      <w:r w:rsidRPr="008D4411">
        <w:rPr>
          <w:sz w:val="22"/>
          <w:szCs w:val="22"/>
        </w:rPr>
        <w:t>datos</w:t>
      </w:r>
      <w:proofErr w:type="spellEnd"/>
      <w:r w:rsidRPr="008D4411">
        <w:rPr>
          <w:sz w:val="22"/>
          <w:szCs w:val="22"/>
        </w:rPr>
        <w:t>)</w:t>
      </w:r>
    </w:p>
    <w:p w14:paraId="597270BF" w14:textId="77777777" w:rsidR="008D4411" w:rsidRPr="008D4411" w:rsidRDefault="008D4411" w:rsidP="008D4411">
      <w:pPr>
        <w:jc w:val="both"/>
        <w:rPr>
          <w:sz w:val="22"/>
          <w:szCs w:val="22"/>
        </w:rPr>
      </w:pPr>
      <w:proofErr w:type="spellStart"/>
      <w:r w:rsidRPr="008D4411">
        <w:rPr>
          <w:sz w:val="22"/>
          <w:szCs w:val="22"/>
        </w:rPr>
        <w:t>Yt</w:t>
      </w:r>
      <w:proofErr w:type="spellEnd"/>
      <w:r w:rsidRPr="008D4411">
        <w:rPr>
          <w:sz w:val="22"/>
          <w:szCs w:val="22"/>
        </w:rPr>
        <w:t xml:space="preserve"> &lt;- </w:t>
      </w:r>
      <w:proofErr w:type="spellStart"/>
      <w:proofErr w:type="gramStart"/>
      <w:r w:rsidRPr="008D4411">
        <w:rPr>
          <w:sz w:val="22"/>
          <w:szCs w:val="22"/>
        </w:rPr>
        <w:t>ts</w:t>
      </w:r>
      <w:proofErr w:type="spellEnd"/>
      <w:r w:rsidRPr="008D4411">
        <w:rPr>
          <w:sz w:val="22"/>
          <w:szCs w:val="22"/>
        </w:rPr>
        <w:t>(</w:t>
      </w:r>
      <w:proofErr w:type="spellStart"/>
      <w:proofErr w:type="gramEnd"/>
      <w:r w:rsidRPr="008D4411">
        <w:rPr>
          <w:sz w:val="22"/>
          <w:szCs w:val="22"/>
        </w:rPr>
        <w:t>datos$PBI</w:t>
      </w:r>
      <w:proofErr w:type="spellEnd"/>
      <w:r w:rsidRPr="008D4411">
        <w:rPr>
          <w:sz w:val="22"/>
          <w:szCs w:val="22"/>
        </w:rPr>
        <w:t xml:space="preserve">, start = c(2012, 1), frequency = 4)     </w:t>
      </w:r>
    </w:p>
    <w:p w14:paraId="165C2449" w14:textId="77777777" w:rsidR="008D4411" w:rsidRPr="008D4411" w:rsidRDefault="008D4411" w:rsidP="008D4411">
      <w:pPr>
        <w:jc w:val="both"/>
        <w:rPr>
          <w:sz w:val="22"/>
          <w:szCs w:val="22"/>
          <w:lang w:val="es-PE"/>
        </w:rPr>
      </w:pPr>
      <w:proofErr w:type="spellStart"/>
      <w:proofErr w:type="gramStart"/>
      <w:r w:rsidRPr="008D4411">
        <w:rPr>
          <w:sz w:val="22"/>
          <w:szCs w:val="22"/>
          <w:lang w:val="es-PE"/>
        </w:rPr>
        <w:t>plot</w:t>
      </w:r>
      <w:proofErr w:type="spellEnd"/>
      <w:r w:rsidRPr="008D4411">
        <w:rPr>
          <w:sz w:val="22"/>
          <w:szCs w:val="22"/>
          <w:lang w:val="es-PE"/>
        </w:rPr>
        <w:t>(</w:t>
      </w:r>
      <w:proofErr w:type="spellStart"/>
      <w:proofErr w:type="gramEnd"/>
      <w:r w:rsidRPr="008D4411">
        <w:rPr>
          <w:sz w:val="22"/>
          <w:szCs w:val="22"/>
          <w:lang w:val="es-PE"/>
        </w:rPr>
        <w:t>Yt</w:t>
      </w:r>
      <w:proofErr w:type="spellEnd"/>
      <w:r w:rsidRPr="008D4411">
        <w:rPr>
          <w:sz w:val="22"/>
          <w:szCs w:val="22"/>
          <w:lang w:val="es-PE"/>
        </w:rPr>
        <w:t xml:space="preserve">, </w:t>
      </w:r>
      <w:proofErr w:type="spellStart"/>
      <w:r w:rsidRPr="008D4411">
        <w:rPr>
          <w:sz w:val="22"/>
          <w:szCs w:val="22"/>
          <w:lang w:val="es-PE"/>
        </w:rPr>
        <w:t>xlab</w:t>
      </w:r>
      <w:proofErr w:type="spellEnd"/>
      <w:r w:rsidRPr="008D4411">
        <w:rPr>
          <w:sz w:val="22"/>
          <w:szCs w:val="22"/>
          <w:lang w:val="es-PE"/>
        </w:rPr>
        <w:t xml:space="preserve"> = "Año", </w:t>
      </w:r>
      <w:proofErr w:type="spellStart"/>
      <w:r w:rsidRPr="008D4411">
        <w:rPr>
          <w:sz w:val="22"/>
          <w:szCs w:val="22"/>
          <w:lang w:val="es-PE"/>
        </w:rPr>
        <w:t>ylab</w:t>
      </w:r>
      <w:proofErr w:type="spellEnd"/>
      <w:r w:rsidRPr="008D4411">
        <w:rPr>
          <w:sz w:val="22"/>
          <w:szCs w:val="22"/>
          <w:lang w:val="es-PE"/>
        </w:rPr>
        <w:t xml:space="preserve"> ="</w:t>
      </w:r>
      <w:proofErr w:type="spellStart"/>
      <w:r w:rsidRPr="008D4411">
        <w:rPr>
          <w:sz w:val="22"/>
          <w:szCs w:val="22"/>
          <w:lang w:val="es-PE"/>
        </w:rPr>
        <w:t>Yt</w:t>
      </w:r>
      <w:proofErr w:type="spellEnd"/>
      <w:r w:rsidRPr="008D4411">
        <w:rPr>
          <w:sz w:val="22"/>
          <w:szCs w:val="22"/>
          <w:lang w:val="es-PE"/>
        </w:rPr>
        <w:t xml:space="preserve">" ) </w:t>
      </w:r>
    </w:p>
    <w:p w14:paraId="74F0C6B1" w14:textId="77777777" w:rsidR="008D4411" w:rsidRPr="008D4411" w:rsidRDefault="008D4411" w:rsidP="008D4411">
      <w:pPr>
        <w:jc w:val="both"/>
        <w:rPr>
          <w:sz w:val="22"/>
          <w:szCs w:val="22"/>
          <w:lang w:val="es-PE"/>
        </w:rPr>
      </w:pPr>
    </w:p>
    <w:p w14:paraId="1BE28447" w14:textId="77777777" w:rsidR="00955779" w:rsidRPr="00955779" w:rsidRDefault="00955779" w:rsidP="00955779">
      <w:pPr>
        <w:jc w:val="both"/>
        <w:rPr>
          <w:sz w:val="22"/>
          <w:szCs w:val="22"/>
          <w:lang w:val="es-PE"/>
        </w:rPr>
      </w:pPr>
      <w:r w:rsidRPr="00955779">
        <w:rPr>
          <w:sz w:val="22"/>
          <w:szCs w:val="22"/>
          <w:lang w:val="es-PE"/>
        </w:rPr>
        <w:t xml:space="preserve">plot1 = </w:t>
      </w:r>
      <w:proofErr w:type="spellStart"/>
      <w:proofErr w:type="gramStart"/>
      <w:r w:rsidRPr="00955779">
        <w:rPr>
          <w:sz w:val="22"/>
          <w:szCs w:val="22"/>
          <w:lang w:val="es-PE"/>
        </w:rPr>
        <w:t>ggsubseriesplot</w:t>
      </w:r>
      <w:proofErr w:type="spellEnd"/>
      <w:r w:rsidRPr="00955779">
        <w:rPr>
          <w:sz w:val="22"/>
          <w:szCs w:val="22"/>
          <w:lang w:val="es-PE"/>
        </w:rPr>
        <w:t>(</w:t>
      </w:r>
      <w:proofErr w:type="spellStart"/>
      <w:proofErr w:type="gramEnd"/>
      <w:r w:rsidRPr="00955779">
        <w:rPr>
          <w:sz w:val="22"/>
          <w:szCs w:val="22"/>
          <w:lang w:val="es-PE"/>
        </w:rPr>
        <w:t>Yt</w:t>
      </w:r>
      <w:proofErr w:type="spellEnd"/>
      <w:r w:rsidRPr="00955779">
        <w:rPr>
          <w:sz w:val="22"/>
          <w:szCs w:val="22"/>
          <w:lang w:val="es-PE"/>
        </w:rPr>
        <w:t xml:space="preserve">, </w:t>
      </w:r>
      <w:proofErr w:type="spellStart"/>
      <w:r w:rsidRPr="00955779">
        <w:rPr>
          <w:sz w:val="22"/>
          <w:szCs w:val="22"/>
          <w:lang w:val="es-PE"/>
        </w:rPr>
        <w:t>xlab</w:t>
      </w:r>
      <w:proofErr w:type="spellEnd"/>
      <w:r w:rsidRPr="00955779">
        <w:rPr>
          <w:sz w:val="22"/>
          <w:szCs w:val="22"/>
          <w:lang w:val="es-PE"/>
        </w:rPr>
        <w:t xml:space="preserve"> = "Años", </w:t>
      </w:r>
      <w:proofErr w:type="spellStart"/>
      <w:r w:rsidRPr="00955779">
        <w:rPr>
          <w:sz w:val="22"/>
          <w:szCs w:val="22"/>
          <w:lang w:val="es-PE"/>
        </w:rPr>
        <w:t>ylab</w:t>
      </w:r>
      <w:proofErr w:type="spellEnd"/>
      <w:r w:rsidRPr="00955779">
        <w:rPr>
          <w:sz w:val="22"/>
          <w:szCs w:val="22"/>
          <w:lang w:val="es-PE"/>
        </w:rPr>
        <w:t xml:space="preserve"> = "PBI",</w:t>
      </w:r>
      <w:proofErr w:type="spellStart"/>
      <w:r w:rsidRPr="00955779">
        <w:rPr>
          <w:sz w:val="22"/>
          <w:szCs w:val="22"/>
          <w:lang w:val="es-PE"/>
        </w:rPr>
        <w:t>main</w:t>
      </w:r>
      <w:proofErr w:type="spellEnd"/>
      <w:r w:rsidRPr="00955779">
        <w:rPr>
          <w:sz w:val="22"/>
          <w:szCs w:val="22"/>
          <w:lang w:val="es-PE"/>
        </w:rPr>
        <w:t xml:space="preserve"> = "</w:t>
      </w:r>
      <w:proofErr w:type="spellStart"/>
      <w:r w:rsidRPr="00955779">
        <w:rPr>
          <w:sz w:val="22"/>
          <w:szCs w:val="22"/>
          <w:lang w:val="es-PE"/>
        </w:rPr>
        <w:t>Lineas</w:t>
      </w:r>
      <w:proofErr w:type="spellEnd"/>
      <w:r w:rsidRPr="00955779">
        <w:rPr>
          <w:sz w:val="22"/>
          <w:szCs w:val="22"/>
          <w:lang w:val="es-PE"/>
        </w:rPr>
        <w:t xml:space="preserve"> apiladas")   </w:t>
      </w:r>
    </w:p>
    <w:p w14:paraId="5BF96AAA" w14:textId="77777777" w:rsidR="00955779" w:rsidRPr="00955779" w:rsidRDefault="00955779" w:rsidP="00955779">
      <w:pPr>
        <w:jc w:val="both"/>
        <w:rPr>
          <w:sz w:val="22"/>
          <w:szCs w:val="22"/>
          <w:lang w:val="es-PE"/>
        </w:rPr>
      </w:pPr>
      <w:r w:rsidRPr="00955779">
        <w:rPr>
          <w:sz w:val="22"/>
          <w:szCs w:val="22"/>
          <w:lang w:val="es-PE"/>
        </w:rPr>
        <w:t xml:space="preserve">plot2 = </w:t>
      </w:r>
      <w:proofErr w:type="spellStart"/>
      <w:proofErr w:type="gramStart"/>
      <w:r w:rsidRPr="00955779">
        <w:rPr>
          <w:sz w:val="22"/>
          <w:szCs w:val="22"/>
          <w:lang w:val="es-PE"/>
        </w:rPr>
        <w:t>ggAcf</w:t>
      </w:r>
      <w:proofErr w:type="spellEnd"/>
      <w:r w:rsidRPr="00955779">
        <w:rPr>
          <w:sz w:val="22"/>
          <w:szCs w:val="22"/>
          <w:lang w:val="es-PE"/>
        </w:rPr>
        <w:t>(</w:t>
      </w:r>
      <w:proofErr w:type="spellStart"/>
      <w:proofErr w:type="gramEnd"/>
      <w:r w:rsidRPr="00955779">
        <w:rPr>
          <w:sz w:val="22"/>
          <w:szCs w:val="22"/>
          <w:lang w:val="es-PE"/>
        </w:rPr>
        <w:t>Yt</w:t>
      </w:r>
      <w:proofErr w:type="spellEnd"/>
      <w:r w:rsidRPr="00955779">
        <w:rPr>
          <w:sz w:val="22"/>
          <w:szCs w:val="22"/>
          <w:lang w:val="es-PE"/>
        </w:rPr>
        <w:t xml:space="preserve">, </w:t>
      </w:r>
      <w:proofErr w:type="spellStart"/>
      <w:r w:rsidRPr="00955779">
        <w:rPr>
          <w:sz w:val="22"/>
          <w:szCs w:val="22"/>
          <w:lang w:val="es-PE"/>
        </w:rPr>
        <w:t>xlab</w:t>
      </w:r>
      <w:proofErr w:type="spellEnd"/>
      <w:r w:rsidRPr="00955779">
        <w:rPr>
          <w:sz w:val="22"/>
          <w:szCs w:val="22"/>
          <w:lang w:val="es-PE"/>
        </w:rPr>
        <w:t xml:space="preserve"> = "Años", </w:t>
      </w:r>
      <w:proofErr w:type="spellStart"/>
      <w:r w:rsidRPr="00955779">
        <w:rPr>
          <w:sz w:val="22"/>
          <w:szCs w:val="22"/>
          <w:lang w:val="es-PE"/>
        </w:rPr>
        <w:t>ylab</w:t>
      </w:r>
      <w:proofErr w:type="spellEnd"/>
      <w:r w:rsidRPr="00955779">
        <w:rPr>
          <w:sz w:val="22"/>
          <w:szCs w:val="22"/>
          <w:lang w:val="es-PE"/>
        </w:rPr>
        <w:t xml:space="preserve"> = "PBI",</w:t>
      </w:r>
      <w:proofErr w:type="spellStart"/>
      <w:r w:rsidRPr="00955779">
        <w:rPr>
          <w:sz w:val="22"/>
          <w:szCs w:val="22"/>
          <w:lang w:val="es-PE"/>
        </w:rPr>
        <w:t>lag</w:t>
      </w:r>
      <w:proofErr w:type="spellEnd"/>
      <w:r w:rsidRPr="00955779">
        <w:rPr>
          <w:sz w:val="22"/>
          <w:szCs w:val="22"/>
          <w:lang w:val="es-PE"/>
        </w:rPr>
        <w:t xml:space="preserve"> = 50, </w:t>
      </w:r>
      <w:proofErr w:type="spellStart"/>
      <w:r w:rsidRPr="00955779">
        <w:rPr>
          <w:sz w:val="22"/>
          <w:szCs w:val="22"/>
          <w:lang w:val="es-PE"/>
        </w:rPr>
        <w:t>main</w:t>
      </w:r>
      <w:proofErr w:type="spellEnd"/>
      <w:r w:rsidRPr="00955779">
        <w:rPr>
          <w:sz w:val="22"/>
          <w:szCs w:val="22"/>
          <w:lang w:val="es-PE"/>
        </w:rPr>
        <w:t xml:space="preserve"> = "</w:t>
      </w:r>
      <w:proofErr w:type="spellStart"/>
      <w:r w:rsidRPr="00955779">
        <w:rPr>
          <w:sz w:val="22"/>
          <w:szCs w:val="22"/>
          <w:lang w:val="es-PE"/>
        </w:rPr>
        <w:t>Correlograma</w:t>
      </w:r>
      <w:proofErr w:type="spellEnd"/>
      <w:r w:rsidRPr="00955779">
        <w:rPr>
          <w:sz w:val="22"/>
          <w:szCs w:val="22"/>
          <w:lang w:val="es-PE"/>
        </w:rPr>
        <w:t>")</w:t>
      </w:r>
    </w:p>
    <w:p w14:paraId="17DCE73E" w14:textId="09035B43" w:rsidR="00955779" w:rsidRPr="00955779" w:rsidRDefault="00955779" w:rsidP="00955779">
      <w:pPr>
        <w:jc w:val="both"/>
        <w:rPr>
          <w:sz w:val="22"/>
          <w:szCs w:val="22"/>
        </w:rPr>
      </w:pPr>
      <w:r w:rsidRPr="00955779">
        <w:rPr>
          <w:sz w:val="22"/>
          <w:szCs w:val="22"/>
        </w:rPr>
        <w:t xml:space="preserve">plot3 = </w:t>
      </w:r>
      <w:proofErr w:type="spellStart"/>
      <w:proofErr w:type="gramStart"/>
      <w:r w:rsidRPr="00955779">
        <w:rPr>
          <w:sz w:val="22"/>
          <w:szCs w:val="22"/>
        </w:rPr>
        <w:t>ggseasonplot</w:t>
      </w:r>
      <w:proofErr w:type="spellEnd"/>
      <w:r w:rsidRPr="00955779">
        <w:rPr>
          <w:sz w:val="22"/>
          <w:szCs w:val="22"/>
        </w:rPr>
        <w:t>(</w:t>
      </w:r>
      <w:proofErr w:type="spellStart"/>
      <w:proofErr w:type="gramEnd"/>
      <w:r w:rsidRPr="00955779">
        <w:rPr>
          <w:sz w:val="22"/>
          <w:szCs w:val="22"/>
        </w:rPr>
        <w:t>Yt</w:t>
      </w:r>
      <w:proofErr w:type="spellEnd"/>
      <w:r w:rsidRPr="00955779">
        <w:rPr>
          <w:sz w:val="22"/>
          <w:szCs w:val="22"/>
        </w:rPr>
        <w:t xml:space="preserve">, </w:t>
      </w:r>
      <w:proofErr w:type="spellStart"/>
      <w:r w:rsidRPr="00955779">
        <w:rPr>
          <w:sz w:val="22"/>
          <w:szCs w:val="22"/>
        </w:rPr>
        <w:t>xlab</w:t>
      </w:r>
      <w:proofErr w:type="spellEnd"/>
      <w:r w:rsidRPr="00955779">
        <w:rPr>
          <w:sz w:val="22"/>
          <w:szCs w:val="22"/>
        </w:rPr>
        <w:t xml:space="preserve"> = "</w:t>
      </w:r>
      <w:proofErr w:type="spellStart"/>
      <w:r w:rsidRPr="00955779">
        <w:rPr>
          <w:sz w:val="22"/>
          <w:szCs w:val="22"/>
        </w:rPr>
        <w:t>Años</w:t>
      </w:r>
      <w:proofErr w:type="spellEnd"/>
      <w:r w:rsidRPr="00955779">
        <w:rPr>
          <w:sz w:val="22"/>
          <w:szCs w:val="22"/>
        </w:rPr>
        <w:t xml:space="preserve">", </w:t>
      </w:r>
      <w:proofErr w:type="spellStart"/>
      <w:r w:rsidRPr="00955779">
        <w:rPr>
          <w:sz w:val="22"/>
          <w:szCs w:val="22"/>
        </w:rPr>
        <w:t>ylab</w:t>
      </w:r>
      <w:proofErr w:type="spellEnd"/>
      <w:r w:rsidRPr="00955779">
        <w:rPr>
          <w:sz w:val="22"/>
          <w:szCs w:val="22"/>
        </w:rPr>
        <w:t xml:space="preserve"> = "</w:t>
      </w:r>
      <w:proofErr w:type="spellStart"/>
      <w:r w:rsidRPr="00955779">
        <w:rPr>
          <w:sz w:val="22"/>
          <w:szCs w:val="22"/>
        </w:rPr>
        <w:t>PBI",main</w:t>
      </w:r>
      <w:proofErr w:type="spellEnd"/>
      <w:r w:rsidRPr="00955779">
        <w:rPr>
          <w:sz w:val="22"/>
          <w:szCs w:val="22"/>
        </w:rPr>
        <w:t xml:space="preserve"> = "</w:t>
      </w:r>
      <w:proofErr w:type="spellStart"/>
      <w:r w:rsidRPr="00955779">
        <w:rPr>
          <w:sz w:val="22"/>
          <w:szCs w:val="22"/>
        </w:rPr>
        <w:t>Lineas</w:t>
      </w:r>
      <w:proofErr w:type="spellEnd"/>
      <w:r w:rsidRPr="00955779">
        <w:rPr>
          <w:sz w:val="22"/>
          <w:szCs w:val="22"/>
        </w:rPr>
        <w:t xml:space="preserve"> </w:t>
      </w:r>
      <w:proofErr w:type="spellStart"/>
      <w:r w:rsidRPr="00955779">
        <w:rPr>
          <w:sz w:val="22"/>
          <w:szCs w:val="22"/>
        </w:rPr>
        <w:t>separadas</w:t>
      </w:r>
      <w:proofErr w:type="spellEnd"/>
      <w:r w:rsidRPr="00955779">
        <w:rPr>
          <w:sz w:val="22"/>
          <w:szCs w:val="22"/>
        </w:rPr>
        <w:t>")</w:t>
      </w:r>
    </w:p>
    <w:p w14:paraId="608404A3" w14:textId="77777777" w:rsidR="00955779" w:rsidRPr="00F30D30" w:rsidRDefault="00955779" w:rsidP="00955779">
      <w:pPr>
        <w:jc w:val="both"/>
        <w:rPr>
          <w:sz w:val="22"/>
          <w:szCs w:val="22"/>
        </w:rPr>
      </w:pPr>
      <w:proofErr w:type="spellStart"/>
      <w:r w:rsidRPr="00F30D30">
        <w:rPr>
          <w:sz w:val="22"/>
          <w:szCs w:val="22"/>
        </w:rPr>
        <w:t>layout_matrix</w:t>
      </w:r>
      <w:proofErr w:type="spellEnd"/>
      <w:r w:rsidRPr="00F30D30">
        <w:rPr>
          <w:sz w:val="22"/>
          <w:szCs w:val="22"/>
        </w:rPr>
        <w:t xml:space="preserve"> = </w:t>
      </w:r>
      <w:proofErr w:type="spellStart"/>
      <w:proofErr w:type="gramStart"/>
      <w:r w:rsidRPr="00F30D30">
        <w:rPr>
          <w:sz w:val="22"/>
          <w:szCs w:val="22"/>
        </w:rPr>
        <w:t>rbind</w:t>
      </w:r>
      <w:proofErr w:type="spellEnd"/>
      <w:r w:rsidRPr="00F30D30">
        <w:rPr>
          <w:sz w:val="22"/>
          <w:szCs w:val="22"/>
        </w:rPr>
        <w:t>(</w:t>
      </w:r>
      <w:proofErr w:type="gramEnd"/>
    </w:p>
    <w:p w14:paraId="43B2D1AF" w14:textId="77777777" w:rsidR="00955779" w:rsidRPr="00955779" w:rsidRDefault="00955779" w:rsidP="00955779">
      <w:pPr>
        <w:jc w:val="both"/>
        <w:rPr>
          <w:sz w:val="22"/>
          <w:szCs w:val="22"/>
        </w:rPr>
      </w:pPr>
      <w:r w:rsidRPr="00F30D30">
        <w:rPr>
          <w:sz w:val="22"/>
          <w:szCs w:val="22"/>
        </w:rPr>
        <w:t xml:space="preserve">  </w:t>
      </w:r>
      <w:proofErr w:type="gramStart"/>
      <w:r w:rsidRPr="00955779">
        <w:rPr>
          <w:sz w:val="22"/>
          <w:szCs w:val="22"/>
        </w:rPr>
        <w:t>c(</w:t>
      </w:r>
      <w:proofErr w:type="gramEnd"/>
      <w:r w:rsidRPr="00955779">
        <w:rPr>
          <w:sz w:val="22"/>
          <w:szCs w:val="22"/>
        </w:rPr>
        <w:t>1, 2),</w:t>
      </w:r>
    </w:p>
    <w:p w14:paraId="3E22F2B4" w14:textId="77777777" w:rsidR="00955779" w:rsidRPr="00955779" w:rsidRDefault="00955779" w:rsidP="00955779">
      <w:pPr>
        <w:jc w:val="both"/>
        <w:rPr>
          <w:sz w:val="22"/>
          <w:szCs w:val="22"/>
        </w:rPr>
      </w:pPr>
      <w:r w:rsidRPr="00955779">
        <w:rPr>
          <w:sz w:val="22"/>
          <w:szCs w:val="22"/>
        </w:rPr>
        <w:t xml:space="preserve">  </w:t>
      </w:r>
      <w:proofErr w:type="gramStart"/>
      <w:r w:rsidRPr="00955779">
        <w:rPr>
          <w:sz w:val="22"/>
          <w:szCs w:val="22"/>
        </w:rPr>
        <w:t>c(</w:t>
      </w:r>
      <w:proofErr w:type="gramEnd"/>
      <w:r w:rsidRPr="00955779">
        <w:rPr>
          <w:sz w:val="22"/>
          <w:szCs w:val="22"/>
        </w:rPr>
        <w:t>3, 3)</w:t>
      </w:r>
    </w:p>
    <w:p w14:paraId="58FFB890" w14:textId="4A812C45" w:rsidR="00955779" w:rsidRDefault="00955779" w:rsidP="00955779">
      <w:pPr>
        <w:jc w:val="both"/>
        <w:rPr>
          <w:sz w:val="22"/>
          <w:szCs w:val="22"/>
        </w:rPr>
      </w:pPr>
      <w:r w:rsidRPr="00955779">
        <w:rPr>
          <w:sz w:val="22"/>
          <w:szCs w:val="22"/>
        </w:rPr>
        <w:t>)</w:t>
      </w:r>
    </w:p>
    <w:p w14:paraId="17EAEC31" w14:textId="77777777" w:rsidR="00955779" w:rsidRPr="00955779" w:rsidRDefault="00955779" w:rsidP="00955779">
      <w:pPr>
        <w:jc w:val="both"/>
        <w:rPr>
          <w:sz w:val="22"/>
          <w:szCs w:val="22"/>
        </w:rPr>
      </w:pPr>
    </w:p>
    <w:p w14:paraId="3605C155" w14:textId="655856B5" w:rsidR="008D4411" w:rsidRPr="00955779" w:rsidRDefault="00955779" w:rsidP="00955779">
      <w:pPr>
        <w:jc w:val="both"/>
        <w:rPr>
          <w:sz w:val="22"/>
          <w:szCs w:val="22"/>
        </w:rPr>
      </w:pPr>
      <w:proofErr w:type="spellStart"/>
      <w:proofErr w:type="gramStart"/>
      <w:r w:rsidRPr="00955779">
        <w:rPr>
          <w:sz w:val="22"/>
          <w:szCs w:val="22"/>
        </w:rPr>
        <w:t>grid.arrange</w:t>
      </w:r>
      <w:proofErr w:type="spellEnd"/>
      <w:proofErr w:type="gramEnd"/>
      <w:r w:rsidRPr="00955779">
        <w:rPr>
          <w:sz w:val="22"/>
          <w:szCs w:val="22"/>
        </w:rPr>
        <w:t xml:space="preserve">(plot1, plot2, plot3, </w:t>
      </w:r>
      <w:proofErr w:type="spellStart"/>
      <w:r w:rsidRPr="00955779">
        <w:rPr>
          <w:sz w:val="22"/>
          <w:szCs w:val="22"/>
        </w:rPr>
        <w:t>layout_matrix</w:t>
      </w:r>
      <w:proofErr w:type="spellEnd"/>
      <w:r w:rsidRPr="00955779">
        <w:rPr>
          <w:sz w:val="22"/>
          <w:szCs w:val="22"/>
        </w:rPr>
        <w:t xml:space="preserve"> = </w:t>
      </w:r>
      <w:proofErr w:type="spellStart"/>
      <w:r w:rsidRPr="00955779">
        <w:rPr>
          <w:sz w:val="22"/>
          <w:szCs w:val="22"/>
        </w:rPr>
        <w:t>layout_matrix</w:t>
      </w:r>
      <w:proofErr w:type="spellEnd"/>
      <w:r w:rsidRPr="00955779">
        <w:rPr>
          <w:sz w:val="22"/>
          <w:szCs w:val="22"/>
        </w:rPr>
        <w:t>)</w:t>
      </w:r>
    </w:p>
    <w:p w14:paraId="15D6A050" w14:textId="77777777" w:rsidR="008D4411" w:rsidRPr="00955779" w:rsidRDefault="008D4411" w:rsidP="008D4411">
      <w:pPr>
        <w:jc w:val="both"/>
        <w:rPr>
          <w:sz w:val="22"/>
          <w:szCs w:val="22"/>
        </w:rPr>
      </w:pPr>
    </w:p>
    <w:p w14:paraId="6A3959AD" w14:textId="77777777" w:rsidR="008D4411" w:rsidRPr="008D4411" w:rsidRDefault="008D4411" w:rsidP="008D4411">
      <w:pPr>
        <w:jc w:val="both"/>
        <w:rPr>
          <w:sz w:val="22"/>
          <w:szCs w:val="22"/>
          <w:lang w:val="es-PE"/>
        </w:rPr>
      </w:pPr>
      <w:proofErr w:type="spellStart"/>
      <w:r w:rsidRPr="008D4411">
        <w:rPr>
          <w:sz w:val="22"/>
          <w:szCs w:val="22"/>
          <w:lang w:val="es-PE"/>
        </w:rPr>
        <w:t>lambda_hp</w:t>
      </w:r>
      <w:proofErr w:type="spellEnd"/>
      <w:r w:rsidRPr="008D4411">
        <w:rPr>
          <w:sz w:val="22"/>
          <w:szCs w:val="22"/>
          <w:lang w:val="es-PE"/>
        </w:rPr>
        <w:t xml:space="preserve"> &lt;- 1600 </w:t>
      </w:r>
    </w:p>
    <w:p w14:paraId="35322B59" w14:textId="77777777" w:rsidR="008D4411" w:rsidRPr="00F30D30" w:rsidRDefault="008D4411" w:rsidP="008D4411">
      <w:pPr>
        <w:jc w:val="both"/>
        <w:rPr>
          <w:sz w:val="22"/>
          <w:szCs w:val="22"/>
        </w:rPr>
      </w:pPr>
      <w:proofErr w:type="spellStart"/>
      <w:r w:rsidRPr="00F30D30">
        <w:rPr>
          <w:sz w:val="22"/>
          <w:szCs w:val="22"/>
        </w:rPr>
        <w:t>data_hp</w:t>
      </w:r>
      <w:proofErr w:type="spellEnd"/>
      <w:r w:rsidRPr="00F30D30">
        <w:rPr>
          <w:sz w:val="22"/>
          <w:szCs w:val="22"/>
        </w:rPr>
        <w:t xml:space="preserve"> &lt;- </w:t>
      </w:r>
      <w:proofErr w:type="spellStart"/>
      <w:proofErr w:type="gramStart"/>
      <w:r w:rsidRPr="00F30D30">
        <w:rPr>
          <w:sz w:val="22"/>
          <w:szCs w:val="22"/>
        </w:rPr>
        <w:t>hpfilter</w:t>
      </w:r>
      <w:proofErr w:type="spellEnd"/>
      <w:r w:rsidRPr="00F30D30">
        <w:rPr>
          <w:sz w:val="22"/>
          <w:szCs w:val="22"/>
        </w:rPr>
        <w:t>(</w:t>
      </w:r>
      <w:proofErr w:type="spellStart"/>
      <w:proofErr w:type="gramEnd"/>
      <w:r w:rsidRPr="00F30D30">
        <w:rPr>
          <w:sz w:val="22"/>
          <w:szCs w:val="22"/>
        </w:rPr>
        <w:t>Yt</w:t>
      </w:r>
      <w:proofErr w:type="spellEnd"/>
      <w:r w:rsidRPr="00F30D30">
        <w:rPr>
          <w:sz w:val="22"/>
          <w:szCs w:val="22"/>
        </w:rPr>
        <w:t xml:space="preserve">, type="lambda", </w:t>
      </w:r>
      <w:proofErr w:type="spellStart"/>
      <w:r w:rsidRPr="00F30D30">
        <w:rPr>
          <w:sz w:val="22"/>
          <w:szCs w:val="22"/>
        </w:rPr>
        <w:t>freq</w:t>
      </w:r>
      <w:proofErr w:type="spellEnd"/>
      <w:r w:rsidRPr="00F30D30">
        <w:rPr>
          <w:sz w:val="22"/>
          <w:szCs w:val="22"/>
        </w:rPr>
        <w:t>=</w:t>
      </w:r>
      <w:proofErr w:type="spellStart"/>
      <w:r w:rsidRPr="00F30D30">
        <w:rPr>
          <w:sz w:val="22"/>
          <w:szCs w:val="22"/>
        </w:rPr>
        <w:t>lambda_hp</w:t>
      </w:r>
      <w:proofErr w:type="spellEnd"/>
      <w:r w:rsidRPr="00F30D30">
        <w:rPr>
          <w:sz w:val="22"/>
          <w:szCs w:val="22"/>
        </w:rPr>
        <w:t>)</w:t>
      </w:r>
    </w:p>
    <w:p w14:paraId="60B5C594" w14:textId="77777777" w:rsidR="008D4411" w:rsidRPr="008D4411" w:rsidRDefault="008D4411" w:rsidP="008D4411">
      <w:pPr>
        <w:jc w:val="both"/>
        <w:rPr>
          <w:sz w:val="22"/>
          <w:szCs w:val="22"/>
          <w:lang w:val="es-PE"/>
        </w:rPr>
      </w:pPr>
      <w:proofErr w:type="spellStart"/>
      <w:r w:rsidRPr="008D4411">
        <w:rPr>
          <w:sz w:val="22"/>
          <w:szCs w:val="22"/>
          <w:lang w:val="es-PE"/>
        </w:rPr>
        <w:t>plot</w:t>
      </w:r>
      <w:proofErr w:type="spellEnd"/>
      <w:r w:rsidRPr="008D4411">
        <w:rPr>
          <w:sz w:val="22"/>
          <w:szCs w:val="22"/>
          <w:lang w:val="es-PE"/>
        </w:rPr>
        <w:t>(</w:t>
      </w:r>
      <w:proofErr w:type="spellStart"/>
      <w:r w:rsidRPr="008D4411">
        <w:rPr>
          <w:sz w:val="22"/>
          <w:szCs w:val="22"/>
          <w:lang w:val="es-PE"/>
        </w:rPr>
        <w:t>data_hp</w:t>
      </w:r>
      <w:proofErr w:type="spellEnd"/>
      <w:r w:rsidRPr="008D4411">
        <w:rPr>
          <w:sz w:val="22"/>
          <w:szCs w:val="22"/>
          <w:lang w:val="es-PE"/>
        </w:rPr>
        <w:t>)</w:t>
      </w:r>
    </w:p>
    <w:p w14:paraId="4926C06A" w14:textId="77777777" w:rsidR="008D4411" w:rsidRPr="008D4411" w:rsidRDefault="008D4411" w:rsidP="008D4411">
      <w:pPr>
        <w:jc w:val="both"/>
        <w:rPr>
          <w:sz w:val="22"/>
          <w:szCs w:val="22"/>
          <w:lang w:val="es-PE"/>
        </w:rPr>
      </w:pPr>
    </w:p>
    <w:p w14:paraId="2DFF13C4" w14:textId="77777777" w:rsidR="008D4411" w:rsidRPr="008D4411" w:rsidRDefault="008D4411" w:rsidP="008D4411">
      <w:pPr>
        <w:jc w:val="both"/>
        <w:rPr>
          <w:sz w:val="22"/>
          <w:szCs w:val="22"/>
          <w:lang w:val="es-PE"/>
        </w:rPr>
      </w:pPr>
      <w:proofErr w:type="spellStart"/>
      <w:proofErr w:type="gramStart"/>
      <w:r w:rsidRPr="008D4411">
        <w:rPr>
          <w:sz w:val="22"/>
          <w:szCs w:val="22"/>
          <w:lang w:val="es-PE"/>
        </w:rPr>
        <w:t>boxplot</w:t>
      </w:r>
      <w:proofErr w:type="spellEnd"/>
      <w:r w:rsidRPr="008D4411">
        <w:rPr>
          <w:sz w:val="22"/>
          <w:szCs w:val="22"/>
          <w:lang w:val="es-PE"/>
        </w:rPr>
        <w:t>(</w:t>
      </w:r>
      <w:proofErr w:type="spellStart"/>
      <w:proofErr w:type="gramEnd"/>
      <w:r w:rsidRPr="008D4411">
        <w:rPr>
          <w:sz w:val="22"/>
          <w:szCs w:val="22"/>
          <w:lang w:val="es-PE"/>
        </w:rPr>
        <w:t>datos$PBI</w:t>
      </w:r>
      <w:proofErr w:type="spellEnd"/>
      <w:r w:rsidRPr="008D4411">
        <w:rPr>
          <w:sz w:val="22"/>
          <w:szCs w:val="22"/>
          <w:lang w:val="es-PE"/>
        </w:rPr>
        <w:t xml:space="preserve"> ~ </w:t>
      </w:r>
      <w:proofErr w:type="spellStart"/>
      <w:r w:rsidRPr="008D4411">
        <w:rPr>
          <w:sz w:val="22"/>
          <w:szCs w:val="22"/>
          <w:lang w:val="es-PE"/>
        </w:rPr>
        <w:t>datos$YEAR</w:t>
      </w:r>
      <w:proofErr w:type="spellEnd"/>
      <w:r w:rsidRPr="008D4411">
        <w:rPr>
          <w:sz w:val="22"/>
          <w:szCs w:val="22"/>
          <w:lang w:val="es-PE"/>
        </w:rPr>
        <w:t xml:space="preserve">, </w:t>
      </w:r>
      <w:proofErr w:type="spellStart"/>
      <w:r w:rsidRPr="008D4411">
        <w:rPr>
          <w:sz w:val="22"/>
          <w:szCs w:val="22"/>
          <w:lang w:val="es-PE"/>
        </w:rPr>
        <w:t>xlab</w:t>
      </w:r>
      <w:proofErr w:type="spellEnd"/>
      <w:r w:rsidRPr="008D4411">
        <w:rPr>
          <w:sz w:val="22"/>
          <w:szCs w:val="22"/>
          <w:lang w:val="es-PE"/>
        </w:rPr>
        <w:t xml:space="preserve"> = "Año", </w:t>
      </w:r>
      <w:proofErr w:type="spellStart"/>
      <w:r w:rsidRPr="008D4411">
        <w:rPr>
          <w:sz w:val="22"/>
          <w:szCs w:val="22"/>
          <w:lang w:val="es-PE"/>
        </w:rPr>
        <w:t>ylab</w:t>
      </w:r>
      <w:proofErr w:type="spellEnd"/>
      <w:r w:rsidRPr="008D4411">
        <w:rPr>
          <w:sz w:val="22"/>
          <w:szCs w:val="22"/>
          <w:lang w:val="es-PE"/>
        </w:rPr>
        <w:t>="</w:t>
      </w:r>
      <w:proofErr w:type="spellStart"/>
      <w:r w:rsidRPr="008D4411">
        <w:rPr>
          <w:sz w:val="22"/>
          <w:szCs w:val="22"/>
          <w:lang w:val="es-PE"/>
        </w:rPr>
        <w:t>Yt</w:t>
      </w:r>
      <w:proofErr w:type="spellEnd"/>
      <w:r w:rsidRPr="008D4411">
        <w:rPr>
          <w:sz w:val="22"/>
          <w:szCs w:val="22"/>
          <w:lang w:val="es-PE"/>
        </w:rPr>
        <w:t>")</w:t>
      </w:r>
    </w:p>
    <w:p w14:paraId="2DA61A59" w14:textId="77777777" w:rsidR="008D4411" w:rsidRPr="008D4411" w:rsidRDefault="008D4411" w:rsidP="008D4411">
      <w:pPr>
        <w:jc w:val="both"/>
        <w:rPr>
          <w:sz w:val="22"/>
          <w:szCs w:val="22"/>
          <w:lang w:val="es-PE"/>
        </w:rPr>
      </w:pPr>
    </w:p>
    <w:p w14:paraId="584DA17F" w14:textId="77777777" w:rsidR="008D4411" w:rsidRPr="008D4411" w:rsidRDefault="008D4411" w:rsidP="008D4411">
      <w:pPr>
        <w:jc w:val="both"/>
        <w:rPr>
          <w:sz w:val="22"/>
          <w:szCs w:val="22"/>
          <w:lang w:val="es-PE"/>
        </w:rPr>
      </w:pPr>
      <w:r w:rsidRPr="008D4411">
        <w:rPr>
          <w:sz w:val="22"/>
          <w:szCs w:val="22"/>
          <w:lang w:val="es-PE"/>
        </w:rPr>
        <w:t xml:space="preserve">b &lt;- </w:t>
      </w:r>
      <w:proofErr w:type="gramStart"/>
      <w:r w:rsidRPr="008D4411">
        <w:rPr>
          <w:sz w:val="22"/>
          <w:szCs w:val="22"/>
          <w:lang w:val="es-PE"/>
        </w:rPr>
        <w:t>BoxCox.ar(</w:t>
      </w:r>
      <w:proofErr w:type="spellStart"/>
      <w:proofErr w:type="gramEnd"/>
      <w:r w:rsidRPr="008D4411">
        <w:rPr>
          <w:sz w:val="22"/>
          <w:szCs w:val="22"/>
          <w:lang w:val="es-PE"/>
        </w:rPr>
        <w:t>Yt</w:t>
      </w:r>
      <w:proofErr w:type="spellEnd"/>
      <w:r w:rsidRPr="008D4411">
        <w:rPr>
          <w:sz w:val="22"/>
          <w:szCs w:val="22"/>
          <w:lang w:val="es-PE"/>
        </w:rPr>
        <w:t>)</w:t>
      </w:r>
    </w:p>
    <w:p w14:paraId="353964D2" w14:textId="77777777" w:rsidR="008D4411" w:rsidRPr="008D4411" w:rsidRDefault="008D4411" w:rsidP="008D4411">
      <w:pPr>
        <w:jc w:val="both"/>
        <w:rPr>
          <w:sz w:val="22"/>
          <w:szCs w:val="22"/>
          <w:lang w:val="es-PE"/>
        </w:rPr>
      </w:pPr>
      <w:r w:rsidRPr="008D4411">
        <w:rPr>
          <w:sz w:val="22"/>
          <w:szCs w:val="22"/>
          <w:lang w:val="es-PE"/>
        </w:rPr>
        <w:t xml:space="preserve">lambda &lt;- </w:t>
      </w:r>
      <w:proofErr w:type="spellStart"/>
      <w:r w:rsidRPr="008D4411">
        <w:rPr>
          <w:sz w:val="22"/>
          <w:szCs w:val="22"/>
          <w:lang w:val="es-PE"/>
        </w:rPr>
        <w:t>b$mle</w:t>
      </w:r>
      <w:proofErr w:type="spellEnd"/>
    </w:p>
    <w:p w14:paraId="75DDA467" w14:textId="77777777" w:rsidR="008D4411" w:rsidRPr="008D4411" w:rsidRDefault="008D4411" w:rsidP="008D4411">
      <w:pPr>
        <w:jc w:val="both"/>
        <w:rPr>
          <w:sz w:val="22"/>
          <w:szCs w:val="22"/>
        </w:rPr>
      </w:pPr>
      <w:r w:rsidRPr="008D4411">
        <w:rPr>
          <w:sz w:val="22"/>
          <w:szCs w:val="22"/>
        </w:rPr>
        <w:t>round(lambda,2)</w:t>
      </w:r>
    </w:p>
    <w:p w14:paraId="52F8F4A2" w14:textId="77777777" w:rsidR="008D4411" w:rsidRPr="008D4411" w:rsidRDefault="008D4411" w:rsidP="008D4411">
      <w:pPr>
        <w:jc w:val="both"/>
        <w:rPr>
          <w:sz w:val="22"/>
          <w:szCs w:val="22"/>
        </w:rPr>
      </w:pPr>
      <w:proofErr w:type="spellStart"/>
      <w:r w:rsidRPr="008D4411">
        <w:rPr>
          <w:sz w:val="22"/>
          <w:szCs w:val="22"/>
        </w:rPr>
        <w:t>Zt</w:t>
      </w:r>
      <w:proofErr w:type="spellEnd"/>
      <w:r w:rsidRPr="008D4411">
        <w:rPr>
          <w:sz w:val="22"/>
          <w:szCs w:val="22"/>
        </w:rPr>
        <w:t xml:space="preserve"> = Yt^2</w:t>
      </w:r>
    </w:p>
    <w:p w14:paraId="33CDD660" w14:textId="77777777" w:rsidR="008D4411" w:rsidRPr="00F30D30" w:rsidRDefault="008D4411" w:rsidP="008D4411">
      <w:pPr>
        <w:jc w:val="both"/>
        <w:rPr>
          <w:sz w:val="22"/>
          <w:szCs w:val="22"/>
          <w:lang w:val="es-PE"/>
        </w:rPr>
      </w:pPr>
      <w:proofErr w:type="gramStart"/>
      <w:r w:rsidRPr="00F30D30">
        <w:rPr>
          <w:sz w:val="22"/>
          <w:szCs w:val="22"/>
          <w:lang w:val="es-PE"/>
        </w:rPr>
        <w:t>par(</w:t>
      </w:r>
      <w:proofErr w:type="spellStart"/>
      <w:proofErr w:type="gramEnd"/>
      <w:r w:rsidRPr="00F30D30">
        <w:rPr>
          <w:sz w:val="22"/>
          <w:szCs w:val="22"/>
          <w:lang w:val="es-PE"/>
        </w:rPr>
        <w:t>mfrow</w:t>
      </w:r>
      <w:proofErr w:type="spellEnd"/>
      <w:r w:rsidRPr="00F30D30">
        <w:rPr>
          <w:sz w:val="22"/>
          <w:szCs w:val="22"/>
          <w:lang w:val="es-PE"/>
        </w:rPr>
        <w:t xml:space="preserve"> = c(1,2))</w:t>
      </w:r>
    </w:p>
    <w:p w14:paraId="7AA5ED73" w14:textId="77777777" w:rsidR="008D4411" w:rsidRPr="008D4411" w:rsidRDefault="008D4411" w:rsidP="008D4411">
      <w:pPr>
        <w:jc w:val="both"/>
        <w:rPr>
          <w:sz w:val="22"/>
          <w:szCs w:val="22"/>
          <w:lang w:val="es-PE"/>
        </w:rPr>
      </w:pPr>
      <w:proofErr w:type="spellStart"/>
      <w:proofErr w:type="gramStart"/>
      <w:r w:rsidRPr="008D4411">
        <w:rPr>
          <w:sz w:val="22"/>
          <w:szCs w:val="22"/>
          <w:lang w:val="es-PE"/>
        </w:rPr>
        <w:t>plot</w:t>
      </w:r>
      <w:proofErr w:type="spellEnd"/>
      <w:r w:rsidRPr="008D4411">
        <w:rPr>
          <w:sz w:val="22"/>
          <w:szCs w:val="22"/>
          <w:lang w:val="es-PE"/>
        </w:rPr>
        <w:t>(</w:t>
      </w:r>
      <w:proofErr w:type="spellStart"/>
      <w:proofErr w:type="gramEnd"/>
      <w:r w:rsidRPr="008D4411">
        <w:rPr>
          <w:sz w:val="22"/>
          <w:szCs w:val="22"/>
          <w:lang w:val="es-PE"/>
        </w:rPr>
        <w:t>Yt</w:t>
      </w:r>
      <w:proofErr w:type="spellEnd"/>
      <w:r w:rsidRPr="008D4411">
        <w:rPr>
          <w:sz w:val="22"/>
          <w:szCs w:val="22"/>
          <w:lang w:val="es-PE"/>
        </w:rPr>
        <w:t xml:space="preserve">, </w:t>
      </w:r>
      <w:proofErr w:type="spellStart"/>
      <w:r w:rsidRPr="008D4411">
        <w:rPr>
          <w:sz w:val="22"/>
          <w:szCs w:val="22"/>
          <w:lang w:val="es-PE"/>
        </w:rPr>
        <w:t>xlab</w:t>
      </w:r>
      <w:proofErr w:type="spellEnd"/>
      <w:r w:rsidRPr="008D4411">
        <w:rPr>
          <w:sz w:val="22"/>
          <w:szCs w:val="22"/>
          <w:lang w:val="es-PE"/>
        </w:rPr>
        <w:t xml:space="preserve"> = "Años", </w:t>
      </w:r>
      <w:proofErr w:type="spellStart"/>
      <w:r w:rsidRPr="008D4411">
        <w:rPr>
          <w:sz w:val="22"/>
          <w:szCs w:val="22"/>
          <w:lang w:val="es-PE"/>
        </w:rPr>
        <w:t>ylab</w:t>
      </w:r>
      <w:proofErr w:type="spellEnd"/>
      <w:r w:rsidRPr="008D4411">
        <w:rPr>
          <w:sz w:val="22"/>
          <w:szCs w:val="22"/>
          <w:lang w:val="es-PE"/>
        </w:rPr>
        <w:t xml:space="preserve"> ="PBI" )</w:t>
      </w:r>
    </w:p>
    <w:p w14:paraId="4A93470B" w14:textId="77777777" w:rsidR="008D4411" w:rsidRPr="008D4411" w:rsidRDefault="008D4411" w:rsidP="008D4411">
      <w:pPr>
        <w:jc w:val="both"/>
        <w:rPr>
          <w:sz w:val="22"/>
          <w:szCs w:val="22"/>
          <w:lang w:val="es-PE"/>
        </w:rPr>
      </w:pPr>
      <w:proofErr w:type="spellStart"/>
      <w:proofErr w:type="gramStart"/>
      <w:r w:rsidRPr="008D4411">
        <w:rPr>
          <w:sz w:val="22"/>
          <w:szCs w:val="22"/>
          <w:lang w:val="es-PE"/>
        </w:rPr>
        <w:t>plot</w:t>
      </w:r>
      <w:proofErr w:type="spellEnd"/>
      <w:r w:rsidRPr="008D4411">
        <w:rPr>
          <w:sz w:val="22"/>
          <w:szCs w:val="22"/>
          <w:lang w:val="es-PE"/>
        </w:rPr>
        <w:t>(</w:t>
      </w:r>
      <w:proofErr w:type="spellStart"/>
      <w:proofErr w:type="gramEnd"/>
      <w:r w:rsidRPr="008D4411">
        <w:rPr>
          <w:sz w:val="22"/>
          <w:szCs w:val="22"/>
          <w:lang w:val="es-PE"/>
        </w:rPr>
        <w:t>Zt</w:t>
      </w:r>
      <w:proofErr w:type="spellEnd"/>
      <w:r w:rsidRPr="008D4411">
        <w:rPr>
          <w:sz w:val="22"/>
          <w:szCs w:val="22"/>
          <w:lang w:val="es-PE"/>
        </w:rPr>
        <w:t xml:space="preserve">, </w:t>
      </w:r>
      <w:proofErr w:type="spellStart"/>
      <w:r w:rsidRPr="008D4411">
        <w:rPr>
          <w:sz w:val="22"/>
          <w:szCs w:val="22"/>
          <w:lang w:val="es-PE"/>
        </w:rPr>
        <w:t>xlab</w:t>
      </w:r>
      <w:proofErr w:type="spellEnd"/>
      <w:r w:rsidRPr="008D4411">
        <w:rPr>
          <w:sz w:val="22"/>
          <w:szCs w:val="22"/>
          <w:lang w:val="es-PE"/>
        </w:rPr>
        <w:t xml:space="preserve"> = "Años", </w:t>
      </w:r>
      <w:proofErr w:type="spellStart"/>
      <w:r w:rsidRPr="008D4411">
        <w:rPr>
          <w:sz w:val="22"/>
          <w:szCs w:val="22"/>
          <w:lang w:val="es-PE"/>
        </w:rPr>
        <w:t>ylab</w:t>
      </w:r>
      <w:proofErr w:type="spellEnd"/>
      <w:r w:rsidRPr="008D4411">
        <w:rPr>
          <w:sz w:val="22"/>
          <w:szCs w:val="22"/>
          <w:lang w:val="es-PE"/>
        </w:rPr>
        <w:t xml:space="preserve"> ="PBI^2" ) </w:t>
      </w:r>
    </w:p>
    <w:p w14:paraId="0F194AFD" w14:textId="77777777" w:rsidR="008D4411" w:rsidRPr="008D4411" w:rsidRDefault="008D4411" w:rsidP="008D4411">
      <w:pPr>
        <w:jc w:val="both"/>
        <w:rPr>
          <w:sz w:val="22"/>
          <w:szCs w:val="22"/>
          <w:lang w:val="es-PE"/>
        </w:rPr>
      </w:pPr>
      <w:r w:rsidRPr="008D4411">
        <w:rPr>
          <w:sz w:val="22"/>
          <w:szCs w:val="22"/>
          <w:lang w:val="es-PE"/>
        </w:rPr>
        <w:t>```</w:t>
      </w:r>
    </w:p>
    <w:p w14:paraId="2C3AB4CF" w14:textId="77777777" w:rsidR="008D4411" w:rsidRPr="008D4411" w:rsidRDefault="008D4411" w:rsidP="008D4411">
      <w:pPr>
        <w:jc w:val="both"/>
        <w:rPr>
          <w:sz w:val="22"/>
          <w:szCs w:val="22"/>
        </w:rPr>
      </w:pPr>
      <w:proofErr w:type="spellStart"/>
      <w:r w:rsidRPr="008D4411">
        <w:rPr>
          <w:sz w:val="22"/>
          <w:szCs w:val="22"/>
        </w:rPr>
        <w:t>data_adf</w:t>
      </w:r>
      <w:proofErr w:type="spellEnd"/>
      <w:r w:rsidRPr="008D4411">
        <w:rPr>
          <w:sz w:val="22"/>
          <w:szCs w:val="22"/>
        </w:rPr>
        <w:t xml:space="preserve"> &lt;- </w:t>
      </w:r>
      <w:proofErr w:type="spellStart"/>
      <w:r w:rsidRPr="008D4411">
        <w:rPr>
          <w:sz w:val="22"/>
          <w:szCs w:val="22"/>
        </w:rPr>
        <w:t>ur.</w:t>
      </w:r>
      <w:proofErr w:type="gramStart"/>
      <w:r w:rsidRPr="008D4411">
        <w:rPr>
          <w:sz w:val="22"/>
          <w:szCs w:val="22"/>
        </w:rPr>
        <w:t>df</w:t>
      </w:r>
      <w:proofErr w:type="spellEnd"/>
      <w:r w:rsidRPr="008D4411">
        <w:rPr>
          <w:sz w:val="22"/>
          <w:szCs w:val="22"/>
        </w:rPr>
        <w:t>(</w:t>
      </w:r>
      <w:proofErr w:type="spellStart"/>
      <w:proofErr w:type="gramEnd"/>
      <w:r w:rsidRPr="008D4411">
        <w:rPr>
          <w:sz w:val="22"/>
          <w:szCs w:val="22"/>
        </w:rPr>
        <w:t>Yt</w:t>
      </w:r>
      <w:proofErr w:type="spellEnd"/>
      <w:r w:rsidRPr="008D4411">
        <w:rPr>
          <w:sz w:val="22"/>
          <w:szCs w:val="22"/>
        </w:rPr>
        <w:t>, lags = 1)</w:t>
      </w:r>
    </w:p>
    <w:p w14:paraId="6337309B" w14:textId="77777777" w:rsidR="008D4411" w:rsidRPr="008D4411" w:rsidRDefault="008D4411" w:rsidP="008D4411">
      <w:pPr>
        <w:jc w:val="both"/>
        <w:rPr>
          <w:sz w:val="22"/>
          <w:szCs w:val="22"/>
        </w:rPr>
      </w:pPr>
      <w:r w:rsidRPr="008D4411">
        <w:rPr>
          <w:sz w:val="22"/>
          <w:szCs w:val="22"/>
        </w:rPr>
        <w:t>summary(</w:t>
      </w:r>
      <w:proofErr w:type="spellStart"/>
      <w:r w:rsidRPr="008D4411">
        <w:rPr>
          <w:sz w:val="22"/>
          <w:szCs w:val="22"/>
        </w:rPr>
        <w:t>data_adf</w:t>
      </w:r>
      <w:proofErr w:type="spellEnd"/>
      <w:r w:rsidRPr="008D4411">
        <w:rPr>
          <w:sz w:val="22"/>
          <w:szCs w:val="22"/>
        </w:rPr>
        <w:t>)</w:t>
      </w:r>
    </w:p>
    <w:p w14:paraId="5750881E" w14:textId="77777777" w:rsidR="008D4411" w:rsidRPr="008D4411" w:rsidRDefault="008D4411" w:rsidP="008D4411">
      <w:pPr>
        <w:jc w:val="both"/>
        <w:rPr>
          <w:sz w:val="22"/>
          <w:szCs w:val="22"/>
        </w:rPr>
      </w:pPr>
    </w:p>
    <w:p w14:paraId="4782D09F" w14:textId="77777777" w:rsidR="008D4411" w:rsidRPr="008D4411" w:rsidRDefault="008D4411" w:rsidP="008D4411">
      <w:pPr>
        <w:jc w:val="both"/>
        <w:rPr>
          <w:sz w:val="22"/>
          <w:szCs w:val="22"/>
        </w:rPr>
      </w:pPr>
      <w:proofErr w:type="gramStart"/>
      <w:r w:rsidRPr="008D4411">
        <w:rPr>
          <w:sz w:val="22"/>
          <w:szCs w:val="22"/>
        </w:rPr>
        <w:t>par(</w:t>
      </w:r>
      <w:proofErr w:type="spellStart"/>
      <w:proofErr w:type="gramEnd"/>
      <w:r w:rsidRPr="008D4411">
        <w:rPr>
          <w:sz w:val="22"/>
          <w:szCs w:val="22"/>
        </w:rPr>
        <w:t>mfrow</w:t>
      </w:r>
      <w:proofErr w:type="spellEnd"/>
      <w:r w:rsidRPr="008D4411">
        <w:rPr>
          <w:sz w:val="22"/>
          <w:szCs w:val="22"/>
        </w:rPr>
        <w:t xml:space="preserve"> = c(1,2))</w:t>
      </w:r>
    </w:p>
    <w:p w14:paraId="008A48EB" w14:textId="77777777" w:rsidR="008D4411" w:rsidRPr="008D4411" w:rsidRDefault="008D4411" w:rsidP="008D4411">
      <w:pPr>
        <w:jc w:val="both"/>
        <w:rPr>
          <w:sz w:val="22"/>
          <w:szCs w:val="22"/>
        </w:rPr>
      </w:pPr>
      <w:r w:rsidRPr="008D4411">
        <w:rPr>
          <w:sz w:val="22"/>
          <w:szCs w:val="22"/>
        </w:rPr>
        <w:t xml:space="preserve">FAS &lt;- </w:t>
      </w:r>
      <w:proofErr w:type="spellStart"/>
      <w:proofErr w:type="gramStart"/>
      <w:r w:rsidRPr="008D4411">
        <w:rPr>
          <w:sz w:val="22"/>
          <w:szCs w:val="22"/>
        </w:rPr>
        <w:t>acf</w:t>
      </w:r>
      <w:proofErr w:type="spellEnd"/>
      <w:r w:rsidRPr="008D4411">
        <w:rPr>
          <w:sz w:val="22"/>
          <w:szCs w:val="22"/>
        </w:rPr>
        <w:t>(</w:t>
      </w:r>
      <w:proofErr w:type="spellStart"/>
      <w:proofErr w:type="gramEnd"/>
      <w:r w:rsidRPr="008D4411">
        <w:rPr>
          <w:sz w:val="22"/>
          <w:szCs w:val="22"/>
        </w:rPr>
        <w:t>Yt,lag.max</w:t>
      </w:r>
      <w:proofErr w:type="spellEnd"/>
      <w:r w:rsidRPr="008D4411">
        <w:rPr>
          <w:sz w:val="22"/>
          <w:szCs w:val="22"/>
        </w:rPr>
        <w:t xml:space="preserve"> = 25, main = "FAS") </w:t>
      </w:r>
    </w:p>
    <w:p w14:paraId="541C1B17" w14:textId="77777777" w:rsidR="008D4411" w:rsidRPr="008D4411" w:rsidRDefault="008D4411" w:rsidP="008D4411">
      <w:pPr>
        <w:jc w:val="both"/>
        <w:rPr>
          <w:sz w:val="22"/>
          <w:szCs w:val="22"/>
        </w:rPr>
      </w:pPr>
      <w:r w:rsidRPr="008D4411">
        <w:rPr>
          <w:sz w:val="22"/>
          <w:szCs w:val="22"/>
        </w:rPr>
        <w:t xml:space="preserve">FAP &lt;- </w:t>
      </w:r>
      <w:proofErr w:type="spellStart"/>
      <w:proofErr w:type="gramStart"/>
      <w:r w:rsidRPr="008D4411">
        <w:rPr>
          <w:sz w:val="22"/>
          <w:szCs w:val="22"/>
        </w:rPr>
        <w:t>pacf</w:t>
      </w:r>
      <w:proofErr w:type="spellEnd"/>
      <w:r w:rsidRPr="008D4411">
        <w:rPr>
          <w:sz w:val="22"/>
          <w:szCs w:val="22"/>
        </w:rPr>
        <w:t>(</w:t>
      </w:r>
      <w:proofErr w:type="spellStart"/>
      <w:proofErr w:type="gramEnd"/>
      <w:r w:rsidRPr="008D4411">
        <w:rPr>
          <w:sz w:val="22"/>
          <w:szCs w:val="22"/>
        </w:rPr>
        <w:t>Yt</w:t>
      </w:r>
      <w:proofErr w:type="spellEnd"/>
      <w:r w:rsidRPr="008D4411">
        <w:rPr>
          <w:sz w:val="22"/>
          <w:szCs w:val="22"/>
        </w:rPr>
        <w:t xml:space="preserve">, </w:t>
      </w:r>
      <w:proofErr w:type="spellStart"/>
      <w:r w:rsidRPr="008D4411">
        <w:rPr>
          <w:sz w:val="22"/>
          <w:szCs w:val="22"/>
        </w:rPr>
        <w:t>lag.max</w:t>
      </w:r>
      <w:proofErr w:type="spellEnd"/>
      <w:r w:rsidRPr="008D4411">
        <w:rPr>
          <w:sz w:val="22"/>
          <w:szCs w:val="22"/>
        </w:rPr>
        <w:t xml:space="preserve"> = 25, main = "FAP") </w:t>
      </w:r>
    </w:p>
    <w:p w14:paraId="55481247" w14:textId="77777777" w:rsidR="008D4411" w:rsidRPr="008D4411" w:rsidRDefault="008D4411" w:rsidP="008D4411">
      <w:pPr>
        <w:jc w:val="both"/>
        <w:rPr>
          <w:sz w:val="22"/>
          <w:szCs w:val="22"/>
        </w:rPr>
      </w:pPr>
    </w:p>
    <w:p w14:paraId="77A6D4B7" w14:textId="77777777" w:rsidR="008D4411" w:rsidRPr="008D4411" w:rsidRDefault="008D4411" w:rsidP="008D4411">
      <w:pPr>
        <w:jc w:val="both"/>
        <w:rPr>
          <w:sz w:val="22"/>
          <w:szCs w:val="22"/>
        </w:rPr>
      </w:pPr>
      <w:proofErr w:type="spellStart"/>
      <w:r w:rsidRPr="008D4411">
        <w:rPr>
          <w:sz w:val="22"/>
          <w:szCs w:val="22"/>
        </w:rPr>
        <w:t>Yt_diff</w:t>
      </w:r>
      <w:proofErr w:type="spellEnd"/>
      <w:r w:rsidRPr="008D4411">
        <w:rPr>
          <w:sz w:val="22"/>
          <w:szCs w:val="22"/>
        </w:rPr>
        <w:t xml:space="preserve"> &lt;- </w:t>
      </w:r>
      <w:proofErr w:type="gramStart"/>
      <w:r w:rsidRPr="008D4411">
        <w:rPr>
          <w:sz w:val="22"/>
          <w:szCs w:val="22"/>
        </w:rPr>
        <w:t>diff(</w:t>
      </w:r>
      <w:proofErr w:type="spellStart"/>
      <w:proofErr w:type="gramEnd"/>
      <w:r w:rsidRPr="008D4411">
        <w:rPr>
          <w:sz w:val="22"/>
          <w:szCs w:val="22"/>
        </w:rPr>
        <w:t>Yt</w:t>
      </w:r>
      <w:proofErr w:type="spellEnd"/>
      <w:r w:rsidRPr="008D4411">
        <w:rPr>
          <w:sz w:val="22"/>
          <w:szCs w:val="22"/>
        </w:rPr>
        <w:t>)</w:t>
      </w:r>
    </w:p>
    <w:p w14:paraId="563B72A1" w14:textId="77777777" w:rsidR="008D4411" w:rsidRPr="008D4411" w:rsidRDefault="008D4411" w:rsidP="008D4411">
      <w:pPr>
        <w:jc w:val="both"/>
        <w:rPr>
          <w:sz w:val="22"/>
          <w:szCs w:val="22"/>
        </w:rPr>
      </w:pPr>
      <w:proofErr w:type="gramStart"/>
      <w:r w:rsidRPr="008D4411">
        <w:rPr>
          <w:sz w:val="22"/>
          <w:szCs w:val="22"/>
        </w:rPr>
        <w:t>plot(</w:t>
      </w:r>
      <w:proofErr w:type="spellStart"/>
      <w:proofErr w:type="gramEnd"/>
      <w:r w:rsidRPr="008D4411">
        <w:rPr>
          <w:sz w:val="22"/>
          <w:szCs w:val="22"/>
        </w:rPr>
        <w:t>Yt_diff</w:t>
      </w:r>
      <w:proofErr w:type="spellEnd"/>
      <w:r w:rsidRPr="008D4411">
        <w:rPr>
          <w:sz w:val="22"/>
          <w:szCs w:val="22"/>
        </w:rPr>
        <w:t xml:space="preserve">, </w:t>
      </w:r>
      <w:proofErr w:type="spellStart"/>
      <w:r w:rsidRPr="008D4411">
        <w:rPr>
          <w:sz w:val="22"/>
          <w:szCs w:val="22"/>
        </w:rPr>
        <w:t>xlab</w:t>
      </w:r>
      <w:proofErr w:type="spellEnd"/>
      <w:r w:rsidRPr="008D4411">
        <w:rPr>
          <w:sz w:val="22"/>
          <w:szCs w:val="22"/>
        </w:rPr>
        <w:t xml:space="preserve"> = "Año", </w:t>
      </w:r>
      <w:proofErr w:type="spellStart"/>
      <w:r w:rsidRPr="008D4411">
        <w:rPr>
          <w:sz w:val="22"/>
          <w:szCs w:val="22"/>
        </w:rPr>
        <w:t>ylab</w:t>
      </w:r>
      <w:proofErr w:type="spellEnd"/>
      <w:r w:rsidRPr="008D4411">
        <w:rPr>
          <w:sz w:val="22"/>
          <w:szCs w:val="22"/>
        </w:rPr>
        <w:t xml:space="preserve"> ="</w:t>
      </w:r>
      <w:proofErr w:type="spellStart"/>
      <w:r w:rsidRPr="008D4411">
        <w:rPr>
          <w:sz w:val="22"/>
          <w:szCs w:val="22"/>
        </w:rPr>
        <w:t>Yt_diff</w:t>
      </w:r>
      <w:proofErr w:type="spellEnd"/>
      <w:r w:rsidRPr="008D4411">
        <w:rPr>
          <w:sz w:val="22"/>
          <w:szCs w:val="22"/>
        </w:rPr>
        <w:t xml:space="preserve">" ) </w:t>
      </w:r>
    </w:p>
    <w:p w14:paraId="41A977F5" w14:textId="77777777" w:rsidR="008D4411" w:rsidRPr="008D4411" w:rsidRDefault="008D4411" w:rsidP="008D4411">
      <w:pPr>
        <w:jc w:val="both"/>
        <w:rPr>
          <w:sz w:val="22"/>
          <w:szCs w:val="22"/>
        </w:rPr>
      </w:pPr>
    </w:p>
    <w:p w14:paraId="1D6BDA4E" w14:textId="77777777" w:rsidR="008D4411" w:rsidRPr="008D4411" w:rsidRDefault="008D4411" w:rsidP="008D4411">
      <w:pPr>
        <w:jc w:val="both"/>
        <w:rPr>
          <w:sz w:val="22"/>
          <w:szCs w:val="22"/>
        </w:rPr>
      </w:pPr>
      <w:proofErr w:type="spellStart"/>
      <w:r w:rsidRPr="008D4411">
        <w:rPr>
          <w:sz w:val="22"/>
          <w:szCs w:val="22"/>
        </w:rPr>
        <w:t>adf_Yt_diff</w:t>
      </w:r>
      <w:proofErr w:type="spellEnd"/>
      <w:r w:rsidRPr="008D4411">
        <w:rPr>
          <w:sz w:val="22"/>
          <w:szCs w:val="22"/>
        </w:rPr>
        <w:t xml:space="preserve"> &lt;- </w:t>
      </w:r>
      <w:proofErr w:type="spellStart"/>
      <w:r w:rsidRPr="008D4411">
        <w:rPr>
          <w:sz w:val="22"/>
          <w:szCs w:val="22"/>
        </w:rPr>
        <w:t>ur.</w:t>
      </w:r>
      <w:proofErr w:type="gramStart"/>
      <w:r w:rsidRPr="008D4411">
        <w:rPr>
          <w:sz w:val="22"/>
          <w:szCs w:val="22"/>
        </w:rPr>
        <w:t>df</w:t>
      </w:r>
      <w:proofErr w:type="spellEnd"/>
      <w:r w:rsidRPr="008D4411">
        <w:rPr>
          <w:sz w:val="22"/>
          <w:szCs w:val="22"/>
        </w:rPr>
        <w:t>(</w:t>
      </w:r>
      <w:proofErr w:type="spellStart"/>
      <w:proofErr w:type="gramEnd"/>
      <w:r w:rsidRPr="008D4411">
        <w:rPr>
          <w:sz w:val="22"/>
          <w:szCs w:val="22"/>
        </w:rPr>
        <w:t>Yt_diff</w:t>
      </w:r>
      <w:proofErr w:type="spellEnd"/>
      <w:r w:rsidRPr="008D4411">
        <w:rPr>
          <w:sz w:val="22"/>
          <w:szCs w:val="22"/>
        </w:rPr>
        <w:t>, lags = 1)</w:t>
      </w:r>
    </w:p>
    <w:p w14:paraId="4DA2B62E" w14:textId="77777777" w:rsidR="008D4411" w:rsidRPr="008D4411" w:rsidRDefault="008D4411" w:rsidP="008D4411">
      <w:pPr>
        <w:jc w:val="both"/>
        <w:rPr>
          <w:sz w:val="22"/>
          <w:szCs w:val="22"/>
        </w:rPr>
      </w:pPr>
      <w:r w:rsidRPr="008D4411">
        <w:rPr>
          <w:sz w:val="22"/>
          <w:szCs w:val="22"/>
        </w:rPr>
        <w:t>summary(</w:t>
      </w:r>
      <w:proofErr w:type="spellStart"/>
      <w:r w:rsidRPr="008D4411">
        <w:rPr>
          <w:sz w:val="22"/>
          <w:szCs w:val="22"/>
        </w:rPr>
        <w:t>adf_Yt_diff</w:t>
      </w:r>
      <w:proofErr w:type="spellEnd"/>
      <w:r w:rsidRPr="008D4411">
        <w:rPr>
          <w:sz w:val="22"/>
          <w:szCs w:val="22"/>
        </w:rPr>
        <w:t>)</w:t>
      </w:r>
    </w:p>
    <w:p w14:paraId="7633E65D" w14:textId="77777777" w:rsidR="008D4411" w:rsidRPr="008D4411" w:rsidRDefault="008D4411" w:rsidP="008D4411">
      <w:pPr>
        <w:jc w:val="both"/>
        <w:rPr>
          <w:sz w:val="22"/>
          <w:szCs w:val="22"/>
        </w:rPr>
      </w:pPr>
    </w:p>
    <w:p w14:paraId="40196DF4" w14:textId="77777777" w:rsidR="008D4411" w:rsidRPr="008D4411" w:rsidRDefault="008D4411" w:rsidP="008D4411">
      <w:pPr>
        <w:jc w:val="both"/>
        <w:rPr>
          <w:sz w:val="22"/>
          <w:szCs w:val="22"/>
        </w:rPr>
      </w:pPr>
      <w:proofErr w:type="gramStart"/>
      <w:r w:rsidRPr="008D4411">
        <w:rPr>
          <w:sz w:val="22"/>
          <w:szCs w:val="22"/>
        </w:rPr>
        <w:t>par(</w:t>
      </w:r>
      <w:proofErr w:type="spellStart"/>
      <w:proofErr w:type="gramEnd"/>
      <w:r w:rsidRPr="008D4411">
        <w:rPr>
          <w:sz w:val="22"/>
          <w:szCs w:val="22"/>
        </w:rPr>
        <w:t>mfrow</w:t>
      </w:r>
      <w:proofErr w:type="spellEnd"/>
      <w:r w:rsidRPr="008D4411">
        <w:rPr>
          <w:sz w:val="22"/>
          <w:szCs w:val="22"/>
        </w:rPr>
        <w:t xml:space="preserve"> = c(1,2))</w:t>
      </w:r>
    </w:p>
    <w:p w14:paraId="2A9C0056" w14:textId="77777777" w:rsidR="008D4411" w:rsidRPr="008D4411" w:rsidRDefault="008D4411" w:rsidP="008D4411">
      <w:pPr>
        <w:jc w:val="both"/>
        <w:rPr>
          <w:sz w:val="22"/>
          <w:szCs w:val="22"/>
        </w:rPr>
      </w:pPr>
      <w:proofErr w:type="spellStart"/>
      <w:r w:rsidRPr="008D4411">
        <w:rPr>
          <w:sz w:val="22"/>
          <w:szCs w:val="22"/>
        </w:rPr>
        <w:t>FAS_diff</w:t>
      </w:r>
      <w:proofErr w:type="spellEnd"/>
      <w:r w:rsidRPr="008D4411">
        <w:rPr>
          <w:sz w:val="22"/>
          <w:szCs w:val="22"/>
        </w:rPr>
        <w:t xml:space="preserve"> &lt;- </w:t>
      </w:r>
      <w:proofErr w:type="spellStart"/>
      <w:proofErr w:type="gramStart"/>
      <w:r w:rsidRPr="008D4411">
        <w:rPr>
          <w:sz w:val="22"/>
          <w:szCs w:val="22"/>
        </w:rPr>
        <w:t>acf</w:t>
      </w:r>
      <w:proofErr w:type="spellEnd"/>
      <w:r w:rsidRPr="008D4411">
        <w:rPr>
          <w:sz w:val="22"/>
          <w:szCs w:val="22"/>
        </w:rPr>
        <w:t>(</w:t>
      </w:r>
      <w:proofErr w:type="spellStart"/>
      <w:proofErr w:type="gramEnd"/>
      <w:r w:rsidRPr="008D4411">
        <w:rPr>
          <w:sz w:val="22"/>
          <w:szCs w:val="22"/>
        </w:rPr>
        <w:t>Yt_diff,lag.max</w:t>
      </w:r>
      <w:proofErr w:type="spellEnd"/>
      <w:r w:rsidRPr="008D4411">
        <w:rPr>
          <w:sz w:val="22"/>
          <w:szCs w:val="22"/>
        </w:rPr>
        <w:t xml:space="preserve"> = 25, main = "</w:t>
      </w:r>
      <w:proofErr w:type="spellStart"/>
      <w:r w:rsidRPr="008D4411">
        <w:rPr>
          <w:sz w:val="22"/>
          <w:szCs w:val="22"/>
        </w:rPr>
        <w:t>FAS_diff</w:t>
      </w:r>
      <w:proofErr w:type="spellEnd"/>
      <w:r w:rsidRPr="008D4411">
        <w:rPr>
          <w:sz w:val="22"/>
          <w:szCs w:val="22"/>
        </w:rPr>
        <w:t>")</w:t>
      </w:r>
    </w:p>
    <w:p w14:paraId="3DC59CCA" w14:textId="77777777" w:rsidR="008D4411" w:rsidRPr="008D4411" w:rsidRDefault="008D4411" w:rsidP="008D4411">
      <w:pPr>
        <w:jc w:val="both"/>
        <w:rPr>
          <w:sz w:val="22"/>
          <w:szCs w:val="22"/>
        </w:rPr>
      </w:pPr>
      <w:proofErr w:type="spellStart"/>
      <w:r w:rsidRPr="008D4411">
        <w:rPr>
          <w:sz w:val="22"/>
          <w:szCs w:val="22"/>
        </w:rPr>
        <w:t>FAP_diff</w:t>
      </w:r>
      <w:proofErr w:type="spellEnd"/>
      <w:r w:rsidRPr="008D4411">
        <w:rPr>
          <w:sz w:val="22"/>
          <w:szCs w:val="22"/>
        </w:rPr>
        <w:t xml:space="preserve"> &lt;- </w:t>
      </w:r>
      <w:proofErr w:type="spellStart"/>
      <w:proofErr w:type="gramStart"/>
      <w:r w:rsidRPr="008D4411">
        <w:rPr>
          <w:sz w:val="22"/>
          <w:szCs w:val="22"/>
        </w:rPr>
        <w:t>pacf</w:t>
      </w:r>
      <w:proofErr w:type="spellEnd"/>
      <w:r w:rsidRPr="008D4411">
        <w:rPr>
          <w:sz w:val="22"/>
          <w:szCs w:val="22"/>
        </w:rPr>
        <w:t>(</w:t>
      </w:r>
      <w:proofErr w:type="spellStart"/>
      <w:proofErr w:type="gramEnd"/>
      <w:r w:rsidRPr="008D4411">
        <w:rPr>
          <w:sz w:val="22"/>
          <w:szCs w:val="22"/>
        </w:rPr>
        <w:t>Yt_diff</w:t>
      </w:r>
      <w:proofErr w:type="spellEnd"/>
      <w:r w:rsidRPr="008D4411">
        <w:rPr>
          <w:sz w:val="22"/>
          <w:szCs w:val="22"/>
        </w:rPr>
        <w:t xml:space="preserve">, </w:t>
      </w:r>
      <w:proofErr w:type="spellStart"/>
      <w:r w:rsidRPr="008D4411">
        <w:rPr>
          <w:sz w:val="22"/>
          <w:szCs w:val="22"/>
        </w:rPr>
        <w:t>lag.max</w:t>
      </w:r>
      <w:proofErr w:type="spellEnd"/>
      <w:r w:rsidRPr="008D4411">
        <w:rPr>
          <w:sz w:val="22"/>
          <w:szCs w:val="22"/>
        </w:rPr>
        <w:t xml:space="preserve"> = 25, main = "</w:t>
      </w:r>
      <w:proofErr w:type="spellStart"/>
      <w:r w:rsidRPr="008D4411">
        <w:rPr>
          <w:sz w:val="22"/>
          <w:szCs w:val="22"/>
        </w:rPr>
        <w:t>FAP_diff</w:t>
      </w:r>
      <w:proofErr w:type="spellEnd"/>
      <w:r w:rsidRPr="008D4411">
        <w:rPr>
          <w:sz w:val="22"/>
          <w:szCs w:val="22"/>
        </w:rPr>
        <w:t>")</w:t>
      </w:r>
    </w:p>
    <w:p w14:paraId="3962C8C5" w14:textId="77777777" w:rsidR="008D4411" w:rsidRPr="00955779" w:rsidRDefault="008D4411" w:rsidP="008D4411">
      <w:pPr>
        <w:jc w:val="both"/>
        <w:rPr>
          <w:sz w:val="22"/>
          <w:szCs w:val="22"/>
        </w:rPr>
      </w:pPr>
      <w:r w:rsidRPr="00955779">
        <w:rPr>
          <w:sz w:val="22"/>
          <w:szCs w:val="22"/>
        </w:rPr>
        <w:lastRenderedPageBreak/>
        <w:t xml:space="preserve">adf_Yt_4 &lt;- </w:t>
      </w:r>
      <w:proofErr w:type="spellStart"/>
      <w:r w:rsidRPr="00955779">
        <w:rPr>
          <w:sz w:val="22"/>
          <w:szCs w:val="22"/>
        </w:rPr>
        <w:t>ur.</w:t>
      </w:r>
      <w:proofErr w:type="gramStart"/>
      <w:r w:rsidRPr="00955779">
        <w:rPr>
          <w:sz w:val="22"/>
          <w:szCs w:val="22"/>
        </w:rPr>
        <w:t>df</w:t>
      </w:r>
      <w:proofErr w:type="spellEnd"/>
      <w:r w:rsidRPr="00955779">
        <w:rPr>
          <w:sz w:val="22"/>
          <w:szCs w:val="22"/>
        </w:rPr>
        <w:t>(</w:t>
      </w:r>
      <w:proofErr w:type="spellStart"/>
      <w:proofErr w:type="gramEnd"/>
      <w:r w:rsidRPr="00955779">
        <w:rPr>
          <w:sz w:val="22"/>
          <w:szCs w:val="22"/>
        </w:rPr>
        <w:t>Yt</w:t>
      </w:r>
      <w:proofErr w:type="spellEnd"/>
      <w:r w:rsidRPr="00955779">
        <w:rPr>
          <w:sz w:val="22"/>
          <w:szCs w:val="22"/>
        </w:rPr>
        <w:t>, lags = 4)</w:t>
      </w:r>
    </w:p>
    <w:p w14:paraId="1DBD0CBA" w14:textId="77777777" w:rsidR="008D4411" w:rsidRPr="008D4411" w:rsidRDefault="008D4411" w:rsidP="008D4411">
      <w:pPr>
        <w:jc w:val="both"/>
        <w:rPr>
          <w:sz w:val="22"/>
          <w:szCs w:val="22"/>
        </w:rPr>
      </w:pPr>
      <w:r w:rsidRPr="008D4411">
        <w:rPr>
          <w:sz w:val="22"/>
          <w:szCs w:val="22"/>
        </w:rPr>
        <w:t>summary(adf_Yt_4)</w:t>
      </w:r>
    </w:p>
    <w:p w14:paraId="789E0945" w14:textId="77777777" w:rsidR="008D4411" w:rsidRPr="008D4411" w:rsidRDefault="008D4411" w:rsidP="008D4411">
      <w:pPr>
        <w:jc w:val="both"/>
        <w:rPr>
          <w:sz w:val="22"/>
          <w:szCs w:val="22"/>
        </w:rPr>
      </w:pPr>
    </w:p>
    <w:p w14:paraId="61D683C4" w14:textId="77777777" w:rsidR="008D4411" w:rsidRPr="008D4411" w:rsidRDefault="008D4411" w:rsidP="008D4411">
      <w:pPr>
        <w:jc w:val="both"/>
        <w:rPr>
          <w:sz w:val="22"/>
          <w:szCs w:val="22"/>
        </w:rPr>
      </w:pPr>
      <w:r w:rsidRPr="008D4411">
        <w:rPr>
          <w:sz w:val="22"/>
          <w:szCs w:val="22"/>
        </w:rPr>
        <w:t xml:space="preserve">Yt_diff_4 &lt;- </w:t>
      </w:r>
      <w:proofErr w:type="gramStart"/>
      <w:r w:rsidRPr="008D4411">
        <w:rPr>
          <w:sz w:val="22"/>
          <w:szCs w:val="22"/>
        </w:rPr>
        <w:t>diff(</w:t>
      </w:r>
      <w:proofErr w:type="spellStart"/>
      <w:proofErr w:type="gramEnd"/>
      <w:r w:rsidRPr="008D4411">
        <w:rPr>
          <w:sz w:val="22"/>
          <w:szCs w:val="22"/>
        </w:rPr>
        <w:t>Yt</w:t>
      </w:r>
      <w:proofErr w:type="spellEnd"/>
      <w:r w:rsidRPr="008D4411">
        <w:rPr>
          <w:sz w:val="22"/>
          <w:szCs w:val="22"/>
        </w:rPr>
        <w:t>, 4)</w:t>
      </w:r>
    </w:p>
    <w:p w14:paraId="7D89DF06" w14:textId="77777777" w:rsidR="008D4411" w:rsidRPr="008D4411" w:rsidRDefault="008D4411" w:rsidP="008D4411">
      <w:pPr>
        <w:jc w:val="both"/>
        <w:rPr>
          <w:sz w:val="22"/>
          <w:szCs w:val="22"/>
        </w:rPr>
      </w:pPr>
      <w:r w:rsidRPr="008D4411">
        <w:rPr>
          <w:sz w:val="22"/>
          <w:szCs w:val="22"/>
        </w:rPr>
        <w:t xml:space="preserve">adf_Yt_diff_4 &lt;- </w:t>
      </w:r>
      <w:proofErr w:type="spellStart"/>
      <w:r w:rsidRPr="008D4411">
        <w:rPr>
          <w:sz w:val="22"/>
          <w:szCs w:val="22"/>
        </w:rPr>
        <w:t>ur.</w:t>
      </w:r>
      <w:proofErr w:type="gramStart"/>
      <w:r w:rsidRPr="008D4411">
        <w:rPr>
          <w:sz w:val="22"/>
          <w:szCs w:val="22"/>
        </w:rPr>
        <w:t>df</w:t>
      </w:r>
      <w:proofErr w:type="spellEnd"/>
      <w:r w:rsidRPr="008D4411">
        <w:rPr>
          <w:sz w:val="22"/>
          <w:szCs w:val="22"/>
        </w:rPr>
        <w:t>(</w:t>
      </w:r>
      <w:proofErr w:type="gramEnd"/>
      <w:r w:rsidRPr="008D4411">
        <w:rPr>
          <w:sz w:val="22"/>
          <w:szCs w:val="22"/>
        </w:rPr>
        <w:t>Yt_diff_4, lags = 4)</w:t>
      </w:r>
    </w:p>
    <w:p w14:paraId="2D3DEDCE" w14:textId="77777777" w:rsidR="008D4411" w:rsidRPr="008D4411" w:rsidRDefault="008D4411" w:rsidP="008D4411">
      <w:pPr>
        <w:jc w:val="both"/>
        <w:rPr>
          <w:sz w:val="22"/>
          <w:szCs w:val="22"/>
        </w:rPr>
      </w:pPr>
      <w:r w:rsidRPr="008D4411">
        <w:rPr>
          <w:sz w:val="22"/>
          <w:szCs w:val="22"/>
        </w:rPr>
        <w:t>summary(adf_Yt_diff_4)</w:t>
      </w:r>
    </w:p>
    <w:p w14:paraId="3BD8BECB" w14:textId="77777777" w:rsidR="008D4411" w:rsidRPr="008D4411" w:rsidRDefault="008D4411" w:rsidP="008D4411">
      <w:pPr>
        <w:jc w:val="both"/>
        <w:rPr>
          <w:sz w:val="22"/>
          <w:szCs w:val="22"/>
        </w:rPr>
      </w:pPr>
    </w:p>
    <w:p w14:paraId="051C4C1D" w14:textId="77777777" w:rsidR="008D4411" w:rsidRPr="008D4411" w:rsidRDefault="008D4411" w:rsidP="008D4411">
      <w:pPr>
        <w:jc w:val="both"/>
        <w:rPr>
          <w:sz w:val="22"/>
          <w:szCs w:val="22"/>
        </w:rPr>
      </w:pPr>
      <w:r w:rsidRPr="008D4411">
        <w:rPr>
          <w:sz w:val="22"/>
          <w:szCs w:val="22"/>
        </w:rPr>
        <w:t xml:space="preserve">Yt_diff_4_2 &lt;- </w:t>
      </w:r>
      <w:proofErr w:type="gramStart"/>
      <w:r w:rsidRPr="008D4411">
        <w:rPr>
          <w:sz w:val="22"/>
          <w:szCs w:val="22"/>
        </w:rPr>
        <w:t>diff(</w:t>
      </w:r>
      <w:proofErr w:type="gramEnd"/>
      <w:r w:rsidRPr="008D4411">
        <w:rPr>
          <w:sz w:val="22"/>
          <w:szCs w:val="22"/>
        </w:rPr>
        <w:t>Yt_diff_4)</w:t>
      </w:r>
    </w:p>
    <w:p w14:paraId="29A0AA43" w14:textId="77777777" w:rsidR="008D4411" w:rsidRPr="008D4411" w:rsidRDefault="008D4411" w:rsidP="008D4411">
      <w:pPr>
        <w:jc w:val="both"/>
        <w:rPr>
          <w:sz w:val="22"/>
          <w:szCs w:val="22"/>
        </w:rPr>
      </w:pPr>
      <w:r w:rsidRPr="008D4411">
        <w:rPr>
          <w:sz w:val="22"/>
          <w:szCs w:val="22"/>
        </w:rPr>
        <w:t xml:space="preserve">adf_Yt_diff_4_2 &lt;- </w:t>
      </w:r>
      <w:proofErr w:type="spellStart"/>
      <w:r w:rsidRPr="008D4411">
        <w:rPr>
          <w:sz w:val="22"/>
          <w:szCs w:val="22"/>
        </w:rPr>
        <w:t>ur.</w:t>
      </w:r>
      <w:proofErr w:type="gramStart"/>
      <w:r w:rsidRPr="008D4411">
        <w:rPr>
          <w:sz w:val="22"/>
          <w:szCs w:val="22"/>
        </w:rPr>
        <w:t>df</w:t>
      </w:r>
      <w:proofErr w:type="spellEnd"/>
      <w:r w:rsidRPr="008D4411">
        <w:rPr>
          <w:sz w:val="22"/>
          <w:szCs w:val="22"/>
        </w:rPr>
        <w:t>(</w:t>
      </w:r>
      <w:proofErr w:type="gramEnd"/>
      <w:r w:rsidRPr="008D4411">
        <w:rPr>
          <w:sz w:val="22"/>
          <w:szCs w:val="22"/>
        </w:rPr>
        <w:t>Yt_diff_4_2, lags = 4)</w:t>
      </w:r>
    </w:p>
    <w:p w14:paraId="13B088E3" w14:textId="77777777" w:rsidR="008D4411" w:rsidRPr="008D4411" w:rsidRDefault="008D4411" w:rsidP="008D4411">
      <w:pPr>
        <w:jc w:val="both"/>
        <w:rPr>
          <w:sz w:val="22"/>
          <w:szCs w:val="22"/>
          <w:lang w:val="es-PE"/>
        </w:rPr>
      </w:pPr>
      <w:proofErr w:type="spellStart"/>
      <w:r w:rsidRPr="008D4411">
        <w:rPr>
          <w:sz w:val="22"/>
          <w:szCs w:val="22"/>
          <w:lang w:val="es-PE"/>
        </w:rPr>
        <w:t>summary</w:t>
      </w:r>
      <w:proofErr w:type="spellEnd"/>
      <w:r w:rsidRPr="008D4411">
        <w:rPr>
          <w:sz w:val="22"/>
          <w:szCs w:val="22"/>
          <w:lang w:val="es-PE"/>
        </w:rPr>
        <w:t>(adf_Yt_diff_4_2)</w:t>
      </w:r>
    </w:p>
    <w:p w14:paraId="4A703877" w14:textId="77777777" w:rsidR="00955779" w:rsidRDefault="00955779" w:rsidP="008D4411">
      <w:pPr>
        <w:jc w:val="both"/>
        <w:rPr>
          <w:sz w:val="22"/>
          <w:szCs w:val="22"/>
          <w:lang w:val="es-PE"/>
        </w:rPr>
      </w:pPr>
    </w:p>
    <w:p w14:paraId="4E718812" w14:textId="77777777" w:rsidR="00DD252C" w:rsidRPr="00DD252C" w:rsidRDefault="00DD252C" w:rsidP="00DD252C">
      <w:pPr>
        <w:jc w:val="both"/>
        <w:rPr>
          <w:sz w:val="22"/>
          <w:szCs w:val="22"/>
        </w:rPr>
      </w:pPr>
      <w:proofErr w:type="gramStart"/>
      <w:r w:rsidRPr="00DD252C">
        <w:rPr>
          <w:sz w:val="22"/>
          <w:szCs w:val="22"/>
        </w:rPr>
        <w:t>plot(</w:t>
      </w:r>
      <w:proofErr w:type="spellStart"/>
      <w:proofErr w:type="gramEnd"/>
      <w:r w:rsidRPr="00DD252C">
        <w:rPr>
          <w:sz w:val="22"/>
          <w:szCs w:val="22"/>
        </w:rPr>
        <w:t>Yt</w:t>
      </w:r>
      <w:proofErr w:type="spellEnd"/>
      <w:r w:rsidRPr="00DD252C">
        <w:rPr>
          <w:sz w:val="22"/>
          <w:szCs w:val="22"/>
        </w:rPr>
        <w:t xml:space="preserve">, </w:t>
      </w:r>
      <w:proofErr w:type="spellStart"/>
      <w:r w:rsidRPr="00DD252C">
        <w:rPr>
          <w:sz w:val="22"/>
          <w:szCs w:val="22"/>
        </w:rPr>
        <w:t>xlab</w:t>
      </w:r>
      <w:proofErr w:type="spellEnd"/>
      <w:r w:rsidRPr="00DD252C">
        <w:rPr>
          <w:sz w:val="22"/>
          <w:szCs w:val="22"/>
        </w:rPr>
        <w:t xml:space="preserve"> = "</w:t>
      </w:r>
      <w:proofErr w:type="spellStart"/>
      <w:r w:rsidRPr="00DD252C">
        <w:rPr>
          <w:sz w:val="22"/>
          <w:szCs w:val="22"/>
        </w:rPr>
        <w:t>Años</w:t>
      </w:r>
      <w:proofErr w:type="spellEnd"/>
      <w:r w:rsidRPr="00DD252C">
        <w:rPr>
          <w:sz w:val="22"/>
          <w:szCs w:val="22"/>
        </w:rPr>
        <w:t>",main="(a) Original PBI")</w:t>
      </w:r>
    </w:p>
    <w:p w14:paraId="747E04A2" w14:textId="77777777" w:rsidR="00DD252C" w:rsidRPr="00DD252C" w:rsidRDefault="00DD252C" w:rsidP="00DD252C">
      <w:pPr>
        <w:jc w:val="both"/>
        <w:rPr>
          <w:sz w:val="22"/>
          <w:szCs w:val="22"/>
        </w:rPr>
      </w:pPr>
      <w:proofErr w:type="gramStart"/>
      <w:r w:rsidRPr="00DD252C">
        <w:rPr>
          <w:sz w:val="22"/>
          <w:szCs w:val="22"/>
        </w:rPr>
        <w:t>plot(</w:t>
      </w:r>
      <w:proofErr w:type="spellStart"/>
      <w:proofErr w:type="gramEnd"/>
      <w:r w:rsidRPr="00DD252C">
        <w:rPr>
          <w:sz w:val="22"/>
          <w:szCs w:val="22"/>
        </w:rPr>
        <w:t>Zt</w:t>
      </w:r>
      <w:proofErr w:type="spellEnd"/>
      <w:r w:rsidRPr="00DD252C">
        <w:rPr>
          <w:sz w:val="22"/>
          <w:szCs w:val="22"/>
        </w:rPr>
        <w:t xml:space="preserve">, </w:t>
      </w:r>
      <w:proofErr w:type="spellStart"/>
      <w:r w:rsidRPr="00DD252C">
        <w:rPr>
          <w:sz w:val="22"/>
          <w:szCs w:val="22"/>
        </w:rPr>
        <w:t>xlab</w:t>
      </w:r>
      <w:proofErr w:type="spellEnd"/>
      <w:r w:rsidRPr="00DD252C">
        <w:rPr>
          <w:sz w:val="22"/>
          <w:szCs w:val="22"/>
        </w:rPr>
        <w:t xml:space="preserve"> = "</w:t>
      </w:r>
      <w:proofErr w:type="spellStart"/>
      <w:r w:rsidRPr="00DD252C">
        <w:rPr>
          <w:sz w:val="22"/>
          <w:szCs w:val="22"/>
        </w:rPr>
        <w:t>Años</w:t>
      </w:r>
      <w:proofErr w:type="spellEnd"/>
      <w:r w:rsidRPr="00DD252C">
        <w:rPr>
          <w:sz w:val="22"/>
          <w:szCs w:val="22"/>
        </w:rPr>
        <w:t xml:space="preserve">", main ="(b) PBI^2" ) </w:t>
      </w:r>
    </w:p>
    <w:p w14:paraId="2184C2D9" w14:textId="77777777" w:rsidR="00DD252C" w:rsidRPr="00DD252C" w:rsidRDefault="00DD252C" w:rsidP="00DD252C">
      <w:pPr>
        <w:jc w:val="both"/>
        <w:rPr>
          <w:sz w:val="22"/>
          <w:szCs w:val="22"/>
        </w:rPr>
      </w:pPr>
      <w:proofErr w:type="gramStart"/>
      <w:r w:rsidRPr="00DD252C">
        <w:rPr>
          <w:sz w:val="22"/>
          <w:szCs w:val="22"/>
        </w:rPr>
        <w:t>plot(</w:t>
      </w:r>
      <w:proofErr w:type="gramEnd"/>
      <w:r w:rsidRPr="00DD252C">
        <w:rPr>
          <w:sz w:val="22"/>
          <w:szCs w:val="22"/>
        </w:rPr>
        <w:t xml:space="preserve">Yt_diff_4, </w:t>
      </w:r>
      <w:proofErr w:type="spellStart"/>
      <w:r w:rsidRPr="00DD252C">
        <w:rPr>
          <w:sz w:val="22"/>
          <w:szCs w:val="22"/>
        </w:rPr>
        <w:t>xlab</w:t>
      </w:r>
      <w:proofErr w:type="spellEnd"/>
      <w:r w:rsidRPr="00DD252C">
        <w:rPr>
          <w:sz w:val="22"/>
          <w:szCs w:val="22"/>
        </w:rPr>
        <w:t xml:space="preserve"> = "Año", </w:t>
      </w:r>
      <w:proofErr w:type="spellStart"/>
      <w:r w:rsidRPr="00DD252C">
        <w:rPr>
          <w:sz w:val="22"/>
          <w:szCs w:val="22"/>
        </w:rPr>
        <w:t>ylab</w:t>
      </w:r>
      <w:proofErr w:type="spellEnd"/>
      <w:r w:rsidRPr="00DD252C">
        <w:rPr>
          <w:sz w:val="22"/>
          <w:szCs w:val="22"/>
        </w:rPr>
        <w:t xml:space="preserve"> ="Yt_diff_4",main="(c) Diff PBI Seasonal" )</w:t>
      </w:r>
    </w:p>
    <w:p w14:paraId="7D33CC61" w14:textId="77777777" w:rsidR="00DD252C" w:rsidRPr="00DD252C" w:rsidRDefault="00DD252C" w:rsidP="00DD252C">
      <w:pPr>
        <w:jc w:val="both"/>
        <w:rPr>
          <w:sz w:val="22"/>
          <w:szCs w:val="22"/>
        </w:rPr>
      </w:pPr>
      <w:proofErr w:type="spellStart"/>
      <w:r w:rsidRPr="00DD252C">
        <w:rPr>
          <w:sz w:val="22"/>
          <w:szCs w:val="22"/>
        </w:rPr>
        <w:t>Yt_diff</w:t>
      </w:r>
      <w:proofErr w:type="spellEnd"/>
      <w:r w:rsidRPr="00DD252C">
        <w:rPr>
          <w:sz w:val="22"/>
          <w:szCs w:val="22"/>
        </w:rPr>
        <w:t xml:space="preserve"> &lt;- </w:t>
      </w:r>
      <w:proofErr w:type="gramStart"/>
      <w:r w:rsidRPr="00DD252C">
        <w:rPr>
          <w:sz w:val="22"/>
          <w:szCs w:val="22"/>
        </w:rPr>
        <w:t>diff(</w:t>
      </w:r>
      <w:proofErr w:type="spellStart"/>
      <w:proofErr w:type="gramEnd"/>
      <w:r w:rsidRPr="00DD252C">
        <w:rPr>
          <w:sz w:val="22"/>
          <w:szCs w:val="22"/>
        </w:rPr>
        <w:t>Yt</w:t>
      </w:r>
      <w:proofErr w:type="spellEnd"/>
      <w:r w:rsidRPr="00DD252C">
        <w:rPr>
          <w:sz w:val="22"/>
          <w:szCs w:val="22"/>
        </w:rPr>
        <w:t>)</w:t>
      </w:r>
    </w:p>
    <w:p w14:paraId="7F644AC8" w14:textId="4734A55E" w:rsidR="00DD252C" w:rsidRPr="00DD252C" w:rsidRDefault="00DD252C" w:rsidP="00DD252C">
      <w:pPr>
        <w:jc w:val="both"/>
        <w:rPr>
          <w:sz w:val="22"/>
          <w:szCs w:val="22"/>
        </w:rPr>
      </w:pPr>
      <w:proofErr w:type="gramStart"/>
      <w:r w:rsidRPr="00DD252C">
        <w:rPr>
          <w:sz w:val="22"/>
          <w:szCs w:val="22"/>
        </w:rPr>
        <w:t>plot(</w:t>
      </w:r>
      <w:proofErr w:type="spellStart"/>
      <w:proofErr w:type="gramEnd"/>
      <w:r w:rsidRPr="00DD252C">
        <w:rPr>
          <w:sz w:val="22"/>
          <w:szCs w:val="22"/>
        </w:rPr>
        <w:t>Yt_diff</w:t>
      </w:r>
      <w:proofErr w:type="spellEnd"/>
      <w:r w:rsidRPr="00DD252C">
        <w:rPr>
          <w:sz w:val="22"/>
          <w:szCs w:val="22"/>
        </w:rPr>
        <w:t xml:space="preserve">, </w:t>
      </w:r>
      <w:proofErr w:type="spellStart"/>
      <w:r w:rsidRPr="00DD252C">
        <w:rPr>
          <w:sz w:val="22"/>
          <w:szCs w:val="22"/>
        </w:rPr>
        <w:t>xlab</w:t>
      </w:r>
      <w:proofErr w:type="spellEnd"/>
      <w:r w:rsidRPr="00DD252C">
        <w:rPr>
          <w:sz w:val="22"/>
          <w:szCs w:val="22"/>
        </w:rPr>
        <w:t xml:space="preserve"> = "Año", main ="(d) Diff PBI Regular" )</w:t>
      </w:r>
    </w:p>
    <w:p w14:paraId="225E6BA2" w14:textId="77777777" w:rsidR="00DD252C" w:rsidRPr="00DD252C" w:rsidRDefault="00DD252C" w:rsidP="008D4411">
      <w:pPr>
        <w:jc w:val="both"/>
        <w:rPr>
          <w:sz w:val="22"/>
          <w:szCs w:val="22"/>
        </w:rPr>
      </w:pPr>
    </w:p>
    <w:p w14:paraId="63F8FB8F" w14:textId="314BF7DA" w:rsidR="008D4411" w:rsidRPr="008D4411" w:rsidRDefault="008D4411" w:rsidP="008D4411">
      <w:pPr>
        <w:jc w:val="both"/>
        <w:rPr>
          <w:sz w:val="22"/>
          <w:szCs w:val="22"/>
        </w:rPr>
      </w:pPr>
      <w:proofErr w:type="spellStart"/>
      <w:r w:rsidRPr="008D4411">
        <w:rPr>
          <w:sz w:val="22"/>
          <w:szCs w:val="22"/>
        </w:rPr>
        <w:t>ts_</w:t>
      </w:r>
      <w:proofErr w:type="gramStart"/>
      <w:r w:rsidRPr="008D4411">
        <w:rPr>
          <w:sz w:val="22"/>
          <w:szCs w:val="22"/>
        </w:rPr>
        <w:t>cor</w:t>
      </w:r>
      <w:proofErr w:type="spellEnd"/>
      <w:r w:rsidRPr="008D4411">
        <w:rPr>
          <w:sz w:val="22"/>
          <w:szCs w:val="22"/>
        </w:rPr>
        <w:t>(</w:t>
      </w:r>
      <w:proofErr w:type="spellStart"/>
      <w:proofErr w:type="gramEnd"/>
      <w:r w:rsidRPr="008D4411">
        <w:rPr>
          <w:sz w:val="22"/>
          <w:szCs w:val="22"/>
        </w:rPr>
        <w:t>Yt</w:t>
      </w:r>
      <w:proofErr w:type="spellEnd"/>
      <w:r w:rsidRPr="008D4411">
        <w:rPr>
          <w:sz w:val="22"/>
          <w:szCs w:val="22"/>
        </w:rPr>
        <w:t>, lag = 20)</w:t>
      </w:r>
    </w:p>
    <w:p w14:paraId="61D78626" w14:textId="77777777" w:rsidR="008D4411" w:rsidRPr="008D4411" w:rsidRDefault="008D4411" w:rsidP="008D4411">
      <w:pPr>
        <w:jc w:val="both"/>
        <w:rPr>
          <w:sz w:val="22"/>
          <w:szCs w:val="22"/>
        </w:rPr>
      </w:pPr>
      <w:proofErr w:type="spellStart"/>
      <w:r w:rsidRPr="008D4411">
        <w:rPr>
          <w:sz w:val="22"/>
          <w:szCs w:val="22"/>
        </w:rPr>
        <w:t>ts_</w:t>
      </w:r>
      <w:proofErr w:type="gramStart"/>
      <w:r w:rsidRPr="008D4411">
        <w:rPr>
          <w:sz w:val="22"/>
          <w:szCs w:val="22"/>
        </w:rPr>
        <w:t>cor</w:t>
      </w:r>
      <w:proofErr w:type="spellEnd"/>
      <w:r w:rsidRPr="008D4411">
        <w:rPr>
          <w:sz w:val="22"/>
          <w:szCs w:val="22"/>
        </w:rPr>
        <w:t>(</w:t>
      </w:r>
      <w:proofErr w:type="gramEnd"/>
      <w:r w:rsidRPr="008D4411">
        <w:rPr>
          <w:sz w:val="22"/>
          <w:szCs w:val="22"/>
        </w:rPr>
        <w:t>Yt_diff_4, lag = 50)</w:t>
      </w:r>
    </w:p>
    <w:p w14:paraId="24423A8B" w14:textId="77777777" w:rsidR="008D4411" w:rsidRPr="008D4411" w:rsidRDefault="008D4411" w:rsidP="008D4411">
      <w:pPr>
        <w:jc w:val="both"/>
        <w:rPr>
          <w:sz w:val="22"/>
          <w:szCs w:val="22"/>
        </w:rPr>
      </w:pPr>
    </w:p>
    <w:p w14:paraId="1BCCBF10" w14:textId="77777777" w:rsidR="008D4411" w:rsidRPr="008D4411" w:rsidRDefault="008D4411" w:rsidP="008D4411">
      <w:pPr>
        <w:jc w:val="both"/>
        <w:rPr>
          <w:sz w:val="22"/>
          <w:szCs w:val="22"/>
        </w:rPr>
      </w:pPr>
    </w:p>
    <w:p w14:paraId="18CA971E" w14:textId="77777777" w:rsidR="008D4411" w:rsidRPr="008D4411" w:rsidRDefault="008D4411" w:rsidP="008D4411">
      <w:pPr>
        <w:jc w:val="both"/>
        <w:rPr>
          <w:sz w:val="22"/>
          <w:szCs w:val="22"/>
        </w:rPr>
      </w:pPr>
      <w:r w:rsidRPr="008D4411">
        <w:rPr>
          <w:sz w:val="22"/>
          <w:szCs w:val="22"/>
        </w:rPr>
        <w:t xml:space="preserve">FAS &lt;- </w:t>
      </w:r>
      <w:proofErr w:type="spellStart"/>
      <w:proofErr w:type="gramStart"/>
      <w:r w:rsidRPr="008D4411">
        <w:rPr>
          <w:sz w:val="22"/>
          <w:szCs w:val="22"/>
        </w:rPr>
        <w:t>acf</w:t>
      </w:r>
      <w:proofErr w:type="spellEnd"/>
      <w:r w:rsidRPr="008D4411">
        <w:rPr>
          <w:sz w:val="22"/>
          <w:szCs w:val="22"/>
        </w:rPr>
        <w:t>(</w:t>
      </w:r>
      <w:proofErr w:type="spellStart"/>
      <w:proofErr w:type="gramEnd"/>
      <w:r w:rsidRPr="008D4411">
        <w:rPr>
          <w:sz w:val="22"/>
          <w:szCs w:val="22"/>
        </w:rPr>
        <w:t>Yt_diff,lag.max</w:t>
      </w:r>
      <w:proofErr w:type="spellEnd"/>
      <w:r w:rsidRPr="008D4411">
        <w:rPr>
          <w:sz w:val="22"/>
          <w:szCs w:val="22"/>
        </w:rPr>
        <w:t xml:space="preserve"> = 25, main = "FAS") </w:t>
      </w:r>
    </w:p>
    <w:p w14:paraId="2F140642" w14:textId="77777777" w:rsidR="008D4411" w:rsidRPr="008D4411" w:rsidRDefault="008D4411" w:rsidP="008D4411">
      <w:pPr>
        <w:jc w:val="both"/>
        <w:rPr>
          <w:sz w:val="22"/>
          <w:szCs w:val="22"/>
        </w:rPr>
      </w:pPr>
      <w:r w:rsidRPr="008D4411">
        <w:rPr>
          <w:sz w:val="22"/>
          <w:szCs w:val="22"/>
        </w:rPr>
        <w:t xml:space="preserve">FAP &lt;- </w:t>
      </w:r>
      <w:proofErr w:type="spellStart"/>
      <w:proofErr w:type="gramStart"/>
      <w:r w:rsidRPr="008D4411">
        <w:rPr>
          <w:sz w:val="22"/>
          <w:szCs w:val="22"/>
        </w:rPr>
        <w:t>pacf</w:t>
      </w:r>
      <w:proofErr w:type="spellEnd"/>
      <w:r w:rsidRPr="008D4411">
        <w:rPr>
          <w:sz w:val="22"/>
          <w:szCs w:val="22"/>
        </w:rPr>
        <w:t>(</w:t>
      </w:r>
      <w:proofErr w:type="spellStart"/>
      <w:proofErr w:type="gramEnd"/>
      <w:r w:rsidRPr="008D4411">
        <w:rPr>
          <w:sz w:val="22"/>
          <w:szCs w:val="22"/>
        </w:rPr>
        <w:t>Yt_diff</w:t>
      </w:r>
      <w:proofErr w:type="spellEnd"/>
      <w:r w:rsidRPr="008D4411">
        <w:rPr>
          <w:sz w:val="22"/>
          <w:szCs w:val="22"/>
        </w:rPr>
        <w:t xml:space="preserve">, </w:t>
      </w:r>
      <w:proofErr w:type="spellStart"/>
      <w:r w:rsidRPr="008D4411">
        <w:rPr>
          <w:sz w:val="22"/>
          <w:szCs w:val="22"/>
        </w:rPr>
        <w:t>lag.max</w:t>
      </w:r>
      <w:proofErr w:type="spellEnd"/>
      <w:r w:rsidRPr="008D4411">
        <w:rPr>
          <w:sz w:val="22"/>
          <w:szCs w:val="22"/>
        </w:rPr>
        <w:t xml:space="preserve"> = 25, main = "FAP") </w:t>
      </w:r>
    </w:p>
    <w:p w14:paraId="08F1A1A4" w14:textId="77777777" w:rsidR="008D4411" w:rsidRPr="008D4411" w:rsidRDefault="008D4411" w:rsidP="008D4411">
      <w:pPr>
        <w:jc w:val="both"/>
        <w:rPr>
          <w:sz w:val="22"/>
          <w:szCs w:val="22"/>
        </w:rPr>
      </w:pPr>
    </w:p>
    <w:p w14:paraId="55D307F2" w14:textId="77777777" w:rsidR="008D4411" w:rsidRPr="008D4411" w:rsidRDefault="008D4411" w:rsidP="008D4411">
      <w:pPr>
        <w:jc w:val="both"/>
        <w:rPr>
          <w:sz w:val="22"/>
          <w:szCs w:val="22"/>
        </w:rPr>
      </w:pPr>
      <w:r w:rsidRPr="008D4411">
        <w:rPr>
          <w:sz w:val="22"/>
          <w:szCs w:val="22"/>
        </w:rPr>
        <w:t xml:space="preserve">mod1 = </w:t>
      </w:r>
      <w:proofErr w:type="gramStart"/>
      <w:r w:rsidRPr="008D4411">
        <w:rPr>
          <w:sz w:val="22"/>
          <w:szCs w:val="22"/>
        </w:rPr>
        <w:t>Arima(</w:t>
      </w:r>
      <w:proofErr w:type="spellStart"/>
      <w:proofErr w:type="gramEnd"/>
      <w:r w:rsidRPr="008D4411">
        <w:rPr>
          <w:sz w:val="22"/>
          <w:szCs w:val="22"/>
        </w:rPr>
        <w:t>Yt</w:t>
      </w:r>
      <w:proofErr w:type="spellEnd"/>
      <w:r w:rsidRPr="008D4411">
        <w:rPr>
          <w:sz w:val="22"/>
          <w:szCs w:val="22"/>
        </w:rPr>
        <w:t>, order = c(1,1,3))</w:t>
      </w:r>
    </w:p>
    <w:p w14:paraId="1BE4BA97" w14:textId="77777777" w:rsidR="008D4411" w:rsidRPr="008D4411" w:rsidRDefault="008D4411" w:rsidP="008D4411">
      <w:pPr>
        <w:jc w:val="both"/>
        <w:rPr>
          <w:sz w:val="22"/>
          <w:szCs w:val="22"/>
        </w:rPr>
      </w:pPr>
      <w:proofErr w:type="spellStart"/>
      <w:r w:rsidRPr="008D4411">
        <w:rPr>
          <w:sz w:val="22"/>
          <w:szCs w:val="22"/>
        </w:rPr>
        <w:t>coeftest</w:t>
      </w:r>
      <w:proofErr w:type="spellEnd"/>
      <w:r w:rsidRPr="008D4411">
        <w:rPr>
          <w:sz w:val="22"/>
          <w:szCs w:val="22"/>
        </w:rPr>
        <w:t>(mod1)</w:t>
      </w:r>
    </w:p>
    <w:p w14:paraId="30D6E702" w14:textId="77777777" w:rsidR="008D4411" w:rsidRPr="008D4411" w:rsidRDefault="008D4411" w:rsidP="008D4411">
      <w:pPr>
        <w:jc w:val="both"/>
        <w:rPr>
          <w:sz w:val="22"/>
          <w:szCs w:val="22"/>
        </w:rPr>
      </w:pPr>
    </w:p>
    <w:p w14:paraId="3F68FB63" w14:textId="77777777" w:rsidR="008D4411" w:rsidRPr="008D4411" w:rsidRDefault="008D4411" w:rsidP="008D4411">
      <w:pPr>
        <w:jc w:val="both"/>
        <w:rPr>
          <w:sz w:val="22"/>
          <w:szCs w:val="22"/>
        </w:rPr>
      </w:pPr>
      <w:r w:rsidRPr="008D4411">
        <w:rPr>
          <w:sz w:val="22"/>
          <w:szCs w:val="22"/>
        </w:rPr>
        <w:t xml:space="preserve">mod2 &lt;- </w:t>
      </w:r>
      <w:proofErr w:type="gramStart"/>
      <w:r w:rsidRPr="008D4411">
        <w:rPr>
          <w:sz w:val="22"/>
          <w:szCs w:val="22"/>
        </w:rPr>
        <w:t>Arima(</w:t>
      </w:r>
      <w:proofErr w:type="spellStart"/>
      <w:proofErr w:type="gramEnd"/>
      <w:r w:rsidRPr="008D4411">
        <w:rPr>
          <w:sz w:val="22"/>
          <w:szCs w:val="22"/>
        </w:rPr>
        <w:t>Yt</w:t>
      </w:r>
      <w:proofErr w:type="spellEnd"/>
      <w:r w:rsidRPr="008D4411">
        <w:rPr>
          <w:sz w:val="22"/>
          <w:szCs w:val="22"/>
        </w:rPr>
        <w:t>, order = c(0,1,1))</w:t>
      </w:r>
    </w:p>
    <w:p w14:paraId="3980DFA1" w14:textId="77777777" w:rsidR="008D4411" w:rsidRPr="008D4411" w:rsidRDefault="008D4411" w:rsidP="008D4411">
      <w:pPr>
        <w:jc w:val="both"/>
        <w:rPr>
          <w:sz w:val="22"/>
          <w:szCs w:val="22"/>
        </w:rPr>
      </w:pPr>
      <w:proofErr w:type="spellStart"/>
      <w:r w:rsidRPr="008D4411">
        <w:rPr>
          <w:sz w:val="22"/>
          <w:szCs w:val="22"/>
        </w:rPr>
        <w:t>coeftest</w:t>
      </w:r>
      <w:proofErr w:type="spellEnd"/>
      <w:r w:rsidRPr="008D4411">
        <w:rPr>
          <w:sz w:val="22"/>
          <w:szCs w:val="22"/>
        </w:rPr>
        <w:t>(mod2)</w:t>
      </w:r>
    </w:p>
    <w:p w14:paraId="200FF516" w14:textId="77777777" w:rsidR="008D4411" w:rsidRPr="008D4411" w:rsidRDefault="008D4411" w:rsidP="008D4411">
      <w:pPr>
        <w:jc w:val="both"/>
        <w:rPr>
          <w:sz w:val="22"/>
          <w:szCs w:val="22"/>
        </w:rPr>
      </w:pPr>
    </w:p>
    <w:p w14:paraId="1F3A1F6A" w14:textId="77777777" w:rsidR="008D4411" w:rsidRPr="008D4411" w:rsidRDefault="008D4411" w:rsidP="008D4411">
      <w:pPr>
        <w:jc w:val="both"/>
        <w:rPr>
          <w:sz w:val="22"/>
          <w:szCs w:val="22"/>
        </w:rPr>
      </w:pPr>
      <w:r w:rsidRPr="008D4411">
        <w:rPr>
          <w:sz w:val="22"/>
          <w:szCs w:val="22"/>
        </w:rPr>
        <w:t xml:space="preserve">mod3 &lt;- </w:t>
      </w:r>
      <w:proofErr w:type="gramStart"/>
      <w:r w:rsidRPr="008D4411">
        <w:rPr>
          <w:sz w:val="22"/>
          <w:szCs w:val="22"/>
        </w:rPr>
        <w:t>Arima(</w:t>
      </w:r>
      <w:proofErr w:type="spellStart"/>
      <w:proofErr w:type="gramEnd"/>
      <w:r w:rsidRPr="008D4411">
        <w:rPr>
          <w:sz w:val="22"/>
          <w:szCs w:val="22"/>
        </w:rPr>
        <w:t>Yt</w:t>
      </w:r>
      <w:proofErr w:type="spellEnd"/>
      <w:r w:rsidRPr="008D4411">
        <w:rPr>
          <w:sz w:val="22"/>
          <w:szCs w:val="22"/>
        </w:rPr>
        <w:t>, order = c(1,1,1), seasonal = list(order = c(0,2,1)))</w:t>
      </w:r>
    </w:p>
    <w:p w14:paraId="13D3F7DB" w14:textId="77777777" w:rsidR="008D4411" w:rsidRPr="008D4411" w:rsidRDefault="008D4411" w:rsidP="008D4411">
      <w:pPr>
        <w:jc w:val="both"/>
        <w:rPr>
          <w:sz w:val="22"/>
          <w:szCs w:val="22"/>
        </w:rPr>
      </w:pPr>
      <w:proofErr w:type="spellStart"/>
      <w:r w:rsidRPr="008D4411">
        <w:rPr>
          <w:sz w:val="22"/>
          <w:szCs w:val="22"/>
        </w:rPr>
        <w:t>coeftest</w:t>
      </w:r>
      <w:proofErr w:type="spellEnd"/>
      <w:r w:rsidRPr="008D4411">
        <w:rPr>
          <w:sz w:val="22"/>
          <w:szCs w:val="22"/>
        </w:rPr>
        <w:t>(mod2)</w:t>
      </w:r>
    </w:p>
    <w:p w14:paraId="45D857F0" w14:textId="77777777" w:rsidR="008D4411" w:rsidRPr="008D4411" w:rsidRDefault="008D4411" w:rsidP="008D4411">
      <w:pPr>
        <w:jc w:val="both"/>
        <w:rPr>
          <w:sz w:val="22"/>
          <w:szCs w:val="22"/>
        </w:rPr>
      </w:pPr>
    </w:p>
    <w:p w14:paraId="17B261B0" w14:textId="77777777" w:rsidR="008D4411" w:rsidRPr="008D4411" w:rsidRDefault="008D4411" w:rsidP="008D4411">
      <w:pPr>
        <w:jc w:val="both"/>
        <w:rPr>
          <w:sz w:val="22"/>
          <w:szCs w:val="22"/>
        </w:rPr>
      </w:pPr>
      <w:r w:rsidRPr="008D4411">
        <w:rPr>
          <w:sz w:val="22"/>
          <w:szCs w:val="22"/>
        </w:rPr>
        <w:t xml:space="preserve">mod4 &lt;- </w:t>
      </w:r>
      <w:proofErr w:type="gramStart"/>
      <w:r w:rsidRPr="008D4411">
        <w:rPr>
          <w:sz w:val="22"/>
          <w:szCs w:val="22"/>
        </w:rPr>
        <w:t>Arima(</w:t>
      </w:r>
      <w:proofErr w:type="spellStart"/>
      <w:proofErr w:type="gramEnd"/>
      <w:r w:rsidRPr="008D4411">
        <w:rPr>
          <w:sz w:val="22"/>
          <w:szCs w:val="22"/>
        </w:rPr>
        <w:t>Yt</w:t>
      </w:r>
      <w:proofErr w:type="spellEnd"/>
      <w:r w:rsidRPr="008D4411">
        <w:rPr>
          <w:sz w:val="22"/>
          <w:szCs w:val="22"/>
        </w:rPr>
        <w:t>, order = c(1,1,1), seasonal = list(order = c(0,2,2)))</w:t>
      </w:r>
    </w:p>
    <w:p w14:paraId="315A6C10" w14:textId="77777777" w:rsidR="008D4411" w:rsidRPr="008D4411" w:rsidRDefault="008D4411" w:rsidP="008D4411">
      <w:pPr>
        <w:jc w:val="both"/>
        <w:rPr>
          <w:sz w:val="22"/>
          <w:szCs w:val="22"/>
        </w:rPr>
      </w:pPr>
      <w:proofErr w:type="spellStart"/>
      <w:r w:rsidRPr="008D4411">
        <w:rPr>
          <w:sz w:val="22"/>
          <w:szCs w:val="22"/>
        </w:rPr>
        <w:t>coeftest</w:t>
      </w:r>
      <w:proofErr w:type="spellEnd"/>
      <w:r w:rsidRPr="008D4411">
        <w:rPr>
          <w:sz w:val="22"/>
          <w:szCs w:val="22"/>
        </w:rPr>
        <w:t>(mod3)</w:t>
      </w:r>
    </w:p>
    <w:p w14:paraId="74F07475" w14:textId="77777777" w:rsidR="008D4411" w:rsidRPr="008D4411" w:rsidRDefault="008D4411" w:rsidP="008D4411">
      <w:pPr>
        <w:jc w:val="both"/>
        <w:rPr>
          <w:sz w:val="22"/>
          <w:szCs w:val="22"/>
        </w:rPr>
      </w:pPr>
    </w:p>
    <w:p w14:paraId="47B093C1" w14:textId="77777777" w:rsidR="008D4411" w:rsidRPr="008D4411" w:rsidRDefault="008D4411" w:rsidP="008D4411">
      <w:pPr>
        <w:jc w:val="both"/>
        <w:rPr>
          <w:sz w:val="22"/>
          <w:szCs w:val="22"/>
        </w:rPr>
      </w:pPr>
      <w:r w:rsidRPr="008D4411">
        <w:rPr>
          <w:sz w:val="22"/>
          <w:szCs w:val="22"/>
        </w:rPr>
        <w:t xml:space="preserve">mod5 &lt;- </w:t>
      </w:r>
      <w:proofErr w:type="gramStart"/>
      <w:r w:rsidRPr="008D4411">
        <w:rPr>
          <w:sz w:val="22"/>
          <w:szCs w:val="22"/>
        </w:rPr>
        <w:t>Arima(</w:t>
      </w:r>
      <w:proofErr w:type="spellStart"/>
      <w:proofErr w:type="gramEnd"/>
      <w:r w:rsidRPr="008D4411">
        <w:rPr>
          <w:sz w:val="22"/>
          <w:szCs w:val="22"/>
        </w:rPr>
        <w:t>Yt</w:t>
      </w:r>
      <w:proofErr w:type="spellEnd"/>
      <w:r w:rsidRPr="008D4411">
        <w:rPr>
          <w:sz w:val="22"/>
          <w:szCs w:val="22"/>
        </w:rPr>
        <w:t>, order = c(1,1,1), seasonal = list(order = c(1,0,0)))</w:t>
      </w:r>
    </w:p>
    <w:p w14:paraId="5C2138A4" w14:textId="77777777" w:rsidR="008D4411" w:rsidRPr="00F30D30" w:rsidRDefault="008D4411" w:rsidP="008D4411">
      <w:pPr>
        <w:jc w:val="both"/>
        <w:rPr>
          <w:sz w:val="22"/>
          <w:szCs w:val="22"/>
        </w:rPr>
      </w:pPr>
      <w:proofErr w:type="spellStart"/>
      <w:r w:rsidRPr="00F30D30">
        <w:rPr>
          <w:sz w:val="22"/>
          <w:szCs w:val="22"/>
        </w:rPr>
        <w:t>coeftest</w:t>
      </w:r>
      <w:proofErr w:type="spellEnd"/>
      <w:r w:rsidRPr="00F30D30">
        <w:rPr>
          <w:sz w:val="22"/>
          <w:szCs w:val="22"/>
        </w:rPr>
        <w:t>(mod4)</w:t>
      </w:r>
    </w:p>
    <w:p w14:paraId="0186CA24" w14:textId="77777777" w:rsidR="008D4411" w:rsidRPr="00F30D30" w:rsidRDefault="008D4411" w:rsidP="008D4411">
      <w:pPr>
        <w:jc w:val="both"/>
        <w:rPr>
          <w:sz w:val="22"/>
          <w:szCs w:val="22"/>
        </w:rPr>
      </w:pPr>
    </w:p>
    <w:p w14:paraId="25A5E0D8" w14:textId="77777777" w:rsidR="008D4411" w:rsidRPr="008D4411" w:rsidRDefault="008D4411" w:rsidP="008D4411">
      <w:pPr>
        <w:jc w:val="both"/>
        <w:rPr>
          <w:sz w:val="22"/>
          <w:szCs w:val="22"/>
        </w:rPr>
      </w:pPr>
      <w:proofErr w:type="spellStart"/>
      <w:r w:rsidRPr="008D4411">
        <w:rPr>
          <w:sz w:val="22"/>
          <w:szCs w:val="22"/>
        </w:rPr>
        <w:t>vcov</w:t>
      </w:r>
      <w:proofErr w:type="spellEnd"/>
      <w:r w:rsidRPr="008D4411">
        <w:rPr>
          <w:sz w:val="22"/>
          <w:szCs w:val="22"/>
        </w:rPr>
        <w:t>(mod1)</w:t>
      </w:r>
    </w:p>
    <w:p w14:paraId="67AF7683" w14:textId="77777777" w:rsidR="008D4411" w:rsidRPr="008D4411" w:rsidRDefault="008D4411" w:rsidP="008D4411">
      <w:pPr>
        <w:jc w:val="both"/>
        <w:rPr>
          <w:sz w:val="22"/>
          <w:szCs w:val="22"/>
        </w:rPr>
      </w:pPr>
      <w:proofErr w:type="spellStart"/>
      <w:r w:rsidRPr="008D4411">
        <w:rPr>
          <w:sz w:val="22"/>
          <w:szCs w:val="22"/>
        </w:rPr>
        <w:t>vcov</w:t>
      </w:r>
      <w:proofErr w:type="spellEnd"/>
      <w:r w:rsidRPr="008D4411">
        <w:rPr>
          <w:sz w:val="22"/>
          <w:szCs w:val="22"/>
        </w:rPr>
        <w:t>(mod2)</w:t>
      </w:r>
    </w:p>
    <w:p w14:paraId="51627AB2" w14:textId="77777777" w:rsidR="008D4411" w:rsidRPr="008D4411" w:rsidRDefault="008D4411" w:rsidP="008D4411">
      <w:pPr>
        <w:jc w:val="both"/>
        <w:rPr>
          <w:sz w:val="22"/>
          <w:szCs w:val="22"/>
        </w:rPr>
      </w:pPr>
      <w:proofErr w:type="spellStart"/>
      <w:r w:rsidRPr="008D4411">
        <w:rPr>
          <w:sz w:val="22"/>
          <w:szCs w:val="22"/>
        </w:rPr>
        <w:t>vcov</w:t>
      </w:r>
      <w:proofErr w:type="spellEnd"/>
      <w:r w:rsidRPr="008D4411">
        <w:rPr>
          <w:sz w:val="22"/>
          <w:szCs w:val="22"/>
        </w:rPr>
        <w:t>(mod3)</w:t>
      </w:r>
    </w:p>
    <w:p w14:paraId="4A09E936" w14:textId="77777777" w:rsidR="008D4411" w:rsidRPr="008D4411" w:rsidRDefault="008D4411" w:rsidP="008D4411">
      <w:pPr>
        <w:jc w:val="both"/>
        <w:rPr>
          <w:sz w:val="22"/>
          <w:szCs w:val="22"/>
        </w:rPr>
      </w:pPr>
      <w:proofErr w:type="spellStart"/>
      <w:r w:rsidRPr="008D4411">
        <w:rPr>
          <w:sz w:val="22"/>
          <w:szCs w:val="22"/>
        </w:rPr>
        <w:t>vcov</w:t>
      </w:r>
      <w:proofErr w:type="spellEnd"/>
      <w:r w:rsidRPr="008D4411">
        <w:rPr>
          <w:sz w:val="22"/>
          <w:szCs w:val="22"/>
        </w:rPr>
        <w:t>(mod4)</w:t>
      </w:r>
    </w:p>
    <w:p w14:paraId="7944A1B1" w14:textId="77777777" w:rsidR="008D4411" w:rsidRPr="008D4411" w:rsidRDefault="008D4411" w:rsidP="008D4411">
      <w:pPr>
        <w:jc w:val="both"/>
        <w:rPr>
          <w:sz w:val="22"/>
          <w:szCs w:val="22"/>
        </w:rPr>
      </w:pPr>
      <w:proofErr w:type="spellStart"/>
      <w:r w:rsidRPr="008D4411">
        <w:rPr>
          <w:sz w:val="22"/>
          <w:szCs w:val="22"/>
        </w:rPr>
        <w:t>vcov</w:t>
      </w:r>
      <w:proofErr w:type="spellEnd"/>
      <w:r w:rsidRPr="008D4411">
        <w:rPr>
          <w:sz w:val="22"/>
          <w:szCs w:val="22"/>
        </w:rPr>
        <w:t>(mod5)</w:t>
      </w:r>
    </w:p>
    <w:p w14:paraId="795516EC" w14:textId="77777777" w:rsidR="008D4411" w:rsidRPr="00F30D30" w:rsidRDefault="008D4411" w:rsidP="008D4411">
      <w:pPr>
        <w:jc w:val="both"/>
        <w:rPr>
          <w:sz w:val="22"/>
          <w:szCs w:val="22"/>
        </w:rPr>
      </w:pPr>
    </w:p>
    <w:p w14:paraId="4FA8F214" w14:textId="77777777" w:rsidR="008D4411" w:rsidRPr="008D4411" w:rsidRDefault="008D4411" w:rsidP="008D4411">
      <w:pPr>
        <w:jc w:val="both"/>
        <w:rPr>
          <w:sz w:val="22"/>
          <w:szCs w:val="22"/>
        </w:rPr>
      </w:pPr>
      <w:proofErr w:type="spellStart"/>
      <w:r w:rsidRPr="008D4411">
        <w:rPr>
          <w:sz w:val="22"/>
          <w:szCs w:val="22"/>
        </w:rPr>
        <w:t>obs</w:t>
      </w:r>
      <w:proofErr w:type="spellEnd"/>
      <w:r w:rsidRPr="008D4411">
        <w:rPr>
          <w:sz w:val="22"/>
          <w:szCs w:val="22"/>
        </w:rPr>
        <w:t>=get(mod1$series)</w:t>
      </w:r>
    </w:p>
    <w:p w14:paraId="1E0DF7D8" w14:textId="4E331801" w:rsidR="008D4411" w:rsidRPr="008D4411" w:rsidRDefault="008D4411" w:rsidP="008D4411">
      <w:pPr>
        <w:jc w:val="both"/>
        <w:rPr>
          <w:sz w:val="22"/>
          <w:szCs w:val="22"/>
        </w:rPr>
      </w:pPr>
      <w:proofErr w:type="spellStart"/>
      <w:r w:rsidRPr="008D4411">
        <w:rPr>
          <w:sz w:val="22"/>
          <w:szCs w:val="22"/>
        </w:rPr>
        <w:t>bptest</w:t>
      </w:r>
      <w:proofErr w:type="spellEnd"/>
      <w:r w:rsidRPr="008D4411">
        <w:rPr>
          <w:sz w:val="22"/>
          <w:szCs w:val="22"/>
        </w:rPr>
        <w:t>(resid(mod</w:t>
      </w:r>
      <w:proofErr w:type="gramStart"/>
      <w:r w:rsidRPr="008D4411">
        <w:rPr>
          <w:sz w:val="22"/>
          <w:szCs w:val="22"/>
        </w:rPr>
        <w:t>1)~</w:t>
      </w:r>
      <w:proofErr w:type="gramEnd"/>
      <w:r w:rsidRPr="008D4411">
        <w:rPr>
          <w:sz w:val="22"/>
          <w:szCs w:val="22"/>
        </w:rPr>
        <w:t>I(</w:t>
      </w:r>
      <w:proofErr w:type="spellStart"/>
      <w:r w:rsidRPr="008D4411">
        <w:rPr>
          <w:sz w:val="22"/>
          <w:szCs w:val="22"/>
        </w:rPr>
        <w:t>obs</w:t>
      </w:r>
      <w:proofErr w:type="spellEnd"/>
      <w:r w:rsidRPr="008D4411">
        <w:rPr>
          <w:sz w:val="22"/>
          <w:szCs w:val="22"/>
        </w:rPr>
        <w:t>-resid(mod1)))</w:t>
      </w:r>
    </w:p>
    <w:p w14:paraId="18E9EAEB" w14:textId="77777777" w:rsidR="008D4411" w:rsidRPr="008D4411" w:rsidRDefault="008D4411" w:rsidP="008D4411">
      <w:pPr>
        <w:jc w:val="both"/>
        <w:rPr>
          <w:sz w:val="22"/>
          <w:szCs w:val="22"/>
        </w:rPr>
      </w:pPr>
      <w:proofErr w:type="spellStart"/>
      <w:r w:rsidRPr="008D4411">
        <w:rPr>
          <w:sz w:val="22"/>
          <w:szCs w:val="22"/>
        </w:rPr>
        <w:t>obs</w:t>
      </w:r>
      <w:proofErr w:type="spellEnd"/>
      <w:r w:rsidRPr="008D4411">
        <w:rPr>
          <w:sz w:val="22"/>
          <w:szCs w:val="22"/>
        </w:rPr>
        <w:t>=get(mod2$series)</w:t>
      </w:r>
    </w:p>
    <w:p w14:paraId="72489525" w14:textId="192CB1FC" w:rsidR="008D4411" w:rsidRPr="008D4411" w:rsidRDefault="008D4411" w:rsidP="008D4411">
      <w:pPr>
        <w:jc w:val="both"/>
        <w:rPr>
          <w:sz w:val="22"/>
          <w:szCs w:val="22"/>
        </w:rPr>
      </w:pPr>
      <w:proofErr w:type="spellStart"/>
      <w:r w:rsidRPr="008D4411">
        <w:rPr>
          <w:sz w:val="22"/>
          <w:szCs w:val="22"/>
        </w:rPr>
        <w:t>bptest</w:t>
      </w:r>
      <w:proofErr w:type="spellEnd"/>
      <w:r w:rsidRPr="008D4411">
        <w:rPr>
          <w:sz w:val="22"/>
          <w:szCs w:val="22"/>
        </w:rPr>
        <w:t>(resid(mod</w:t>
      </w:r>
      <w:proofErr w:type="gramStart"/>
      <w:r w:rsidRPr="008D4411">
        <w:rPr>
          <w:sz w:val="22"/>
          <w:szCs w:val="22"/>
        </w:rPr>
        <w:t>2)~</w:t>
      </w:r>
      <w:proofErr w:type="gramEnd"/>
      <w:r w:rsidRPr="008D4411">
        <w:rPr>
          <w:sz w:val="22"/>
          <w:szCs w:val="22"/>
        </w:rPr>
        <w:t>I(</w:t>
      </w:r>
      <w:proofErr w:type="spellStart"/>
      <w:r w:rsidRPr="008D4411">
        <w:rPr>
          <w:sz w:val="22"/>
          <w:szCs w:val="22"/>
        </w:rPr>
        <w:t>obs</w:t>
      </w:r>
      <w:proofErr w:type="spellEnd"/>
      <w:r w:rsidRPr="008D4411">
        <w:rPr>
          <w:sz w:val="22"/>
          <w:szCs w:val="22"/>
        </w:rPr>
        <w:t>-resid(mod2)))</w:t>
      </w:r>
    </w:p>
    <w:p w14:paraId="658E9D6E" w14:textId="77777777" w:rsidR="008D4411" w:rsidRPr="008D4411" w:rsidRDefault="008D4411" w:rsidP="008D4411">
      <w:pPr>
        <w:jc w:val="both"/>
        <w:rPr>
          <w:sz w:val="22"/>
          <w:szCs w:val="22"/>
        </w:rPr>
      </w:pPr>
      <w:proofErr w:type="spellStart"/>
      <w:r w:rsidRPr="008D4411">
        <w:rPr>
          <w:sz w:val="22"/>
          <w:szCs w:val="22"/>
        </w:rPr>
        <w:t>obs</w:t>
      </w:r>
      <w:proofErr w:type="spellEnd"/>
      <w:r w:rsidRPr="008D4411">
        <w:rPr>
          <w:sz w:val="22"/>
          <w:szCs w:val="22"/>
        </w:rPr>
        <w:t>=get(mod3$series)</w:t>
      </w:r>
    </w:p>
    <w:p w14:paraId="7E94F39E" w14:textId="62B4DF4B" w:rsidR="008D4411" w:rsidRPr="008D4411" w:rsidRDefault="008D4411" w:rsidP="008D4411">
      <w:pPr>
        <w:jc w:val="both"/>
        <w:rPr>
          <w:sz w:val="22"/>
          <w:szCs w:val="22"/>
        </w:rPr>
      </w:pPr>
      <w:proofErr w:type="spellStart"/>
      <w:r w:rsidRPr="008D4411">
        <w:rPr>
          <w:sz w:val="22"/>
          <w:szCs w:val="22"/>
        </w:rPr>
        <w:t>bptest</w:t>
      </w:r>
      <w:proofErr w:type="spellEnd"/>
      <w:r w:rsidRPr="008D4411">
        <w:rPr>
          <w:sz w:val="22"/>
          <w:szCs w:val="22"/>
        </w:rPr>
        <w:t>(resid(mod</w:t>
      </w:r>
      <w:proofErr w:type="gramStart"/>
      <w:r w:rsidRPr="008D4411">
        <w:rPr>
          <w:sz w:val="22"/>
          <w:szCs w:val="22"/>
        </w:rPr>
        <w:t>3)~</w:t>
      </w:r>
      <w:proofErr w:type="gramEnd"/>
      <w:r w:rsidRPr="008D4411">
        <w:rPr>
          <w:sz w:val="22"/>
          <w:szCs w:val="22"/>
        </w:rPr>
        <w:t>I(</w:t>
      </w:r>
      <w:proofErr w:type="spellStart"/>
      <w:r w:rsidRPr="008D4411">
        <w:rPr>
          <w:sz w:val="22"/>
          <w:szCs w:val="22"/>
        </w:rPr>
        <w:t>obs</w:t>
      </w:r>
      <w:proofErr w:type="spellEnd"/>
      <w:r w:rsidRPr="008D4411">
        <w:rPr>
          <w:sz w:val="22"/>
          <w:szCs w:val="22"/>
        </w:rPr>
        <w:t>-resid(mod3)))</w:t>
      </w:r>
    </w:p>
    <w:p w14:paraId="3352E9AA" w14:textId="77777777" w:rsidR="008D4411" w:rsidRPr="008D4411" w:rsidRDefault="008D4411" w:rsidP="008D4411">
      <w:pPr>
        <w:jc w:val="both"/>
        <w:rPr>
          <w:sz w:val="22"/>
          <w:szCs w:val="22"/>
        </w:rPr>
      </w:pPr>
      <w:proofErr w:type="spellStart"/>
      <w:r w:rsidRPr="008D4411">
        <w:rPr>
          <w:sz w:val="22"/>
          <w:szCs w:val="22"/>
        </w:rPr>
        <w:t>obs</w:t>
      </w:r>
      <w:proofErr w:type="spellEnd"/>
      <w:r w:rsidRPr="008D4411">
        <w:rPr>
          <w:sz w:val="22"/>
          <w:szCs w:val="22"/>
        </w:rPr>
        <w:t>=get(mod4$series)</w:t>
      </w:r>
    </w:p>
    <w:p w14:paraId="7D4CC79E" w14:textId="4FE73CC7" w:rsidR="008D4411" w:rsidRPr="008D4411" w:rsidRDefault="008D4411" w:rsidP="008D4411">
      <w:pPr>
        <w:jc w:val="both"/>
        <w:rPr>
          <w:sz w:val="22"/>
          <w:szCs w:val="22"/>
        </w:rPr>
      </w:pPr>
      <w:proofErr w:type="spellStart"/>
      <w:r w:rsidRPr="008D4411">
        <w:rPr>
          <w:sz w:val="22"/>
          <w:szCs w:val="22"/>
        </w:rPr>
        <w:t>bptest</w:t>
      </w:r>
      <w:proofErr w:type="spellEnd"/>
      <w:r w:rsidRPr="008D4411">
        <w:rPr>
          <w:sz w:val="22"/>
          <w:szCs w:val="22"/>
        </w:rPr>
        <w:t>(resid(mod</w:t>
      </w:r>
      <w:proofErr w:type="gramStart"/>
      <w:r w:rsidRPr="008D4411">
        <w:rPr>
          <w:sz w:val="22"/>
          <w:szCs w:val="22"/>
        </w:rPr>
        <w:t>4)~</w:t>
      </w:r>
      <w:proofErr w:type="gramEnd"/>
      <w:r w:rsidRPr="008D4411">
        <w:rPr>
          <w:sz w:val="22"/>
          <w:szCs w:val="22"/>
        </w:rPr>
        <w:t>I(</w:t>
      </w:r>
      <w:proofErr w:type="spellStart"/>
      <w:r w:rsidRPr="008D4411">
        <w:rPr>
          <w:sz w:val="22"/>
          <w:szCs w:val="22"/>
        </w:rPr>
        <w:t>obs</w:t>
      </w:r>
      <w:proofErr w:type="spellEnd"/>
      <w:r w:rsidRPr="008D4411">
        <w:rPr>
          <w:sz w:val="22"/>
          <w:szCs w:val="22"/>
        </w:rPr>
        <w:t>-resid(mod4)))</w:t>
      </w:r>
    </w:p>
    <w:p w14:paraId="0592FEE6" w14:textId="77777777" w:rsidR="008D4411" w:rsidRPr="008D4411" w:rsidRDefault="008D4411" w:rsidP="008D4411">
      <w:pPr>
        <w:jc w:val="both"/>
        <w:rPr>
          <w:sz w:val="22"/>
          <w:szCs w:val="22"/>
        </w:rPr>
      </w:pPr>
      <w:proofErr w:type="spellStart"/>
      <w:r w:rsidRPr="008D4411">
        <w:rPr>
          <w:sz w:val="22"/>
          <w:szCs w:val="22"/>
        </w:rPr>
        <w:t>obs</w:t>
      </w:r>
      <w:proofErr w:type="spellEnd"/>
      <w:r w:rsidRPr="008D4411">
        <w:rPr>
          <w:sz w:val="22"/>
          <w:szCs w:val="22"/>
        </w:rPr>
        <w:t>=get(mod5$series)</w:t>
      </w:r>
    </w:p>
    <w:p w14:paraId="734972D3" w14:textId="77777777" w:rsidR="008D4411" w:rsidRPr="008D4411" w:rsidRDefault="008D4411" w:rsidP="008D4411">
      <w:pPr>
        <w:jc w:val="both"/>
        <w:rPr>
          <w:sz w:val="22"/>
          <w:szCs w:val="22"/>
        </w:rPr>
      </w:pPr>
      <w:proofErr w:type="spellStart"/>
      <w:r w:rsidRPr="008D4411">
        <w:rPr>
          <w:sz w:val="22"/>
          <w:szCs w:val="22"/>
        </w:rPr>
        <w:t>bptest</w:t>
      </w:r>
      <w:proofErr w:type="spellEnd"/>
      <w:r w:rsidRPr="008D4411">
        <w:rPr>
          <w:sz w:val="22"/>
          <w:szCs w:val="22"/>
        </w:rPr>
        <w:t>(resid(mod</w:t>
      </w:r>
      <w:proofErr w:type="gramStart"/>
      <w:r w:rsidRPr="008D4411">
        <w:rPr>
          <w:sz w:val="22"/>
          <w:szCs w:val="22"/>
        </w:rPr>
        <w:t>5)~</w:t>
      </w:r>
      <w:proofErr w:type="gramEnd"/>
      <w:r w:rsidRPr="008D4411">
        <w:rPr>
          <w:sz w:val="22"/>
          <w:szCs w:val="22"/>
        </w:rPr>
        <w:t>I(</w:t>
      </w:r>
      <w:proofErr w:type="spellStart"/>
      <w:r w:rsidRPr="008D4411">
        <w:rPr>
          <w:sz w:val="22"/>
          <w:szCs w:val="22"/>
        </w:rPr>
        <w:t>obs</w:t>
      </w:r>
      <w:proofErr w:type="spellEnd"/>
      <w:r w:rsidRPr="008D4411">
        <w:rPr>
          <w:sz w:val="22"/>
          <w:szCs w:val="22"/>
        </w:rPr>
        <w:t>-resid(mod5)))</w:t>
      </w:r>
    </w:p>
    <w:p w14:paraId="4FAFF55D" w14:textId="77777777" w:rsidR="008D4411" w:rsidRPr="00F30D30" w:rsidRDefault="008D4411" w:rsidP="008D4411">
      <w:pPr>
        <w:jc w:val="both"/>
        <w:rPr>
          <w:sz w:val="22"/>
          <w:szCs w:val="22"/>
        </w:rPr>
      </w:pPr>
    </w:p>
    <w:p w14:paraId="5F1CA707" w14:textId="77777777" w:rsidR="008D4411" w:rsidRPr="00955779" w:rsidRDefault="008D4411" w:rsidP="008D4411">
      <w:pPr>
        <w:jc w:val="both"/>
        <w:rPr>
          <w:sz w:val="22"/>
          <w:szCs w:val="22"/>
        </w:rPr>
      </w:pPr>
      <w:r w:rsidRPr="00955779">
        <w:rPr>
          <w:sz w:val="22"/>
          <w:szCs w:val="22"/>
        </w:rPr>
        <w:t xml:space="preserve">resid_m1 &lt;- </w:t>
      </w:r>
      <w:proofErr w:type="spellStart"/>
      <w:proofErr w:type="gramStart"/>
      <w:r w:rsidRPr="00955779">
        <w:rPr>
          <w:sz w:val="22"/>
          <w:szCs w:val="22"/>
        </w:rPr>
        <w:t>as.vector</w:t>
      </w:r>
      <w:proofErr w:type="spellEnd"/>
      <w:proofErr w:type="gramEnd"/>
      <w:r w:rsidRPr="00955779">
        <w:rPr>
          <w:sz w:val="22"/>
          <w:szCs w:val="22"/>
        </w:rPr>
        <w:t>(mod1$residuals)</w:t>
      </w:r>
    </w:p>
    <w:p w14:paraId="6940A5E9" w14:textId="77777777" w:rsidR="008D4411" w:rsidRPr="008D4411" w:rsidRDefault="008D4411" w:rsidP="008D4411">
      <w:pPr>
        <w:jc w:val="both"/>
        <w:rPr>
          <w:sz w:val="22"/>
          <w:szCs w:val="22"/>
        </w:rPr>
      </w:pPr>
      <w:r w:rsidRPr="008D4411">
        <w:rPr>
          <w:sz w:val="22"/>
          <w:szCs w:val="22"/>
        </w:rPr>
        <w:t xml:space="preserve">resid_m2 &lt;- </w:t>
      </w:r>
      <w:proofErr w:type="spellStart"/>
      <w:proofErr w:type="gramStart"/>
      <w:r w:rsidRPr="008D4411">
        <w:rPr>
          <w:sz w:val="22"/>
          <w:szCs w:val="22"/>
        </w:rPr>
        <w:t>as.vector</w:t>
      </w:r>
      <w:proofErr w:type="spellEnd"/>
      <w:proofErr w:type="gramEnd"/>
      <w:r w:rsidRPr="008D4411">
        <w:rPr>
          <w:sz w:val="22"/>
          <w:szCs w:val="22"/>
        </w:rPr>
        <w:t>(mod2$residuals)</w:t>
      </w:r>
    </w:p>
    <w:p w14:paraId="7029CAD6" w14:textId="77777777" w:rsidR="008D4411" w:rsidRPr="008D4411" w:rsidRDefault="008D4411" w:rsidP="008D4411">
      <w:pPr>
        <w:jc w:val="both"/>
        <w:rPr>
          <w:sz w:val="22"/>
          <w:szCs w:val="22"/>
        </w:rPr>
      </w:pPr>
      <w:r w:rsidRPr="008D4411">
        <w:rPr>
          <w:sz w:val="22"/>
          <w:szCs w:val="22"/>
        </w:rPr>
        <w:t xml:space="preserve">resid_m3 &lt;- </w:t>
      </w:r>
      <w:proofErr w:type="spellStart"/>
      <w:proofErr w:type="gramStart"/>
      <w:r w:rsidRPr="008D4411">
        <w:rPr>
          <w:sz w:val="22"/>
          <w:szCs w:val="22"/>
        </w:rPr>
        <w:t>as.vector</w:t>
      </w:r>
      <w:proofErr w:type="spellEnd"/>
      <w:proofErr w:type="gramEnd"/>
      <w:r w:rsidRPr="008D4411">
        <w:rPr>
          <w:sz w:val="22"/>
          <w:szCs w:val="22"/>
        </w:rPr>
        <w:t>(mod3$residuals)</w:t>
      </w:r>
    </w:p>
    <w:p w14:paraId="0E5762DD" w14:textId="77777777" w:rsidR="008D4411" w:rsidRPr="008D4411" w:rsidRDefault="008D4411" w:rsidP="008D4411">
      <w:pPr>
        <w:jc w:val="both"/>
        <w:rPr>
          <w:sz w:val="22"/>
          <w:szCs w:val="22"/>
        </w:rPr>
      </w:pPr>
      <w:r w:rsidRPr="008D4411">
        <w:rPr>
          <w:sz w:val="22"/>
          <w:szCs w:val="22"/>
        </w:rPr>
        <w:t xml:space="preserve">resid_m4 &lt;- </w:t>
      </w:r>
      <w:proofErr w:type="spellStart"/>
      <w:proofErr w:type="gramStart"/>
      <w:r w:rsidRPr="008D4411">
        <w:rPr>
          <w:sz w:val="22"/>
          <w:szCs w:val="22"/>
        </w:rPr>
        <w:t>as.vector</w:t>
      </w:r>
      <w:proofErr w:type="spellEnd"/>
      <w:proofErr w:type="gramEnd"/>
      <w:r w:rsidRPr="008D4411">
        <w:rPr>
          <w:sz w:val="22"/>
          <w:szCs w:val="22"/>
        </w:rPr>
        <w:t>(mod4$residuals)</w:t>
      </w:r>
    </w:p>
    <w:p w14:paraId="49787A26" w14:textId="77777777" w:rsidR="008D4411" w:rsidRPr="008D4411" w:rsidRDefault="008D4411" w:rsidP="008D4411">
      <w:pPr>
        <w:jc w:val="both"/>
        <w:rPr>
          <w:sz w:val="22"/>
          <w:szCs w:val="22"/>
        </w:rPr>
      </w:pPr>
      <w:r w:rsidRPr="008D4411">
        <w:rPr>
          <w:sz w:val="22"/>
          <w:szCs w:val="22"/>
        </w:rPr>
        <w:t xml:space="preserve">resid_m5 &lt;- </w:t>
      </w:r>
      <w:proofErr w:type="spellStart"/>
      <w:proofErr w:type="gramStart"/>
      <w:r w:rsidRPr="008D4411">
        <w:rPr>
          <w:sz w:val="22"/>
          <w:szCs w:val="22"/>
        </w:rPr>
        <w:t>as.vector</w:t>
      </w:r>
      <w:proofErr w:type="spellEnd"/>
      <w:proofErr w:type="gramEnd"/>
      <w:r w:rsidRPr="008D4411">
        <w:rPr>
          <w:sz w:val="22"/>
          <w:szCs w:val="22"/>
        </w:rPr>
        <w:t>(mod5$residuals)</w:t>
      </w:r>
    </w:p>
    <w:p w14:paraId="2DF2D0AF" w14:textId="77777777" w:rsidR="008D4411" w:rsidRPr="008D4411" w:rsidRDefault="008D4411" w:rsidP="008D4411">
      <w:pPr>
        <w:jc w:val="both"/>
        <w:rPr>
          <w:sz w:val="22"/>
          <w:szCs w:val="22"/>
        </w:rPr>
      </w:pPr>
    </w:p>
    <w:p w14:paraId="48ACD557" w14:textId="064DC987" w:rsidR="008D4411" w:rsidRPr="008D4411" w:rsidRDefault="008D4411" w:rsidP="008D4411">
      <w:pPr>
        <w:jc w:val="both"/>
        <w:rPr>
          <w:sz w:val="22"/>
          <w:szCs w:val="22"/>
          <w:lang w:val="es-PE"/>
        </w:rPr>
      </w:pPr>
      <w:r w:rsidRPr="008D4411">
        <w:rPr>
          <w:sz w:val="22"/>
          <w:szCs w:val="22"/>
          <w:lang w:val="es-PE"/>
        </w:rPr>
        <w:t>#Prueba de normalidad</w:t>
      </w:r>
    </w:p>
    <w:p w14:paraId="298144BF" w14:textId="77777777" w:rsidR="008D4411" w:rsidRPr="00955779" w:rsidRDefault="008D4411" w:rsidP="008D4411">
      <w:pPr>
        <w:jc w:val="both"/>
        <w:rPr>
          <w:sz w:val="22"/>
          <w:szCs w:val="22"/>
        </w:rPr>
      </w:pPr>
      <w:r w:rsidRPr="00955779">
        <w:rPr>
          <w:sz w:val="22"/>
          <w:szCs w:val="22"/>
        </w:rPr>
        <w:t xml:space="preserve">JB_m1 &lt;- </w:t>
      </w:r>
      <w:proofErr w:type="spellStart"/>
      <w:proofErr w:type="gramStart"/>
      <w:r w:rsidRPr="00955779">
        <w:rPr>
          <w:sz w:val="22"/>
          <w:szCs w:val="22"/>
        </w:rPr>
        <w:t>jarque.bera</w:t>
      </w:r>
      <w:proofErr w:type="gramEnd"/>
      <w:r w:rsidRPr="00955779">
        <w:rPr>
          <w:sz w:val="22"/>
          <w:szCs w:val="22"/>
        </w:rPr>
        <w:t>.test</w:t>
      </w:r>
      <w:proofErr w:type="spellEnd"/>
      <w:r w:rsidRPr="00955779">
        <w:rPr>
          <w:sz w:val="22"/>
          <w:szCs w:val="22"/>
        </w:rPr>
        <w:t>(resid_m1)</w:t>
      </w:r>
    </w:p>
    <w:p w14:paraId="60031BF1" w14:textId="751373C9" w:rsidR="008D4411" w:rsidRPr="008D4411" w:rsidRDefault="008D4411" w:rsidP="008D4411">
      <w:pPr>
        <w:jc w:val="both"/>
        <w:rPr>
          <w:sz w:val="22"/>
          <w:szCs w:val="22"/>
        </w:rPr>
      </w:pPr>
      <w:r w:rsidRPr="008D4411">
        <w:rPr>
          <w:sz w:val="22"/>
          <w:szCs w:val="22"/>
        </w:rPr>
        <w:t>JB_m1</w:t>
      </w:r>
    </w:p>
    <w:p w14:paraId="7253E2A3" w14:textId="77777777" w:rsidR="008D4411" w:rsidRPr="008D4411" w:rsidRDefault="008D4411" w:rsidP="008D4411">
      <w:pPr>
        <w:jc w:val="both"/>
        <w:rPr>
          <w:sz w:val="22"/>
          <w:szCs w:val="22"/>
        </w:rPr>
      </w:pPr>
      <w:r w:rsidRPr="008D4411">
        <w:rPr>
          <w:sz w:val="22"/>
          <w:szCs w:val="22"/>
        </w:rPr>
        <w:t xml:space="preserve">JB_m2 &lt;- </w:t>
      </w:r>
      <w:proofErr w:type="spellStart"/>
      <w:proofErr w:type="gramStart"/>
      <w:r w:rsidRPr="008D4411">
        <w:rPr>
          <w:sz w:val="22"/>
          <w:szCs w:val="22"/>
        </w:rPr>
        <w:t>jarque.bera</w:t>
      </w:r>
      <w:proofErr w:type="gramEnd"/>
      <w:r w:rsidRPr="008D4411">
        <w:rPr>
          <w:sz w:val="22"/>
          <w:szCs w:val="22"/>
        </w:rPr>
        <w:t>.test</w:t>
      </w:r>
      <w:proofErr w:type="spellEnd"/>
      <w:r w:rsidRPr="008D4411">
        <w:rPr>
          <w:sz w:val="22"/>
          <w:szCs w:val="22"/>
        </w:rPr>
        <w:t>(resid_m2)</w:t>
      </w:r>
    </w:p>
    <w:p w14:paraId="5161163E" w14:textId="7138FBE8" w:rsidR="008D4411" w:rsidRPr="008D4411" w:rsidRDefault="008D4411" w:rsidP="008D4411">
      <w:pPr>
        <w:jc w:val="both"/>
        <w:rPr>
          <w:sz w:val="22"/>
          <w:szCs w:val="22"/>
        </w:rPr>
      </w:pPr>
      <w:r w:rsidRPr="008D4411">
        <w:rPr>
          <w:sz w:val="22"/>
          <w:szCs w:val="22"/>
        </w:rPr>
        <w:t>JB_m2</w:t>
      </w:r>
    </w:p>
    <w:p w14:paraId="149F37DF" w14:textId="77777777" w:rsidR="008D4411" w:rsidRPr="008D4411" w:rsidRDefault="008D4411" w:rsidP="008D4411">
      <w:pPr>
        <w:jc w:val="both"/>
        <w:rPr>
          <w:sz w:val="22"/>
          <w:szCs w:val="22"/>
        </w:rPr>
      </w:pPr>
      <w:r w:rsidRPr="008D4411">
        <w:rPr>
          <w:sz w:val="22"/>
          <w:szCs w:val="22"/>
        </w:rPr>
        <w:t xml:space="preserve">JB_m3 &lt;- </w:t>
      </w:r>
      <w:proofErr w:type="spellStart"/>
      <w:proofErr w:type="gramStart"/>
      <w:r w:rsidRPr="008D4411">
        <w:rPr>
          <w:sz w:val="22"/>
          <w:szCs w:val="22"/>
        </w:rPr>
        <w:t>jarque.bera</w:t>
      </w:r>
      <w:proofErr w:type="gramEnd"/>
      <w:r w:rsidRPr="008D4411">
        <w:rPr>
          <w:sz w:val="22"/>
          <w:szCs w:val="22"/>
        </w:rPr>
        <w:t>.test</w:t>
      </w:r>
      <w:proofErr w:type="spellEnd"/>
      <w:r w:rsidRPr="008D4411">
        <w:rPr>
          <w:sz w:val="22"/>
          <w:szCs w:val="22"/>
        </w:rPr>
        <w:t>(resid_m3)</w:t>
      </w:r>
    </w:p>
    <w:p w14:paraId="1878E784" w14:textId="3224F881" w:rsidR="008D4411" w:rsidRPr="008D4411" w:rsidRDefault="008D4411" w:rsidP="008D4411">
      <w:pPr>
        <w:jc w:val="both"/>
        <w:rPr>
          <w:sz w:val="22"/>
          <w:szCs w:val="22"/>
        </w:rPr>
      </w:pPr>
      <w:r w:rsidRPr="008D4411">
        <w:rPr>
          <w:sz w:val="22"/>
          <w:szCs w:val="22"/>
        </w:rPr>
        <w:t>JB_m3</w:t>
      </w:r>
    </w:p>
    <w:p w14:paraId="7156799C" w14:textId="77777777" w:rsidR="008D4411" w:rsidRPr="008D4411" w:rsidRDefault="008D4411" w:rsidP="008D4411">
      <w:pPr>
        <w:jc w:val="both"/>
        <w:rPr>
          <w:sz w:val="22"/>
          <w:szCs w:val="22"/>
        </w:rPr>
      </w:pPr>
      <w:r w:rsidRPr="008D4411">
        <w:rPr>
          <w:sz w:val="22"/>
          <w:szCs w:val="22"/>
        </w:rPr>
        <w:t xml:space="preserve">JB_m4 &lt;- </w:t>
      </w:r>
      <w:proofErr w:type="spellStart"/>
      <w:proofErr w:type="gramStart"/>
      <w:r w:rsidRPr="008D4411">
        <w:rPr>
          <w:sz w:val="22"/>
          <w:szCs w:val="22"/>
        </w:rPr>
        <w:t>jarque.bera</w:t>
      </w:r>
      <w:proofErr w:type="gramEnd"/>
      <w:r w:rsidRPr="008D4411">
        <w:rPr>
          <w:sz w:val="22"/>
          <w:szCs w:val="22"/>
        </w:rPr>
        <w:t>.test</w:t>
      </w:r>
      <w:proofErr w:type="spellEnd"/>
      <w:r w:rsidRPr="008D4411">
        <w:rPr>
          <w:sz w:val="22"/>
          <w:szCs w:val="22"/>
        </w:rPr>
        <w:t>(resid_m4)</w:t>
      </w:r>
    </w:p>
    <w:p w14:paraId="74C61366" w14:textId="4F5E4534" w:rsidR="008D4411" w:rsidRPr="008D4411" w:rsidRDefault="008D4411" w:rsidP="008D4411">
      <w:pPr>
        <w:jc w:val="both"/>
        <w:rPr>
          <w:sz w:val="22"/>
          <w:szCs w:val="22"/>
        </w:rPr>
      </w:pPr>
      <w:r w:rsidRPr="008D4411">
        <w:rPr>
          <w:sz w:val="22"/>
          <w:szCs w:val="22"/>
        </w:rPr>
        <w:t>JB_m4</w:t>
      </w:r>
    </w:p>
    <w:p w14:paraId="6DE31F65" w14:textId="77777777" w:rsidR="008D4411" w:rsidRPr="008D4411" w:rsidRDefault="008D4411" w:rsidP="008D4411">
      <w:pPr>
        <w:jc w:val="both"/>
        <w:rPr>
          <w:sz w:val="22"/>
          <w:szCs w:val="22"/>
        </w:rPr>
      </w:pPr>
      <w:r w:rsidRPr="008D4411">
        <w:rPr>
          <w:sz w:val="22"/>
          <w:szCs w:val="22"/>
        </w:rPr>
        <w:t xml:space="preserve">JB_m5 &lt;- </w:t>
      </w:r>
      <w:proofErr w:type="spellStart"/>
      <w:proofErr w:type="gramStart"/>
      <w:r w:rsidRPr="008D4411">
        <w:rPr>
          <w:sz w:val="22"/>
          <w:szCs w:val="22"/>
        </w:rPr>
        <w:t>jarque.bera</w:t>
      </w:r>
      <w:proofErr w:type="gramEnd"/>
      <w:r w:rsidRPr="008D4411">
        <w:rPr>
          <w:sz w:val="22"/>
          <w:szCs w:val="22"/>
        </w:rPr>
        <w:t>.test</w:t>
      </w:r>
      <w:proofErr w:type="spellEnd"/>
      <w:r w:rsidRPr="008D4411">
        <w:rPr>
          <w:sz w:val="22"/>
          <w:szCs w:val="22"/>
        </w:rPr>
        <w:t>(resid_m5)</w:t>
      </w:r>
    </w:p>
    <w:p w14:paraId="3D3862E6" w14:textId="77777777" w:rsidR="008D4411" w:rsidRPr="00F30D30" w:rsidRDefault="008D4411" w:rsidP="008D4411">
      <w:pPr>
        <w:jc w:val="both"/>
        <w:rPr>
          <w:sz w:val="22"/>
          <w:szCs w:val="22"/>
        </w:rPr>
      </w:pPr>
      <w:r w:rsidRPr="00F30D30">
        <w:rPr>
          <w:sz w:val="22"/>
          <w:szCs w:val="22"/>
        </w:rPr>
        <w:t>JB_m5</w:t>
      </w:r>
    </w:p>
    <w:p w14:paraId="12B2D91F" w14:textId="77777777" w:rsidR="008D4411" w:rsidRPr="00F30D30" w:rsidRDefault="008D4411" w:rsidP="008D4411">
      <w:pPr>
        <w:jc w:val="both"/>
        <w:rPr>
          <w:sz w:val="22"/>
          <w:szCs w:val="22"/>
        </w:rPr>
      </w:pPr>
    </w:p>
    <w:p w14:paraId="0CA0C414" w14:textId="77777777" w:rsidR="008D4411" w:rsidRPr="00F30D30" w:rsidRDefault="008D4411" w:rsidP="008D4411">
      <w:pPr>
        <w:jc w:val="both"/>
        <w:rPr>
          <w:sz w:val="22"/>
          <w:szCs w:val="22"/>
        </w:rPr>
      </w:pPr>
    </w:p>
    <w:p w14:paraId="0E8EF56E" w14:textId="77777777" w:rsidR="008D4411" w:rsidRPr="008D4411" w:rsidRDefault="008D4411" w:rsidP="008D4411">
      <w:pPr>
        <w:jc w:val="both"/>
        <w:rPr>
          <w:sz w:val="22"/>
          <w:szCs w:val="22"/>
        </w:rPr>
      </w:pPr>
      <w:r w:rsidRPr="008D4411">
        <w:rPr>
          <w:sz w:val="22"/>
          <w:szCs w:val="22"/>
        </w:rPr>
        <w:t xml:space="preserve">## METRICAS </w:t>
      </w:r>
    </w:p>
    <w:p w14:paraId="100D10A0" w14:textId="77777777" w:rsidR="008D4411" w:rsidRPr="008D4411" w:rsidRDefault="008D4411" w:rsidP="008D4411">
      <w:pPr>
        <w:jc w:val="both"/>
        <w:rPr>
          <w:sz w:val="22"/>
          <w:szCs w:val="22"/>
        </w:rPr>
      </w:pPr>
      <w:r w:rsidRPr="008D4411">
        <w:rPr>
          <w:sz w:val="22"/>
          <w:szCs w:val="22"/>
        </w:rPr>
        <w:t>accuracy(mod1)</w:t>
      </w:r>
    </w:p>
    <w:p w14:paraId="6043950D" w14:textId="77777777" w:rsidR="008D4411" w:rsidRPr="008D4411" w:rsidRDefault="008D4411" w:rsidP="008D4411">
      <w:pPr>
        <w:jc w:val="both"/>
        <w:rPr>
          <w:sz w:val="22"/>
          <w:szCs w:val="22"/>
        </w:rPr>
      </w:pPr>
      <w:r w:rsidRPr="008D4411">
        <w:rPr>
          <w:sz w:val="22"/>
          <w:szCs w:val="22"/>
        </w:rPr>
        <w:t>accuracy(mod2)</w:t>
      </w:r>
    </w:p>
    <w:p w14:paraId="1BBA0624" w14:textId="77777777" w:rsidR="008D4411" w:rsidRPr="008D4411" w:rsidRDefault="008D4411" w:rsidP="008D4411">
      <w:pPr>
        <w:jc w:val="both"/>
        <w:rPr>
          <w:sz w:val="22"/>
          <w:szCs w:val="22"/>
        </w:rPr>
      </w:pPr>
      <w:r w:rsidRPr="008D4411">
        <w:rPr>
          <w:sz w:val="22"/>
          <w:szCs w:val="22"/>
        </w:rPr>
        <w:t>accuracy(mod3)</w:t>
      </w:r>
    </w:p>
    <w:p w14:paraId="4A8A5491" w14:textId="77777777" w:rsidR="008D4411" w:rsidRPr="008D4411" w:rsidRDefault="008D4411" w:rsidP="008D4411">
      <w:pPr>
        <w:jc w:val="both"/>
        <w:rPr>
          <w:sz w:val="22"/>
          <w:szCs w:val="22"/>
        </w:rPr>
      </w:pPr>
      <w:r w:rsidRPr="008D4411">
        <w:rPr>
          <w:sz w:val="22"/>
          <w:szCs w:val="22"/>
        </w:rPr>
        <w:t>accuracy(mod4)</w:t>
      </w:r>
    </w:p>
    <w:p w14:paraId="69DE21EB" w14:textId="67D8AE63" w:rsidR="008D4411" w:rsidRPr="008D4411" w:rsidRDefault="008D4411" w:rsidP="008D4411">
      <w:pPr>
        <w:jc w:val="both"/>
        <w:rPr>
          <w:sz w:val="22"/>
          <w:szCs w:val="22"/>
        </w:rPr>
      </w:pPr>
      <w:r w:rsidRPr="008D4411">
        <w:rPr>
          <w:sz w:val="22"/>
          <w:szCs w:val="22"/>
        </w:rPr>
        <w:t>accuracy(mod5)</w:t>
      </w:r>
    </w:p>
    <w:p w14:paraId="5DD85CA1" w14:textId="6E91BBA5" w:rsidR="008D4411" w:rsidRPr="008D4411" w:rsidRDefault="008D4411" w:rsidP="008D4411">
      <w:pPr>
        <w:jc w:val="both"/>
        <w:rPr>
          <w:sz w:val="22"/>
          <w:szCs w:val="22"/>
        </w:rPr>
      </w:pPr>
      <w:r w:rsidRPr="008D4411">
        <w:rPr>
          <w:sz w:val="22"/>
          <w:szCs w:val="22"/>
        </w:rPr>
        <w:t>#AIC Y BIC</w:t>
      </w:r>
    </w:p>
    <w:p w14:paraId="50666DF8" w14:textId="77777777" w:rsidR="008D4411" w:rsidRPr="008D4411" w:rsidRDefault="008D4411" w:rsidP="008D4411">
      <w:pPr>
        <w:jc w:val="both"/>
        <w:rPr>
          <w:sz w:val="22"/>
          <w:szCs w:val="22"/>
        </w:rPr>
      </w:pPr>
      <w:proofErr w:type="gramStart"/>
      <w:r w:rsidRPr="008D4411">
        <w:rPr>
          <w:sz w:val="22"/>
          <w:szCs w:val="22"/>
        </w:rPr>
        <w:t>AIC(</w:t>
      </w:r>
      <w:proofErr w:type="gramEnd"/>
      <w:r w:rsidRPr="008D4411">
        <w:rPr>
          <w:sz w:val="22"/>
          <w:szCs w:val="22"/>
        </w:rPr>
        <w:t>mod1); BIC(mod1)</w:t>
      </w:r>
    </w:p>
    <w:p w14:paraId="0495A900" w14:textId="77777777" w:rsidR="008D4411" w:rsidRPr="008D4411" w:rsidRDefault="008D4411" w:rsidP="008D4411">
      <w:pPr>
        <w:jc w:val="both"/>
        <w:rPr>
          <w:sz w:val="22"/>
          <w:szCs w:val="22"/>
        </w:rPr>
      </w:pPr>
      <w:proofErr w:type="gramStart"/>
      <w:r w:rsidRPr="008D4411">
        <w:rPr>
          <w:sz w:val="22"/>
          <w:szCs w:val="22"/>
        </w:rPr>
        <w:t>AIC(</w:t>
      </w:r>
      <w:proofErr w:type="gramEnd"/>
      <w:r w:rsidRPr="008D4411">
        <w:rPr>
          <w:sz w:val="22"/>
          <w:szCs w:val="22"/>
        </w:rPr>
        <w:t>mod2); BIC(mod2)</w:t>
      </w:r>
    </w:p>
    <w:p w14:paraId="7C8119AC" w14:textId="77777777" w:rsidR="008D4411" w:rsidRPr="008D4411" w:rsidRDefault="008D4411" w:rsidP="008D4411">
      <w:pPr>
        <w:jc w:val="both"/>
        <w:rPr>
          <w:sz w:val="22"/>
          <w:szCs w:val="22"/>
        </w:rPr>
      </w:pPr>
      <w:proofErr w:type="gramStart"/>
      <w:r w:rsidRPr="008D4411">
        <w:rPr>
          <w:sz w:val="22"/>
          <w:szCs w:val="22"/>
        </w:rPr>
        <w:t>AIC(</w:t>
      </w:r>
      <w:proofErr w:type="gramEnd"/>
      <w:r w:rsidRPr="008D4411">
        <w:rPr>
          <w:sz w:val="22"/>
          <w:szCs w:val="22"/>
        </w:rPr>
        <w:t>mod3); BIC(mod3)</w:t>
      </w:r>
    </w:p>
    <w:p w14:paraId="7FC2CFEB" w14:textId="77777777" w:rsidR="008D4411" w:rsidRPr="008D4411" w:rsidRDefault="008D4411" w:rsidP="008D4411">
      <w:pPr>
        <w:jc w:val="both"/>
        <w:rPr>
          <w:sz w:val="22"/>
          <w:szCs w:val="22"/>
        </w:rPr>
      </w:pPr>
      <w:proofErr w:type="gramStart"/>
      <w:r w:rsidRPr="008D4411">
        <w:rPr>
          <w:sz w:val="22"/>
          <w:szCs w:val="22"/>
        </w:rPr>
        <w:t>AIC(</w:t>
      </w:r>
      <w:proofErr w:type="gramEnd"/>
      <w:r w:rsidRPr="008D4411">
        <w:rPr>
          <w:sz w:val="22"/>
          <w:szCs w:val="22"/>
        </w:rPr>
        <w:t>mod4); BIC(mod4)</w:t>
      </w:r>
    </w:p>
    <w:p w14:paraId="6FAF7510" w14:textId="77777777" w:rsidR="008D4411" w:rsidRPr="008D4411" w:rsidRDefault="008D4411" w:rsidP="008D4411">
      <w:pPr>
        <w:jc w:val="both"/>
        <w:rPr>
          <w:sz w:val="22"/>
          <w:szCs w:val="22"/>
        </w:rPr>
      </w:pPr>
      <w:proofErr w:type="gramStart"/>
      <w:r w:rsidRPr="008D4411">
        <w:rPr>
          <w:sz w:val="22"/>
          <w:szCs w:val="22"/>
        </w:rPr>
        <w:t>AIC(</w:t>
      </w:r>
      <w:proofErr w:type="gramEnd"/>
      <w:r w:rsidRPr="008D4411">
        <w:rPr>
          <w:sz w:val="22"/>
          <w:szCs w:val="22"/>
        </w:rPr>
        <w:t>mod5); BIC(mod5)</w:t>
      </w:r>
    </w:p>
    <w:p w14:paraId="392AC90B" w14:textId="77777777" w:rsidR="008D4411" w:rsidRPr="008D4411" w:rsidRDefault="008D4411" w:rsidP="008D4411">
      <w:pPr>
        <w:jc w:val="both"/>
        <w:rPr>
          <w:sz w:val="22"/>
          <w:szCs w:val="22"/>
        </w:rPr>
      </w:pPr>
    </w:p>
    <w:p w14:paraId="5191CFEF" w14:textId="77777777" w:rsidR="008D4411" w:rsidRPr="008D4411" w:rsidRDefault="008D4411" w:rsidP="008D4411">
      <w:pPr>
        <w:jc w:val="both"/>
        <w:rPr>
          <w:sz w:val="22"/>
          <w:szCs w:val="22"/>
        </w:rPr>
      </w:pPr>
      <w:r w:rsidRPr="008D4411">
        <w:rPr>
          <w:sz w:val="22"/>
          <w:szCs w:val="22"/>
        </w:rPr>
        <w:t xml:space="preserve">Pron1 &lt;- </w:t>
      </w:r>
      <w:proofErr w:type="gramStart"/>
      <w:r w:rsidRPr="008D4411">
        <w:rPr>
          <w:sz w:val="22"/>
          <w:szCs w:val="22"/>
        </w:rPr>
        <w:t>forecast(</w:t>
      </w:r>
      <w:proofErr w:type="gramEnd"/>
      <w:r w:rsidRPr="008D4411">
        <w:rPr>
          <w:sz w:val="22"/>
          <w:szCs w:val="22"/>
        </w:rPr>
        <w:t>mod1, h=8)</w:t>
      </w:r>
    </w:p>
    <w:p w14:paraId="61E2E228" w14:textId="77777777" w:rsidR="008D4411" w:rsidRPr="008D4411" w:rsidRDefault="008D4411" w:rsidP="008D4411">
      <w:pPr>
        <w:jc w:val="both"/>
        <w:rPr>
          <w:sz w:val="22"/>
          <w:szCs w:val="22"/>
        </w:rPr>
      </w:pPr>
      <w:proofErr w:type="gramStart"/>
      <w:r w:rsidRPr="008D4411">
        <w:rPr>
          <w:sz w:val="22"/>
          <w:szCs w:val="22"/>
        </w:rPr>
        <w:t>accuracy(</w:t>
      </w:r>
      <w:proofErr w:type="gramEnd"/>
      <w:r w:rsidRPr="008D4411">
        <w:rPr>
          <w:sz w:val="22"/>
          <w:szCs w:val="22"/>
        </w:rPr>
        <w:t>Pron1)</w:t>
      </w:r>
    </w:p>
    <w:p w14:paraId="580B0CAB" w14:textId="77777777" w:rsidR="008D4411" w:rsidRPr="008D4411" w:rsidRDefault="008D4411" w:rsidP="008D4411">
      <w:pPr>
        <w:jc w:val="both"/>
        <w:rPr>
          <w:sz w:val="22"/>
          <w:szCs w:val="22"/>
        </w:rPr>
      </w:pPr>
    </w:p>
    <w:p w14:paraId="3AF1EACA" w14:textId="77777777" w:rsidR="008D4411" w:rsidRPr="008D4411" w:rsidRDefault="008D4411" w:rsidP="008D4411">
      <w:pPr>
        <w:jc w:val="both"/>
        <w:rPr>
          <w:sz w:val="22"/>
          <w:szCs w:val="22"/>
        </w:rPr>
      </w:pPr>
      <w:r w:rsidRPr="008D4411">
        <w:rPr>
          <w:sz w:val="22"/>
          <w:szCs w:val="22"/>
        </w:rPr>
        <w:t xml:space="preserve">Pron2 &lt;- </w:t>
      </w:r>
      <w:proofErr w:type="gramStart"/>
      <w:r w:rsidRPr="008D4411">
        <w:rPr>
          <w:sz w:val="22"/>
          <w:szCs w:val="22"/>
        </w:rPr>
        <w:t>forecast(</w:t>
      </w:r>
      <w:proofErr w:type="gramEnd"/>
      <w:r w:rsidRPr="008D4411">
        <w:rPr>
          <w:sz w:val="22"/>
          <w:szCs w:val="22"/>
        </w:rPr>
        <w:t>mod2, h = 8)</w:t>
      </w:r>
    </w:p>
    <w:p w14:paraId="6DC92C15" w14:textId="77777777" w:rsidR="008D4411" w:rsidRPr="008D4411" w:rsidRDefault="008D4411" w:rsidP="008D4411">
      <w:pPr>
        <w:jc w:val="both"/>
        <w:rPr>
          <w:sz w:val="22"/>
          <w:szCs w:val="22"/>
        </w:rPr>
      </w:pPr>
      <w:proofErr w:type="gramStart"/>
      <w:r w:rsidRPr="008D4411">
        <w:rPr>
          <w:sz w:val="22"/>
          <w:szCs w:val="22"/>
        </w:rPr>
        <w:t>summary(</w:t>
      </w:r>
      <w:proofErr w:type="gramEnd"/>
      <w:r w:rsidRPr="008D4411">
        <w:rPr>
          <w:sz w:val="22"/>
          <w:szCs w:val="22"/>
        </w:rPr>
        <w:t>Pron2)</w:t>
      </w:r>
    </w:p>
    <w:p w14:paraId="59AD26A0" w14:textId="77777777" w:rsidR="008D4411" w:rsidRPr="008D4411" w:rsidRDefault="008D4411" w:rsidP="008D4411">
      <w:pPr>
        <w:jc w:val="both"/>
        <w:rPr>
          <w:sz w:val="22"/>
          <w:szCs w:val="22"/>
        </w:rPr>
      </w:pPr>
    </w:p>
    <w:p w14:paraId="62AFB1D9" w14:textId="77777777" w:rsidR="008D4411" w:rsidRPr="008D4411" w:rsidRDefault="008D4411" w:rsidP="008D4411">
      <w:pPr>
        <w:jc w:val="both"/>
        <w:rPr>
          <w:sz w:val="22"/>
          <w:szCs w:val="22"/>
        </w:rPr>
      </w:pPr>
      <w:r w:rsidRPr="008D4411">
        <w:rPr>
          <w:sz w:val="22"/>
          <w:szCs w:val="22"/>
        </w:rPr>
        <w:t xml:space="preserve">Pron3 &lt;- </w:t>
      </w:r>
      <w:proofErr w:type="gramStart"/>
      <w:r w:rsidRPr="008D4411">
        <w:rPr>
          <w:sz w:val="22"/>
          <w:szCs w:val="22"/>
        </w:rPr>
        <w:t>forecast(</w:t>
      </w:r>
      <w:proofErr w:type="gramEnd"/>
      <w:r w:rsidRPr="008D4411">
        <w:rPr>
          <w:sz w:val="22"/>
          <w:szCs w:val="22"/>
        </w:rPr>
        <w:t>mod3, h = 8)</w:t>
      </w:r>
    </w:p>
    <w:p w14:paraId="0946B6FD" w14:textId="77777777" w:rsidR="008D4411" w:rsidRPr="008D4411" w:rsidRDefault="008D4411" w:rsidP="008D4411">
      <w:pPr>
        <w:jc w:val="both"/>
        <w:rPr>
          <w:sz w:val="22"/>
          <w:szCs w:val="22"/>
        </w:rPr>
      </w:pPr>
      <w:proofErr w:type="gramStart"/>
      <w:r w:rsidRPr="008D4411">
        <w:rPr>
          <w:sz w:val="22"/>
          <w:szCs w:val="22"/>
        </w:rPr>
        <w:t>summary(</w:t>
      </w:r>
      <w:proofErr w:type="gramEnd"/>
      <w:r w:rsidRPr="008D4411">
        <w:rPr>
          <w:sz w:val="22"/>
          <w:szCs w:val="22"/>
        </w:rPr>
        <w:t>Pron3)</w:t>
      </w:r>
    </w:p>
    <w:p w14:paraId="78E6C3A0" w14:textId="77777777" w:rsidR="008D4411" w:rsidRPr="008D4411" w:rsidRDefault="008D4411" w:rsidP="008D4411">
      <w:pPr>
        <w:jc w:val="both"/>
        <w:rPr>
          <w:sz w:val="22"/>
          <w:szCs w:val="22"/>
        </w:rPr>
      </w:pPr>
    </w:p>
    <w:p w14:paraId="47EBC869" w14:textId="77777777" w:rsidR="008D4411" w:rsidRPr="008D4411" w:rsidRDefault="008D4411" w:rsidP="008D4411">
      <w:pPr>
        <w:jc w:val="both"/>
        <w:rPr>
          <w:sz w:val="22"/>
          <w:szCs w:val="22"/>
        </w:rPr>
      </w:pPr>
      <w:r w:rsidRPr="008D4411">
        <w:rPr>
          <w:sz w:val="22"/>
          <w:szCs w:val="22"/>
        </w:rPr>
        <w:t xml:space="preserve">Pron4 &lt;- </w:t>
      </w:r>
      <w:proofErr w:type="gramStart"/>
      <w:r w:rsidRPr="008D4411">
        <w:rPr>
          <w:sz w:val="22"/>
          <w:szCs w:val="22"/>
        </w:rPr>
        <w:t>forecast(</w:t>
      </w:r>
      <w:proofErr w:type="gramEnd"/>
      <w:r w:rsidRPr="008D4411">
        <w:rPr>
          <w:sz w:val="22"/>
          <w:szCs w:val="22"/>
        </w:rPr>
        <w:t>mod4, h = 8)</w:t>
      </w:r>
    </w:p>
    <w:p w14:paraId="3B744494" w14:textId="77777777" w:rsidR="008D4411" w:rsidRPr="008D4411" w:rsidRDefault="008D4411" w:rsidP="008D4411">
      <w:pPr>
        <w:jc w:val="both"/>
        <w:rPr>
          <w:sz w:val="22"/>
          <w:szCs w:val="22"/>
        </w:rPr>
      </w:pPr>
      <w:proofErr w:type="gramStart"/>
      <w:r w:rsidRPr="008D4411">
        <w:rPr>
          <w:sz w:val="22"/>
          <w:szCs w:val="22"/>
        </w:rPr>
        <w:t>summary(</w:t>
      </w:r>
      <w:proofErr w:type="gramEnd"/>
      <w:r w:rsidRPr="008D4411">
        <w:rPr>
          <w:sz w:val="22"/>
          <w:szCs w:val="22"/>
        </w:rPr>
        <w:t>Pron4)</w:t>
      </w:r>
    </w:p>
    <w:p w14:paraId="7677B2D6" w14:textId="77777777" w:rsidR="008D4411" w:rsidRPr="008D4411" w:rsidRDefault="008D4411" w:rsidP="008D4411">
      <w:pPr>
        <w:jc w:val="both"/>
        <w:rPr>
          <w:sz w:val="22"/>
          <w:szCs w:val="22"/>
        </w:rPr>
      </w:pPr>
    </w:p>
    <w:p w14:paraId="6914AA1C" w14:textId="77777777" w:rsidR="008D4411" w:rsidRPr="008D4411" w:rsidRDefault="008D4411" w:rsidP="008D4411">
      <w:pPr>
        <w:jc w:val="both"/>
        <w:rPr>
          <w:sz w:val="22"/>
          <w:szCs w:val="22"/>
        </w:rPr>
      </w:pPr>
      <w:r w:rsidRPr="008D4411">
        <w:rPr>
          <w:sz w:val="22"/>
          <w:szCs w:val="22"/>
        </w:rPr>
        <w:t xml:space="preserve">Pron5 &lt;- </w:t>
      </w:r>
      <w:proofErr w:type="gramStart"/>
      <w:r w:rsidRPr="008D4411">
        <w:rPr>
          <w:sz w:val="22"/>
          <w:szCs w:val="22"/>
        </w:rPr>
        <w:t>forecast(</w:t>
      </w:r>
      <w:proofErr w:type="gramEnd"/>
      <w:r w:rsidRPr="008D4411">
        <w:rPr>
          <w:sz w:val="22"/>
          <w:szCs w:val="22"/>
        </w:rPr>
        <w:t>mod5, h = 8)</w:t>
      </w:r>
    </w:p>
    <w:p w14:paraId="58CEE370" w14:textId="77777777" w:rsidR="008D4411" w:rsidRPr="008D4411" w:rsidRDefault="008D4411" w:rsidP="008D4411">
      <w:pPr>
        <w:jc w:val="both"/>
        <w:rPr>
          <w:sz w:val="22"/>
          <w:szCs w:val="22"/>
        </w:rPr>
      </w:pPr>
      <w:proofErr w:type="gramStart"/>
      <w:r w:rsidRPr="008D4411">
        <w:rPr>
          <w:sz w:val="22"/>
          <w:szCs w:val="22"/>
        </w:rPr>
        <w:t>summary(</w:t>
      </w:r>
      <w:proofErr w:type="gramEnd"/>
      <w:r w:rsidRPr="008D4411">
        <w:rPr>
          <w:sz w:val="22"/>
          <w:szCs w:val="22"/>
        </w:rPr>
        <w:t>Pron5)</w:t>
      </w:r>
    </w:p>
    <w:p w14:paraId="13F835C7" w14:textId="77777777" w:rsidR="008D4411" w:rsidRPr="008D4411" w:rsidRDefault="008D4411" w:rsidP="008D4411">
      <w:pPr>
        <w:jc w:val="both"/>
        <w:rPr>
          <w:sz w:val="22"/>
          <w:szCs w:val="22"/>
        </w:rPr>
      </w:pPr>
      <w:r w:rsidRPr="008D4411">
        <w:rPr>
          <w:sz w:val="22"/>
          <w:szCs w:val="22"/>
        </w:rPr>
        <w:t>```</w:t>
      </w:r>
    </w:p>
    <w:p w14:paraId="00ED7767" w14:textId="77777777" w:rsidR="008D4411" w:rsidRPr="008D4411" w:rsidRDefault="008D4411" w:rsidP="008D4411">
      <w:pPr>
        <w:jc w:val="both"/>
        <w:rPr>
          <w:sz w:val="22"/>
          <w:szCs w:val="22"/>
        </w:rPr>
      </w:pPr>
      <w:proofErr w:type="gramStart"/>
      <w:r w:rsidRPr="008D4411">
        <w:rPr>
          <w:sz w:val="22"/>
          <w:szCs w:val="22"/>
        </w:rPr>
        <w:t>plot(</w:t>
      </w:r>
      <w:proofErr w:type="gramEnd"/>
      <w:r w:rsidRPr="008D4411">
        <w:rPr>
          <w:sz w:val="22"/>
          <w:szCs w:val="22"/>
        </w:rPr>
        <w:t xml:space="preserve">Pron4, shaded = FALSE, </w:t>
      </w:r>
      <w:proofErr w:type="spellStart"/>
      <w:r w:rsidRPr="008D4411">
        <w:rPr>
          <w:sz w:val="22"/>
          <w:szCs w:val="22"/>
        </w:rPr>
        <w:t>xlab</w:t>
      </w:r>
      <w:proofErr w:type="spellEnd"/>
      <w:r w:rsidRPr="008D4411">
        <w:rPr>
          <w:sz w:val="22"/>
          <w:szCs w:val="22"/>
        </w:rPr>
        <w:t xml:space="preserve"> = "</w:t>
      </w:r>
      <w:proofErr w:type="spellStart"/>
      <w:r w:rsidRPr="008D4411">
        <w:rPr>
          <w:sz w:val="22"/>
          <w:szCs w:val="22"/>
        </w:rPr>
        <w:t>Años</w:t>
      </w:r>
      <w:proofErr w:type="spellEnd"/>
      <w:r w:rsidRPr="008D4411">
        <w:rPr>
          <w:sz w:val="22"/>
          <w:szCs w:val="22"/>
        </w:rPr>
        <w:t xml:space="preserve">", </w:t>
      </w:r>
      <w:proofErr w:type="spellStart"/>
      <w:r w:rsidRPr="008D4411">
        <w:rPr>
          <w:sz w:val="22"/>
          <w:szCs w:val="22"/>
        </w:rPr>
        <w:t>ylab</w:t>
      </w:r>
      <w:proofErr w:type="spellEnd"/>
      <w:r w:rsidRPr="008D4411">
        <w:rPr>
          <w:sz w:val="22"/>
          <w:szCs w:val="22"/>
        </w:rPr>
        <w:t xml:space="preserve"> = "</w:t>
      </w:r>
      <w:proofErr w:type="spellStart"/>
      <w:r w:rsidRPr="008D4411">
        <w:rPr>
          <w:sz w:val="22"/>
          <w:szCs w:val="22"/>
        </w:rPr>
        <w:t>PBI",main</w:t>
      </w:r>
      <w:proofErr w:type="spellEnd"/>
      <w:r w:rsidRPr="008D4411">
        <w:rPr>
          <w:sz w:val="22"/>
          <w:szCs w:val="22"/>
        </w:rPr>
        <w:t xml:space="preserve"> = "SARIMA(1,1,1)(0,2,2)[4]")</w:t>
      </w:r>
    </w:p>
    <w:p w14:paraId="310A60AB" w14:textId="77777777" w:rsidR="008D4411" w:rsidRPr="008D4411" w:rsidRDefault="008D4411" w:rsidP="008D4411">
      <w:pPr>
        <w:jc w:val="both"/>
        <w:rPr>
          <w:sz w:val="22"/>
          <w:szCs w:val="22"/>
        </w:rPr>
      </w:pPr>
      <w:proofErr w:type="gramStart"/>
      <w:r w:rsidRPr="008D4411">
        <w:rPr>
          <w:sz w:val="22"/>
          <w:szCs w:val="22"/>
        </w:rPr>
        <w:t>lines(</w:t>
      </w:r>
      <w:proofErr w:type="gramEnd"/>
      <w:r w:rsidRPr="008D4411">
        <w:rPr>
          <w:sz w:val="22"/>
          <w:szCs w:val="22"/>
        </w:rPr>
        <w:t>Pron4$fitted, col = "red")</w:t>
      </w:r>
    </w:p>
    <w:p w14:paraId="762B4714" w14:textId="77777777" w:rsidR="008D4411" w:rsidRPr="008D4411" w:rsidRDefault="008D4411" w:rsidP="008D4411">
      <w:pPr>
        <w:jc w:val="both"/>
        <w:rPr>
          <w:sz w:val="22"/>
          <w:szCs w:val="22"/>
        </w:rPr>
      </w:pPr>
      <w:proofErr w:type="gramStart"/>
      <w:r w:rsidRPr="008D4411">
        <w:rPr>
          <w:sz w:val="22"/>
          <w:szCs w:val="22"/>
        </w:rPr>
        <w:t>legend(</w:t>
      </w:r>
      <w:proofErr w:type="gramEnd"/>
      <w:r w:rsidRPr="008D4411">
        <w:rPr>
          <w:sz w:val="22"/>
          <w:szCs w:val="22"/>
        </w:rPr>
        <w:t>"</w:t>
      </w:r>
      <w:proofErr w:type="spellStart"/>
      <w:r w:rsidRPr="008D4411">
        <w:rPr>
          <w:sz w:val="22"/>
          <w:szCs w:val="22"/>
        </w:rPr>
        <w:t>topleft</w:t>
      </w:r>
      <w:proofErr w:type="spellEnd"/>
      <w:r w:rsidRPr="008D4411">
        <w:rPr>
          <w:sz w:val="22"/>
          <w:szCs w:val="22"/>
        </w:rPr>
        <w:t xml:space="preserve">", legend=c("SERIE", "PREDICCION", "INTERVALO DE COINFIANZA AL 95%", "AJUSTE"),col=c("black", "blue", "black", "red"), </w:t>
      </w:r>
      <w:proofErr w:type="spellStart"/>
      <w:r w:rsidRPr="008D4411">
        <w:rPr>
          <w:sz w:val="22"/>
          <w:szCs w:val="22"/>
        </w:rPr>
        <w:t>lty</w:t>
      </w:r>
      <w:proofErr w:type="spellEnd"/>
      <w:r w:rsidRPr="008D4411">
        <w:rPr>
          <w:sz w:val="22"/>
          <w:szCs w:val="22"/>
        </w:rPr>
        <w:t xml:space="preserve">=c(1,1,2,1), </w:t>
      </w:r>
      <w:proofErr w:type="spellStart"/>
      <w:r w:rsidRPr="008D4411">
        <w:rPr>
          <w:sz w:val="22"/>
          <w:szCs w:val="22"/>
        </w:rPr>
        <w:t>lwd</w:t>
      </w:r>
      <w:proofErr w:type="spellEnd"/>
      <w:r w:rsidRPr="008D4411">
        <w:rPr>
          <w:sz w:val="22"/>
          <w:szCs w:val="22"/>
        </w:rPr>
        <w:t xml:space="preserve"> = 2,cex = 0.6)</w:t>
      </w:r>
    </w:p>
    <w:p w14:paraId="7552B021" w14:textId="77777777" w:rsidR="008D4411" w:rsidRPr="008D4411" w:rsidRDefault="008D4411" w:rsidP="008D4411">
      <w:pPr>
        <w:jc w:val="both"/>
        <w:rPr>
          <w:sz w:val="22"/>
          <w:szCs w:val="22"/>
        </w:rPr>
      </w:pPr>
      <w:proofErr w:type="spellStart"/>
      <w:proofErr w:type="gramStart"/>
      <w:r w:rsidRPr="008D4411">
        <w:rPr>
          <w:sz w:val="22"/>
          <w:szCs w:val="22"/>
        </w:rPr>
        <w:t>abline</w:t>
      </w:r>
      <w:proofErr w:type="spellEnd"/>
      <w:r w:rsidRPr="008D4411">
        <w:rPr>
          <w:sz w:val="22"/>
          <w:szCs w:val="22"/>
        </w:rPr>
        <w:t>(</w:t>
      </w:r>
      <w:proofErr w:type="gramEnd"/>
      <w:r w:rsidRPr="008D4411">
        <w:rPr>
          <w:sz w:val="22"/>
          <w:szCs w:val="22"/>
        </w:rPr>
        <w:t xml:space="preserve">v=2006.65, </w:t>
      </w:r>
      <w:proofErr w:type="spellStart"/>
      <w:r w:rsidRPr="008D4411">
        <w:rPr>
          <w:sz w:val="22"/>
          <w:szCs w:val="22"/>
        </w:rPr>
        <w:t>lwd</w:t>
      </w:r>
      <w:proofErr w:type="spellEnd"/>
      <w:r w:rsidRPr="008D4411">
        <w:rPr>
          <w:sz w:val="22"/>
          <w:szCs w:val="22"/>
        </w:rPr>
        <w:t xml:space="preserve"> = 3, col="green")</w:t>
      </w:r>
    </w:p>
    <w:p w14:paraId="2C8E4193" w14:textId="77777777" w:rsidR="008D4411" w:rsidRPr="00F30D30" w:rsidRDefault="008D4411" w:rsidP="008D4411">
      <w:pPr>
        <w:jc w:val="both"/>
        <w:rPr>
          <w:sz w:val="22"/>
          <w:szCs w:val="22"/>
        </w:rPr>
      </w:pPr>
    </w:p>
    <w:p w14:paraId="69761F21" w14:textId="77777777" w:rsidR="00141E2B" w:rsidRPr="008D4411" w:rsidRDefault="00141E2B" w:rsidP="009330FB">
      <w:pPr>
        <w:jc w:val="both"/>
        <w:rPr>
          <w:sz w:val="22"/>
          <w:szCs w:val="22"/>
        </w:rPr>
      </w:pPr>
    </w:p>
    <w:sectPr w:rsidR="00141E2B" w:rsidRPr="008D4411">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9AA1F" w14:textId="77777777" w:rsidR="001A4BFC" w:rsidRDefault="001A4BFC" w:rsidP="00856616">
      <w:r>
        <w:separator/>
      </w:r>
    </w:p>
  </w:endnote>
  <w:endnote w:type="continuationSeparator" w:id="0">
    <w:p w14:paraId="11F0F3AD" w14:textId="77777777" w:rsidR="001A4BFC" w:rsidRDefault="001A4BFC" w:rsidP="0085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401CC" w14:textId="6C752F59" w:rsidR="00153C2E" w:rsidRPr="00856616" w:rsidRDefault="00153C2E" w:rsidP="0056610F">
    <w:pPr>
      <w:pStyle w:val="Piedepgina"/>
      <w:jc w:val="left"/>
      <w:rPr>
        <w:sz w:val="16"/>
        <w:szCs w:val="16"/>
        <w:lang w:val="es-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9C9D1" w14:textId="77777777" w:rsidR="001A4BFC" w:rsidRDefault="001A4BFC" w:rsidP="00856616">
      <w:r>
        <w:separator/>
      </w:r>
    </w:p>
  </w:footnote>
  <w:footnote w:type="continuationSeparator" w:id="0">
    <w:p w14:paraId="5B2AB8AB" w14:textId="77777777" w:rsidR="001A4BFC" w:rsidRDefault="001A4BFC" w:rsidP="00856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E70383"/>
    <w:multiLevelType w:val="multilevel"/>
    <w:tmpl w:val="AEAA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60D069E5"/>
    <w:multiLevelType w:val="hybridMultilevel"/>
    <w:tmpl w:val="026A01E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8DF73D7"/>
    <w:multiLevelType w:val="hybridMultilevel"/>
    <w:tmpl w:val="E3D024B8"/>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626039899">
    <w:abstractNumId w:val="2"/>
  </w:num>
  <w:num w:numId="2" w16cid:durableId="604651616">
    <w:abstractNumId w:val="3"/>
  </w:num>
  <w:num w:numId="3" w16cid:durableId="2088458160">
    <w:abstractNumId w:val="1"/>
  </w:num>
  <w:num w:numId="4" w16cid:durableId="57239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16"/>
    <w:rsid w:val="00020594"/>
    <w:rsid w:val="000244C1"/>
    <w:rsid w:val="00036D9E"/>
    <w:rsid w:val="00055F6D"/>
    <w:rsid w:val="0008673F"/>
    <w:rsid w:val="00087919"/>
    <w:rsid w:val="000A2131"/>
    <w:rsid w:val="000D7A8B"/>
    <w:rsid w:val="00141E2B"/>
    <w:rsid w:val="00147FDB"/>
    <w:rsid w:val="00153C2E"/>
    <w:rsid w:val="001A4BFC"/>
    <w:rsid w:val="001B1AD8"/>
    <w:rsid w:val="002025E4"/>
    <w:rsid w:val="00210BE2"/>
    <w:rsid w:val="00256325"/>
    <w:rsid w:val="002575DD"/>
    <w:rsid w:val="002A577E"/>
    <w:rsid w:val="002A626D"/>
    <w:rsid w:val="002D186B"/>
    <w:rsid w:val="002E5475"/>
    <w:rsid w:val="003622BB"/>
    <w:rsid w:val="00386998"/>
    <w:rsid w:val="003B7C39"/>
    <w:rsid w:val="003C7BEB"/>
    <w:rsid w:val="00427539"/>
    <w:rsid w:val="00491030"/>
    <w:rsid w:val="004B5805"/>
    <w:rsid w:val="004C0C1B"/>
    <w:rsid w:val="004C5A23"/>
    <w:rsid w:val="00533ECF"/>
    <w:rsid w:val="005751AF"/>
    <w:rsid w:val="00597AEE"/>
    <w:rsid w:val="005C530F"/>
    <w:rsid w:val="005D3050"/>
    <w:rsid w:val="005E14CE"/>
    <w:rsid w:val="005E4CBE"/>
    <w:rsid w:val="00601384"/>
    <w:rsid w:val="00607310"/>
    <w:rsid w:val="0061700F"/>
    <w:rsid w:val="00654750"/>
    <w:rsid w:val="00656C98"/>
    <w:rsid w:val="006631DD"/>
    <w:rsid w:val="00671DA1"/>
    <w:rsid w:val="00680495"/>
    <w:rsid w:val="006955F5"/>
    <w:rsid w:val="006A1623"/>
    <w:rsid w:val="006D5A2C"/>
    <w:rsid w:val="00712C44"/>
    <w:rsid w:val="0071626E"/>
    <w:rsid w:val="00772770"/>
    <w:rsid w:val="007B071A"/>
    <w:rsid w:val="007C2C9B"/>
    <w:rsid w:val="00807FA4"/>
    <w:rsid w:val="00856616"/>
    <w:rsid w:val="00896316"/>
    <w:rsid w:val="008D4411"/>
    <w:rsid w:val="008F03C3"/>
    <w:rsid w:val="009330FB"/>
    <w:rsid w:val="00951323"/>
    <w:rsid w:val="00955779"/>
    <w:rsid w:val="00977A1E"/>
    <w:rsid w:val="00A12D24"/>
    <w:rsid w:val="00A271A8"/>
    <w:rsid w:val="00A67F3B"/>
    <w:rsid w:val="00AB00E0"/>
    <w:rsid w:val="00AD6711"/>
    <w:rsid w:val="00AE1259"/>
    <w:rsid w:val="00AE3DC6"/>
    <w:rsid w:val="00B065F2"/>
    <w:rsid w:val="00B21CF3"/>
    <w:rsid w:val="00C30901"/>
    <w:rsid w:val="00C4440E"/>
    <w:rsid w:val="00C47237"/>
    <w:rsid w:val="00C56250"/>
    <w:rsid w:val="00C9703D"/>
    <w:rsid w:val="00D1780C"/>
    <w:rsid w:val="00D24CA8"/>
    <w:rsid w:val="00D551D8"/>
    <w:rsid w:val="00D70B95"/>
    <w:rsid w:val="00DD252C"/>
    <w:rsid w:val="00DF2A00"/>
    <w:rsid w:val="00E252C5"/>
    <w:rsid w:val="00E64FBB"/>
    <w:rsid w:val="00E745C7"/>
    <w:rsid w:val="00E9464C"/>
    <w:rsid w:val="00EB53FA"/>
    <w:rsid w:val="00EC432D"/>
    <w:rsid w:val="00F30D30"/>
    <w:rsid w:val="00FD5EF3"/>
    <w:rsid w:val="00FF000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40FF"/>
  <w15:chartTrackingRefBased/>
  <w15:docId w15:val="{C8C91C41-2CD1-47BC-9238-F5BEBD1C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AD8"/>
    <w:pPr>
      <w:spacing w:after="0" w:line="240" w:lineRule="auto"/>
      <w:jc w:val="center"/>
    </w:pPr>
    <w:rPr>
      <w:rFonts w:ascii="Times New Roman" w:eastAsia="SimSun" w:hAnsi="Times New Roman" w:cs="Times New Roman"/>
      <w:kern w:val="0"/>
      <w:sz w:val="20"/>
      <w:szCs w:val="20"/>
      <w:lang w:val="en-US"/>
      <w14:ligatures w14:val="none"/>
    </w:rPr>
  </w:style>
  <w:style w:type="paragraph" w:styleId="Ttulo1">
    <w:name w:val="heading 1"/>
    <w:basedOn w:val="Normal"/>
    <w:next w:val="Normal"/>
    <w:link w:val="Ttulo1Car"/>
    <w:autoRedefine/>
    <w:qFormat/>
    <w:rsid w:val="006A1623"/>
    <w:pPr>
      <w:keepNext/>
      <w:keepLines/>
      <w:spacing w:before="240"/>
      <w:jc w:val="left"/>
      <w:outlineLvl w:val="0"/>
    </w:pPr>
    <w:rPr>
      <w:rFonts w:eastAsiaTheme="majorEastAsia" w:cstheme="majorBidi"/>
      <w:b/>
      <w:sz w:val="28"/>
      <w:szCs w:val="32"/>
    </w:rPr>
  </w:style>
  <w:style w:type="paragraph" w:styleId="Ttulo2">
    <w:name w:val="heading 2"/>
    <w:basedOn w:val="Normal"/>
    <w:next w:val="Normal"/>
    <w:link w:val="Ttulo2Car"/>
    <w:qFormat/>
    <w:rsid w:val="005E14CE"/>
    <w:pPr>
      <w:keepNext/>
      <w:keepLines/>
      <w:tabs>
        <w:tab w:val="num" w:pos="288"/>
      </w:tabs>
      <w:spacing w:before="120" w:after="60"/>
      <w:ind w:left="288" w:hanging="288"/>
      <w:jc w:val="left"/>
      <w:outlineLvl w:val="1"/>
    </w:pPr>
    <w:rPr>
      <w:b/>
      <w:i/>
      <w:iCs/>
      <w:noProof/>
    </w:rPr>
  </w:style>
  <w:style w:type="paragraph" w:styleId="Ttulo3">
    <w:name w:val="heading 3"/>
    <w:basedOn w:val="Normal"/>
    <w:next w:val="Normal"/>
    <w:link w:val="Ttulo3Car"/>
    <w:qFormat/>
    <w:rsid w:val="00A67F3B"/>
    <w:pPr>
      <w:tabs>
        <w:tab w:val="num" w:pos="540"/>
      </w:tabs>
      <w:spacing w:line="240" w:lineRule="exact"/>
      <w:ind w:firstLine="288"/>
      <w:jc w:val="both"/>
      <w:outlineLvl w:val="2"/>
    </w:pPr>
    <w:rPr>
      <w:i/>
      <w:iCs/>
      <w:noProof/>
    </w:rPr>
  </w:style>
  <w:style w:type="paragraph" w:styleId="Ttulo4">
    <w:name w:val="heading 4"/>
    <w:basedOn w:val="Normal"/>
    <w:next w:val="Normal"/>
    <w:link w:val="Ttulo4Car"/>
    <w:qFormat/>
    <w:rsid w:val="00A67F3B"/>
    <w:pPr>
      <w:tabs>
        <w:tab w:val="left" w:pos="720"/>
      </w:tabs>
      <w:spacing w:before="40" w:after="40"/>
      <w:ind w:firstLine="504"/>
      <w:jc w:val="both"/>
      <w:outlineLvl w:val="3"/>
    </w:pPr>
    <w:rPr>
      <w:i/>
      <w:iCs/>
      <w:noProof/>
    </w:rPr>
  </w:style>
  <w:style w:type="paragraph" w:styleId="Ttulo5">
    <w:name w:val="heading 5"/>
    <w:basedOn w:val="Normal"/>
    <w:next w:val="Normal"/>
    <w:link w:val="Ttulo5Car"/>
    <w:uiPriority w:val="9"/>
    <w:semiHidden/>
    <w:unhideWhenUsed/>
    <w:qFormat/>
    <w:rsid w:val="00AE1259"/>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A1623"/>
    <w:rPr>
      <w:rFonts w:ascii="Times New Roman" w:eastAsiaTheme="majorEastAsia" w:hAnsi="Times New Roman" w:cstheme="majorBidi"/>
      <w:b/>
      <w:kern w:val="0"/>
      <w:sz w:val="28"/>
      <w:szCs w:val="32"/>
      <w:lang w:val="en-US"/>
      <w14:ligatures w14:val="none"/>
    </w:rPr>
  </w:style>
  <w:style w:type="paragraph" w:customStyle="1" w:styleId="Author">
    <w:name w:val="Author"/>
    <w:rsid w:val="00856616"/>
    <w:pPr>
      <w:spacing w:before="360" w:after="40" w:line="240" w:lineRule="auto"/>
      <w:jc w:val="center"/>
    </w:pPr>
    <w:rPr>
      <w:rFonts w:ascii="Times New Roman" w:eastAsia="SimSun" w:hAnsi="Times New Roman" w:cs="Times New Roman"/>
      <w:noProof/>
      <w:kern w:val="0"/>
      <w:lang w:val="en-US"/>
      <w14:ligatures w14:val="none"/>
    </w:rPr>
  </w:style>
  <w:style w:type="paragraph" w:customStyle="1" w:styleId="papertitle">
    <w:name w:val="paper title"/>
    <w:rsid w:val="00856616"/>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styleId="Piedepgina">
    <w:name w:val="footer"/>
    <w:basedOn w:val="Normal"/>
    <w:link w:val="PiedepginaCar"/>
    <w:rsid w:val="00856616"/>
    <w:pPr>
      <w:tabs>
        <w:tab w:val="center" w:pos="4680"/>
        <w:tab w:val="right" w:pos="9360"/>
      </w:tabs>
    </w:pPr>
  </w:style>
  <w:style w:type="character" w:customStyle="1" w:styleId="PiedepginaCar">
    <w:name w:val="Pie de página Car"/>
    <w:basedOn w:val="Fuentedeprrafopredeter"/>
    <w:link w:val="Piedepgina"/>
    <w:rsid w:val="00856616"/>
    <w:rPr>
      <w:rFonts w:ascii="Times New Roman" w:eastAsia="SimSun" w:hAnsi="Times New Roman" w:cs="Times New Roman"/>
      <w:kern w:val="0"/>
      <w:sz w:val="20"/>
      <w:szCs w:val="20"/>
      <w:lang w:val="en-US"/>
      <w14:ligatures w14:val="none"/>
    </w:rPr>
  </w:style>
  <w:style w:type="paragraph" w:styleId="Encabezado">
    <w:name w:val="header"/>
    <w:basedOn w:val="Normal"/>
    <w:link w:val="EncabezadoCar"/>
    <w:uiPriority w:val="99"/>
    <w:unhideWhenUsed/>
    <w:rsid w:val="00856616"/>
    <w:pPr>
      <w:tabs>
        <w:tab w:val="center" w:pos="4252"/>
        <w:tab w:val="right" w:pos="8504"/>
      </w:tabs>
    </w:pPr>
  </w:style>
  <w:style w:type="character" w:customStyle="1" w:styleId="EncabezadoCar">
    <w:name w:val="Encabezado Car"/>
    <w:basedOn w:val="Fuentedeprrafopredeter"/>
    <w:link w:val="Encabezado"/>
    <w:uiPriority w:val="99"/>
    <w:rsid w:val="00856616"/>
    <w:rPr>
      <w:rFonts w:ascii="Times New Roman" w:eastAsia="SimSun" w:hAnsi="Times New Roman" w:cs="Times New Roman"/>
      <w:kern w:val="0"/>
      <w:sz w:val="20"/>
      <w:szCs w:val="20"/>
      <w:lang w:val="en-US"/>
      <w14:ligatures w14:val="none"/>
    </w:rPr>
  </w:style>
  <w:style w:type="character" w:styleId="Hipervnculo">
    <w:name w:val="Hyperlink"/>
    <w:basedOn w:val="Fuentedeprrafopredeter"/>
    <w:uiPriority w:val="99"/>
    <w:unhideWhenUsed/>
    <w:rsid w:val="00856616"/>
    <w:rPr>
      <w:color w:val="0563C1" w:themeColor="hyperlink"/>
      <w:u w:val="single"/>
    </w:rPr>
  </w:style>
  <w:style w:type="character" w:styleId="Mencinsinresolver">
    <w:name w:val="Unresolved Mention"/>
    <w:basedOn w:val="Fuentedeprrafopredeter"/>
    <w:uiPriority w:val="99"/>
    <w:semiHidden/>
    <w:unhideWhenUsed/>
    <w:rsid w:val="00856616"/>
    <w:rPr>
      <w:color w:val="605E5C"/>
      <w:shd w:val="clear" w:color="auto" w:fill="E1DFDD"/>
    </w:rPr>
  </w:style>
  <w:style w:type="paragraph" w:customStyle="1" w:styleId="Abstract">
    <w:name w:val="Abstract"/>
    <w:rsid w:val="00856616"/>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Ttulo2Car">
    <w:name w:val="Título 2 Car"/>
    <w:basedOn w:val="Fuentedeprrafopredeter"/>
    <w:link w:val="Ttulo2"/>
    <w:rsid w:val="005E14CE"/>
    <w:rPr>
      <w:rFonts w:ascii="Times New Roman" w:eastAsia="SimSun" w:hAnsi="Times New Roman" w:cs="Times New Roman"/>
      <w:b/>
      <w:i/>
      <w:iCs/>
      <w:noProof/>
      <w:kern w:val="0"/>
      <w:sz w:val="20"/>
      <w:szCs w:val="20"/>
      <w:lang w:val="en-US"/>
      <w14:ligatures w14:val="none"/>
    </w:rPr>
  </w:style>
  <w:style w:type="character" w:customStyle="1" w:styleId="Ttulo3Car">
    <w:name w:val="Título 3 Car"/>
    <w:basedOn w:val="Fuentedeprrafopredeter"/>
    <w:link w:val="Ttulo3"/>
    <w:rsid w:val="00A67F3B"/>
    <w:rPr>
      <w:rFonts w:ascii="Times New Roman" w:eastAsia="SimSun" w:hAnsi="Times New Roman" w:cs="Times New Roman"/>
      <w:i/>
      <w:iCs/>
      <w:noProof/>
      <w:kern w:val="0"/>
      <w:sz w:val="20"/>
      <w:szCs w:val="20"/>
      <w:lang w:val="en-US"/>
      <w14:ligatures w14:val="none"/>
    </w:rPr>
  </w:style>
  <w:style w:type="character" w:customStyle="1" w:styleId="Ttulo4Car">
    <w:name w:val="Título 4 Car"/>
    <w:basedOn w:val="Fuentedeprrafopredeter"/>
    <w:link w:val="Ttulo4"/>
    <w:rsid w:val="00A67F3B"/>
    <w:rPr>
      <w:rFonts w:ascii="Times New Roman" w:eastAsia="SimSun" w:hAnsi="Times New Roman" w:cs="Times New Roman"/>
      <w:i/>
      <w:iCs/>
      <w:noProof/>
      <w:kern w:val="0"/>
      <w:sz w:val="20"/>
      <w:szCs w:val="20"/>
      <w:lang w:val="en-US"/>
      <w14:ligatures w14:val="none"/>
    </w:rPr>
  </w:style>
  <w:style w:type="paragraph" w:styleId="Textoindependiente">
    <w:name w:val="Body Text"/>
    <w:basedOn w:val="Normal"/>
    <w:link w:val="TextoindependienteCar"/>
    <w:rsid w:val="00A67F3B"/>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basedOn w:val="Fuentedeprrafopredeter"/>
    <w:link w:val="Textoindependiente"/>
    <w:rsid w:val="00A67F3B"/>
    <w:rPr>
      <w:rFonts w:ascii="Times New Roman" w:eastAsia="SimSun" w:hAnsi="Times New Roman" w:cs="Times New Roman"/>
      <w:spacing w:val="-1"/>
      <w:kern w:val="0"/>
      <w:sz w:val="20"/>
      <w:szCs w:val="20"/>
      <w:lang w:val="x-none" w:eastAsia="x-none"/>
      <w14:ligatures w14:val="none"/>
    </w:rPr>
  </w:style>
  <w:style w:type="character" w:customStyle="1" w:styleId="Ttulo5Car">
    <w:name w:val="Título 5 Car"/>
    <w:basedOn w:val="Fuentedeprrafopredeter"/>
    <w:link w:val="Ttulo5"/>
    <w:uiPriority w:val="9"/>
    <w:semiHidden/>
    <w:rsid w:val="00AE1259"/>
    <w:rPr>
      <w:rFonts w:asciiTheme="majorHAnsi" w:eastAsiaTheme="majorEastAsia" w:hAnsiTheme="majorHAnsi" w:cstheme="majorBidi"/>
      <w:color w:val="2F5496" w:themeColor="accent1" w:themeShade="BF"/>
      <w:kern w:val="0"/>
      <w:sz w:val="20"/>
      <w:szCs w:val="20"/>
      <w:lang w:val="en-US"/>
      <w14:ligatures w14:val="none"/>
    </w:rPr>
  </w:style>
  <w:style w:type="paragraph" w:customStyle="1" w:styleId="references">
    <w:name w:val="references"/>
    <w:rsid w:val="00AE1259"/>
    <w:pPr>
      <w:numPr>
        <w:numId w:val="3"/>
      </w:numPr>
      <w:spacing w:after="50" w:line="180" w:lineRule="exact"/>
      <w:jc w:val="both"/>
    </w:pPr>
    <w:rPr>
      <w:rFonts w:ascii="Times New Roman" w:eastAsia="MS Mincho" w:hAnsi="Times New Roman" w:cs="Times New Roman"/>
      <w:noProof/>
      <w:kern w:val="0"/>
      <w:sz w:val="16"/>
      <w:szCs w:val="16"/>
      <w:lang w:val="en-US"/>
      <w14:ligatures w14:val="none"/>
    </w:rPr>
  </w:style>
  <w:style w:type="table" w:styleId="Tablaconcuadrcula">
    <w:name w:val="Table Grid"/>
    <w:basedOn w:val="Tablanormal"/>
    <w:uiPriority w:val="39"/>
    <w:rsid w:val="00D24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3B7C39"/>
    <w:rPr>
      <w:rFonts w:ascii="Consolas" w:hAnsi="Consolas"/>
    </w:rPr>
  </w:style>
  <w:style w:type="character" w:customStyle="1" w:styleId="HTMLconformatoprevioCar">
    <w:name w:val="HTML con formato previo Car"/>
    <w:basedOn w:val="Fuentedeprrafopredeter"/>
    <w:link w:val="HTMLconformatoprevio"/>
    <w:uiPriority w:val="99"/>
    <w:semiHidden/>
    <w:rsid w:val="003B7C39"/>
    <w:rPr>
      <w:rFonts w:ascii="Consolas" w:eastAsia="SimSun" w:hAnsi="Consolas" w:cs="Times New Roman"/>
      <w:kern w:val="0"/>
      <w:sz w:val="20"/>
      <w:szCs w:val="20"/>
      <w:lang w:val="en-US"/>
      <w14:ligatures w14:val="none"/>
    </w:rPr>
  </w:style>
  <w:style w:type="character" w:customStyle="1" w:styleId="gnvwddmdn3b">
    <w:name w:val="gnvwddmdn3b"/>
    <w:basedOn w:val="Fuentedeprrafopredeter"/>
    <w:rsid w:val="00896316"/>
  </w:style>
  <w:style w:type="character" w:styleId="Textodelmarcadordeposicin">
    <w:name w:val="Placeholder Text"/>
    <w:basedOn w:val="Fuentedeprrafopredeter"/>
    <w:uiPriority w:val="99"/>
    <w:semiHidden/>
    <w:rsid w:val="00AE3D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030397">
      <w:bodyDiv w:val="1"/>
      <w:marLeft w:val="0"/>
      <w:marRight w:val="0"/>
      <w:marTop w:val="0"/>
      <w:marBottom w:val="0"/>
      <w:divBdr>
        <w:top w:val="none" w:sz="0" w:space="0" w:color="auto"/>
        <w:left w:val="none" w:sz="0" w:space="0" w:color="auto"/>
        <w:bottom w:val="none" w:sz="0" w:space="0" w:color="auto"/>
        <w:right w:val="none" w:sz="0" w:space="0" w:color="auto"/>
      </w:divBdr>
    </w:div>
    <w:div w:id="443813039">
      <w:bodyDiv w:val="1"/>
      <w:marLeft w:val="0"/>
      <w:marRight w:val="0"/>
      <w:marTop w:val="0"/>
      <w:marBottom w:val="0"/>
      <w:divBdr>
        <w:top w:val="none" w:sz="0" w:space="0" w:color="auto"/>
        <w:left w:val="none" w:sz="0" w:space="0" w:color="auto"/>
        <w:bottom w:val="none" w:sz="0" w:space="0" w:color="auto"/>
        <w:right w:val="none" w:sz="0" w:space="0" w:color="auto"/>
      </w:divBdr>
    </w:div>
    <w:div w:id="863978037">
      <w:bodyDiv w:val="1"/>
      <w:marLeft w:val="0"/>
      <w:marRight w:val="0"/>
      <w:marTop w:val="0"/>
      <w:marBottom w:val="0"/>
      <w:divBdr>
        <w:top w:val="none" w:sz="0" w:space="0" w:color="auto"/>
        <w:left w:val="none" w:sz="0" w:space="0" w:color="auto"/>
        <w:bottom w:val="none" w:sz="0" w:space="0" w:color="auto"/>
        <w:right w:val="none" w:sz="0" w:space="0" w:color="auto"/>
      </w:divBdr>
    </w:div>
    <w:div w:id="871648327">
      <w:bodyDiv w:val="1"/>
      <w:marLeft w:val="0"/>
      <w:marRight w:val="0"/>
      <w:marTop w:val="0"/>
      <w:marBottom w:val="0"/>
      <w:divBdr>
        <w:top w:val="none" w:sz="0" w:space="0" w:color="auto"/>
        <w:left w:val="none" w:sz="0" w:space="0" w:color="auto"/>
        <w:bottom w:val="none" w:sz="0" w:space="0" w:color="auto"/>
        <w:right w:val="none" w:sz="0" w:space="0" w:color="auto"/>
      </w:divBdr>
      <w:divsChild>
        <w:div w:id="1527062451">
          <w:marLeft w:val="0"/>
          <w:marRight w:val="0"/>
          <w:marTop w:val="0"/>
          <w:marBottom w:val="0"/>
          <w:divBdr>
            <w:top w:val="none" w:sz="0" w:space="0" w:color="auto"/>
            <w:left w:val="none" w:sz="0" w:space="0" w:color="auto"/>
            <w:bottom w:val="none" w:sz="0" w:space="0" w:color="auto"/>
            <w:right w:val="none" w:sz="0" w:space="0" w:color="auto"/>
          </w:divBdr>
          <w:divsChild>
            <w:div w:id="290599888">
              <w:marLeft w:val="0"/>
              <w:marRight w:val="0"/>
              <w:marTop w:val="0"/>
              <w:marBottom w:val="0"/>
              <w:divBdr>
                <w:top w:val="none" w:sz="0" w:space="0" w:color="auto"/>
                <w:left w:val="none" w:sz="0" w:space="0" w:color="auto"/>
                <w:bottom w:val="none" w:sz="0" w:space="0" w:color="auto"/>
                <w:right w:val="none" w:sz="0" w:space="0" w:color="auto"/>
              </w:divBdr>
              <w:divsChild>
                <w:div w:id="1548029059">
                  <w:marLeft w:val="0"/>
                  <w:marRight w:val="0"/>
                  <w:marTop w:val="0"/>
                  <w:marBottom w:val="0"/>
                  <w:divBdr>
                    <w:top w:val="none" w:sz="0" w:space="0" w:color="auto"/>
                    <w:left w:val="none" w:sz="0" w:space="0" w:color="auto"/>
                    <w:bottom w:val="none" w:sz="0" w:space="0" w:color="auto"/>
                    <w:right w:val="none" w:sz="0" w:space="0" w:color="auto"/>
                  </w:divBdr>
                  <w:divsChild>
                    <w:div w:id="1077478222">
                      <w:marLeft w:val="0"/>
                      <w:marRight w:val="0"/>
                      <w:marTop w:val="0"/>
                      <w:marBottom w:val="0"/>
                      <w:divBdr>
                        <w:top w:val="none" w:sz="0" w:space="0" w:color="auto"/>
                        <w:left w:val="none" w:sz="0" w:space="0" w:color="auto"/>
                        <w:bottom w:val="none" w:sz="0" w:space="0" w:color="auto"/>
                        <w:right w:val="none" w:sz="0" w:space="0" w:color="auto"/>
                      </w:divBdr>
                      <w:divsChild>
                        <w:div w:id="929580892">
                          <w:marLeft w:val="0"/>
                          <w:marRight w:val="0"/>
                          <w:marTop w:val="0"/>
                          <w:marBottom w:val="0"/>
                          <w:divBdr>
                            <w:top w:val="none" w:sz="0" w:space="0" w:color="auto"/>
                            <w:left w:val="none" w:sz="0" w:space="0" w:color="auto"/>
                            <w:bottom w:val="none" w:sz="0" w:space="0" w:color="auto"/>
                            <w:right w:val="none" w:sz="0" w:space="0" w:color="auto"/>
                          </w:divBdr>
                          <w:divsChild>
                            <w:div w:id="13176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718551">
      <w:bodyDiv w:val="1"/>
      <w:marLeft w:val="0"/>
      <w:marRight w:val="0"/>
      <w:marTop w:val="0"/>
      <w:marBottom w:val="0"/>
      <w:divBdr>
        <w:top w:val="none" w:sz="0" w:space="0" w:color="auto"/>
        <w:left w:val="none" w:sz="0" w:space="0" w:color="auto"/>
        <w:bottom w:val="none" w:sz="0" w:space="0" w:color="auto"/>
        <w:right w:val="none" w:sz="0" w:space="0" w:color="auto"/>
      </w:divBdr>
    </w:div>
    <w:div w:id="1261253440">
      <w:bodyDiv w:val="1"/>
      <w:marLeft w:val="0"/>
      <w:marRight w:val="0"/>
      <w:marTop w:val="0"/>
      <w:marBottom w:val="0"/>
      <w:divBdr>
        <w:top w:val="none" w:sz="0" w:space="0" w:color="auto"/>
        <w:left w:val="none" w:sz="0" w:space="0" w:color="auto"/>
        <w:bottom w:val="none" w:sz="0" w:space="0" w:color="auto"/>
        <w:right w:val="none" w:sz="0" w:space="0" w:color="auto"/>
      </w:divBdr>
    </w:div>
    <w:div w:id="1473329718">
      <w:bodyDiv w:val="1"/>
      <w:marLeft w:val="0"/>
      <w:marRight w:val="0"/>
      <w:marTop w:val="0"/>
      <w:marBottom w:val="0"/>
      <w:divBdr>
        <w:top w:val="none" w:sz="0" w:space="0" w:color="auto"/>
        <w:left w:val="none" w:sz="0" w:space="0" w:color="auto"/>
        <w:bottom w:val="none" w:sz="0" w:space="0" w:color="auto"/>
        <w:right w:val="none" w:sz="0" w:space="0" w:color="auto"/>
      </w:divBdr>
    </w:div>
    <w:div w:id="1716075955">
      <w:bodyDiv w:val="1"/>
      <w:marLeft w:val="0"/>
      <w:marRight w:val="0"/>
      <w:marTop w:val="0"/>
      <w:marBottom w:val="0"/>
      <w:divBdr>
        <w:top w:val="none" w:sz="0" w:space="0" w:color="auto"/>
        <w:left w:val="none" w:sz="0" w:space="0" w:color="auto"/>
        <w:bottom w:val="none" w:sz="0" w:space="0" w:color="auto"/>
        <w:right w:val="none" w:sz="0" w:space="0" w:color="auto"/>
      </w:divBdr>
    </w:div>
    <w:div w:id="1724523473">
      <w:bodyDiv w:val="1"/>
      <w:marLeft w:val="0"/>
      <w:marRight w:val="0"/>
      <w:marTop w:val="0"/>
      <w:marBottom w:val="0"/>
      <w:divBdr>
        <w:top w:val="none" w:sz="0" w:space="0" w:color="auto"/>
        <w:left w:val="none" w:sz="0" w:space="0" w:color="auto"/>
        <w:bottom w:val="none" w:sz="0" w:space="0" w:color="auto"/>
        <w:right w:val="none" w:sz="0" w:space="0" w:color="auto"/>
      </w:divBdr>
    </w:div>
    <w:div w:id="1951469997">
      <w:bodyDiv w:val="1"/>
      <w:marLeft w:val="0"/>
      <w:marRight w:val="0"/>
      <w:marTop w:val="0"/>
      <w:marBottom w:val="0"/>
      <w:divBdr>
        <w:top w:val="none" w:sz="0" w:space="0" w:color="auto"/>
        <w:left w:val="none" w:sz="0" w:space="0" w:color="auto"/>
        <w:bottom w:val="none" w:sz="0" w:space="0" w:color="auto"/>
        <w:right w:val="none" w:sz="0" w:space="0" w:color="auto"/>
      </w:divBdr>
      <w:divsChild>
        <w:div w:id="146482568">
          <w:marLeft w:val="0"/>
          <w:marRight w:val="0"/>
          <w:marTop w:val="0"/>
          <w:marBottom w:val="0"/>
          <w:divBdr>
            <w:top w:val="none" w:sz="0" w:space="0" w:color="auto"/>
            <w:left w:val="none" w:sz="0" w:space="0" w:color="auto"/>
            <w:bottom w:val="none" w:sz="0" w:space="0" w:color="auto"/>
            <w:right w:val="none" w:sz="0" w:space="0" w:color="auto"/>
          </w:divBdr>
          <w:divsChild>
            <w:div w:id="1658806522">
              <w:marLeft w:val="0"/>
              <w:marRight w:val="0"/>
              <w:marTop w:val="0"/>
              <w:marBottom w:val="0"/>
              <w:divBdr>
                <w:top w:val="none" w:sz="0" w:space="0" w:color="auto"/>
                <w:left w:val="none" w:sz="0" w:space="0" w:color="auto"/>
                <w:bottom w:val="none" w:sz="0" w:space="0" w:color="auto"/>
                <w:right w:val="none" w:sz="0" w:space="0" w:color="auto"/>
              </w:divBdr>
              <w:divsChild>
                <w:div w:id="635531041">
                  <w:marLeft w:val="0"/>
                  <w:marRight w:val="0"/>
                  <w:marTop w:val="0"/>
                  <w:marBottom w:val="0"/>
                  <w:divBdr>
                    <w:top w:val="none" w:sz="0" w:space="0" w:color="auto"/>
                    <w:left w:val="none" w:sz="0" w:space="0" w:color="auto"/>
                    <w:bottom w:val="none" w:sz="0" w:space="0" w:color="auto"/>
                    <w:right w:val="none" w:sz="0" w:space="0" w:color="auto"/>
                  </w:divBdr>
                  <w:divsChild>
                    <w:div w:id="1871602142">
                      <w:marLeft w:val="0"/>
                      <w:marRight w:val="0"/>
                      <w:marTop w:val="0"/>
                      <w:marBottom w:val="0"/>
                      <w:divBdr>
                        <w:top w:val="none" w:sz="0" w:space="0" w:color="auto"/>
                        <w:left w:val="none" w:sz="0" w:space="0" w:color="auto"/>
                        <w:bottom w:val="none" w:sz="0" w:space="0" w:color="auto"/>
                        <w:right w:val="none" w:sz="0" w:space="0" w:color="auto"/>
                      </w:divBdr>
                      <w:divsChild>
                        <w:div w:id="1000160036">
                          <w:marLeft w:val="0"/>
                          <w:marRight w:val="0"/>
                          <w:marTop w:val="0"/>
                          <w:marBottom w:val="0"/>
                          <w:divBdr>
                            <w:top w:val="none" w:sz="0" w:space="0" w:color="auto"/>
                            <w:left w:val="none" w:sz="0" w:space="0" w:color="auto"/>
                            <w:bottom w:val="none" w:sz="0" w:space="0" w:color="auto"/>
                            <w:right w:val="none" w:sz="0" w:space="0" w:color="auto"/>
                          </w:divBdr>
                          <w:divsChild>
                            <w:div w:id="13424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919907">
      <w:bodyDiv w:val="1"/>
      <w:marLeft w:val="0"/>
      <w:marRight w:val="0"/>
      <w:marTop w:val="0"/>
      <w:marBottom w:val="0"/>
      <w:divBdr>
        <w:top w:val="none" w:sz="0" w:space="0" w:color="auto"/>
        <w:left w:val="none" w:sz="0" w:space="0" w:color="auto"/>
        <w:bottom w:val="none" w:sz="0" w:space="0" w:color="auto"/>
        <w:right w:val="none" w:sz="0" w:space="0" w:color="auto"/>
      </w:divBdr>
    </w:div>
    <w:div w:id="2117014366">
      <w:bodyDiv w:val="1"/>
      <w:marLeft w:val="0"/>
      <w:marRight w:val="0"/>
      <w:marTop w:val="0"/>
      <w:marBottom w:val="0"/>
      <w:divBdr>
        <w:top w:val="none" w:sz="0" w:space="0" w:color="auto"/>
        <w:left w:val="none" w:sz="0" w:space="0" w:color="auto"/>
        <w:bottom w:val="none" w:sz="0" w:space="0" w:color="auto"/>
        <w:right w:val="none" w:sz="0" w:space="0" w:color="auto"/>
      </w:divBdr>
    </w:div>
    <w:div w:id="213760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3234</Words>
  <Characters>17787</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Raul Maye Mamani</dc:creator>
  <cp:keywords/>
  <dc:description/>
  <cp:lastModifiedBy>Victor Raul Maye Mamani</cp:lastModifiedBy>
  <cp:revision>6</cp:revision>
  <dcterms:created xsi:type="dcterms:W3CDTF">2024-07-23T03:57:00Z</dcterms:created>
  <dcterms:modified xsi:type="dcterms:W3CDTF">2024-07-27T04:10:00Z</dcterms:modified>
</cp:coreProperties>
</file>