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17" w:rsidRPr="006B2B86" w:rsidRDefault="006B2B86" w:rsidP="006B2B86">
      <w:pPr>
        <w:pStyle w:val="Sinespaciado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>Valerie Valdez</w:t>
      </w: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                                         Carné:19659</w:t>
      </w:r>
    </w:p>
    <w:p w:rsidR="006B2B86" w:rsidRPr="006B2B86" w:rsidRDefault="006B2B86" w:rsidP="006B2B86">
      <w:pPr>
        <w:pStyle w:val="Sinespaciado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>Universidad del Valle de Guatemala</w:t>
      </w: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       Sección: 20</w:t>
      </w:r>
    </w:p>
    <w:p w:rsidR="006B2B86" w:rsidRPr="006B2B86" w:rsidRDefault="006B2B86" w:rsidP="006B2B86">
      <w:pPr>
        <w:pStyle w:val="Sinespaciado"/>
        <w:rPr>
          <w:rFonts w:ascii="Times New Roman" w:hAnsi="Times New Roman" w:cs="Times New Roman"/>
          <w:lang w:val="es-ES"/>
        </w:rPr>
      </w:pPr>
    </w:p>
    <w:p w:rsidR="006B2B86" w:rsidRPr="006B2B86" w:rsidRDefault="006B2B86" w:rsidP="006B2B86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>Programación de microcontroladores</w:t>
      </w:r>
    </w:p>
    <w:p w:rsidR="006B2B86" w:rsidRDefault="006B2B86" w:rsidP="006B2B86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>Laboratorio 4</w:t>
      </w:r>
    </w:p>
    <w:p w:rsidR="006B2B86" w:rsidRDefault="006B2B86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1A1938" w:rsidRDefault="001A1938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B2B86" w:rsidRDefault="006B2B86" w:rsidP="006B2B86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6B2B86">
        <w:rPr>
          <w:rFonts w:ascii="Times New Roman" w:hAnsi="Times New Roman" w:cs="Times New Roman"/>
          <w:b/>
          <w:lang w:val="es-ES"/>
        </w:rPr>
        <w:t xml:space="preserve">1. ¿Qué sucede con el </w:t>
      </w:r>
      <w:proofErr w:type="spellStart"/>
      <w:r w:rsidRPr="006B2B86">
        <w:rPr>
          <w:rFonts w:ascii="Times New Roman" w:hAnsi="Times New Roman" w:cs="Times New Roman"/>
          <w:b/>
          <w:lang w:val="es-ES"/>
        </w:rPr>
        <w:t>Program</w:t>
      </w:r>
      <w:proofErr w:type="spellEnd"/>
      <w:r w:rsidRPr="006B2B86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B2B86">
        <w:rPr>
          <w:rFonts w:ascii="Times New Roman" w:hAnsi="Times New Roman" w:cs="Times New Roman"/>
          <w:b/>
          <w:lang w:val="es-ES"/>
        </w:rPr>
        <w:t>Counter</w:t>
      </w:r>
      <w:proofErr w:type="spellEnd"/>
      <w:r w:rsidRPr="006B2B86">
        <w:rPr>
          <w:rFonts w:ascii="Times New Roman" w:hAnsi="Times New Roman" w:cs="Times New Roman"/>
          <w:b/>
          <w:lang w:val="es-ES"/>
        </w:rPr>
        <w:t xml:space="preserve"> cuando sucede una interrupción?</w:t>
      </w:r>
    </w:p>
    <w:p w:rsidR="006B2B86" w:rsidRPr="00D2131D" w:rsidRDefault="00D2131D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2131D">
        <w:rPr>
          <w:rFonts w:ascii="Times New Roman" w:hAnsi="Times New Roman" w:cs="Times New Roman"/>
          <w:lang w:val="es-ES"/>
        </w:rPr>
        <w:t>Se dirige a la dirección 004 ya que ahí se encuentran las interrupciones</w:t>
      </w:r>
      <w:r w:rsidR="001A1938">
        <w:rPr>
          <w:rFonts w:ascii="Times New Roman" w:hAnsi="Times New Roman" w:cs="Times New Roman"/>
          <w:lang w:val="es-ES"/>
        </w:rPr>
        <w:t>.</w:t>
      </w:r>
    </w:p>
    <w:p w:rsidR="00D2131D" w:rsidRPr="006B2B86" w:rsidRDefault="00D2131D" w:rsidP="006B2B86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6B2B86" w:rsidRDefault="006B2B86" w:rsidP="006B2B86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6B2B86">
        <w:rPr>
          <w:rFonts w:ascii="Times New Roman" w:hAnsi="Times New Roman" w:cs="Times New Roman"/>
          <w:b/>
          <w:lang w:val="es-ES"/>
        </w:rPr>
        <w:t>2. ¿Para qué sirven los bits GIE, RBIE y T0IE?</w:t>
      </w:r>
    </w:p>
    <w:p w:rsidR="006B2B86" w:rsidRPr="006B2B86" w:rsidRDefault="006B2B86" w:rsidP="00457F27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>El bit TOIE es la bandera del registro INTCON (2) e indica que la temporización del TMR0 se cumplió.</w:t>
      </w:r>
    </w:p>
    <w:p w:rsidR="006B2B86" w:rsidRDefault="006B2B86" w:rsidP="00457F27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 xml:space="preserve">Global </w:t>
      </w:r>
      <w:proofErr w:type="spellStart"/>
      <w:r w:rsidRPr="006B2B86">
        <w:rPr>
          <w:rFonts w:ascii="Times New Roman" w:hAnsi="Times New Roman" w:cs="Times New Roman"/>
          <w:lang w:val="es-ES"/>
        </w:rPr>
        <w:t>interrupt</w:t>
      </w:r>
      <w:proofErr w:type="spellEnd"/>
      <w:r w:rsidRPr="006B2B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2B86">
        <w:rPr>
          <w:rFonts w:ascii="Times New Roman" w:hAnsi="Times New Roman" w:cs="Times New Roman"/>
          <w:lang w:val="es-ES"/>
        </w:rPr>
        <w:t>enable</w:t>
      </w:r>
      <w:proofErr w:type="spellEnd"/>
      <w:r>
        <w:rPr>
          <w:rFonts w:ascii="Times New Roman" w:hAnsi="Times New Roman" w:cs="Times New Roman"/>
          <w:lang w:val="es-ES"/>
        </w:rPr>
        <w:t xml:space="preserve"> (</w:t>
      </w:r>
      <w:r w:rsidRPr="006B2B86">
        <w:rPr>
          <w:rFonts w:ascii="Times New Roman" w:hAnsi="Times New Roman" w:cs="Times New Roman"/>
          <w:lang w:val="es-ES"/>
        </w:rPr>
        <w:t>GIE</w:t>
      </w:r>
      <w:r>
        <w:rPr>
          <w:rFonts w:ascii="Times New Roman" w:hAnsi="Times New Roman" w:cs="Times New Roman"/>
          <w:lang w:val="es-ES"/>
        </w:rPr>
        <w:t xml:space="preserve">) este bit indica si las interrupciones están </w:t>
      </w:r>
      <w:r w:rsidR="00457F27">
        <w:rPr>
          <w:rFonts w:ascii="Times New Roman" w:hAnsi="Times New Roman" w:cs="Times New Roman"/>
          <w:lang w:val="es-ES"/>
        </w:rPr>
        <w:t>habilitadas</w:t>
      </w:r>
      <w:r>
        <w:rPr>
          <w:rFonts w:ascii="Times New Roman" w:hAnsi="Times New Roman" w:cs="Times New Roman"/>
          <w:lang w:val="es-ES"/>
        </w:rPr>
        <w:t xml:space="preserve"> en los </w:t>
      </w:r>
      <w:proofErr w:type="spellStart"/>
      <w:r>
        <w:rPr>
          <w:rFonts w:ascii="Times New Roman" w:hAnsi="Times New Roman" w:cs="Times New Roman"/>
          <w:lang w:val="es-ES"/>
        </w:rPr>
        <w:t>configuration</w:t>
      </w:r>
      <w:proofErr w:type="spellEnd"/>
      <w:r>
        <w:rPr>
          <w:rFonts w:ascii="Times New Roman" w:hAnsi="Times New Roman" w:cs="Times New Roman"/>
          <w:lang w:val="es-ES"/>
        </w:rPr>
        <w:t xml:space="preserve"> bits.</w:t>
      </w:r>
    </w:p>
    <w:p w:rsidR="006B2B86" w:rsidRDefault="006B2B86" w:rsidP="00457F27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lang w:val="es-ES"/>
        </w:rPr>
        <w:t xml:space="preserve">RBIE Port </w:t>
      </w:r>
      <w:proofErr w:type="spellStart"/>
      <w:r w:rsidRPr="006B2B86">
        <w:rPr>
          <w:rFonts w:ascii="Times New Roman" w:hAnsi="Times New Roman" w:cs="Times New Roman"/>
          <w:lang w:val="es-ES"/>
        </w:rPr>
        <w:t>change</w:t>
      </w:r>
      <w:proofErr w:type="spellEnd"/>
      <w:r w:rsidRPr="006B2B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2B86">
        <w:rPr>
          <w:rFonts w:ascii="Times New Roman" w:hAnsi="Times New Roman" w:cs="Times New Roman"/>
          <w:lang w:val="es-ES"/>
        </w:rPr>
        <w:t>Interrupt</w:t>
      </w:r>
      <w:proofErr w:type="spellEnd"/>
      <w:r w:rsidRPr="006B2B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2B86">
        <w:rPr>
          <w:rFonts w:ascii="Times New Roman" w:hAnsi="Times New Roman" w:cs="Times New Roman"/>
          <w:lang w:val="es-ES"/>
        </w:rPr>
        <w:t>Enable</w:t>
      </w:r>
      <w:proofErr w:type="spellEnd"/>
      <w:r w:rsidRPr="006B2B86">
        <w:rPr>
          <w:rFonts w:ascii="Times New Roman" w:hAnsi="Times New Roman" w:cs="Times New Roman"/>
          <w:lang w:val="es-ES"/>
        </w:rPr>
        <w:t xml:space="preserve"> bit, indica si</w:t>
      </w:r>
      <w:r w:rsidR="00457F27" w:rsidRPr="00457F27">
        <w:rPr>
          <w:rFonts w:ascii="Times New Roman" w:hAnsi="Times New Roman" w:cs="Times New Roman"/>
          <w:lang w:val="es-ES"/>
        </w:rPr>
        <w:t xml:space="preserve"> la interrupción de cambio de PORTB</w:t>
      </w:r>
      <w:r w:rsidR="00457F27">
        <w:rPr>
          <w:rFonts w:ascii="Times New Roman" w:hAnsi="Times New Roman" w:cs="Times New Roman"/>
          <w:lang w:val="es-ES"/>
        </w:rPr>
        <w:t xml:space="preserve"> está habilitada.</w:t>
      </w:r>
    </w:p>
    <w:p w:rsidR="00457F27" w:rsidRPr="006B2B86" w:rsidRDefault="00457F27" w:rsidP="00457F27">
      <w:pPr>
        <w:pStyle w:val="Sinespaciado"/>
        <w:ind w:left="720"/>
        <w:jc w:val="both"/>
        <w:rPr>
          <w:rFonts w:ascii="Times New Roman" w:hAnsi="Times New Roman" w:cs="Times New Roman"/>
          <w:lang w:val="es-ES"/>
        </w:rPr>
      </w:pPr>
    </w:p>
    <w:p w:rsidR="006B2B86" w:rsidRPr="006B2B86" w:rsidRDefault="006B2B86" w:rsidP="006B2B86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6B2B86">
        <w:rPr>
          <w:rFonts w:ascii="Times New Roman" w:hAnsi="Times New Roman" w:cs="Times New Roman"/>
          <w:b/>
          <w:lang w:val="es-ES"/>
        </w:rPr>
        <w:t>3. ¿Qué bits hay que configurar para h</w:t>
      </w:r>
      <w:r w:rsidR="00457F27">
        <w:rPr>
          <w:rFonts w:ascii="Times New Roman" w:hAnsi="Times New Roman" w:cs="Times New Roman"/>
          <w:b/>
          <w:lang w:val="es-ES"/>
        </w:rPr>
        <w:t>abilitar la</w:t>
      </w:r>
      <w:r w:rsidRPr="006B2B86">
        <w:rPr>
          <w:rFonts w:ascii="Times New Roman" w:hAnsi="Times New Roman" w:cs="Times New Roman"/>
          <w:b/>
          <w:lang w:val="es-ES"/>
        </w:rPr>
        <w:t xml:space="preserve">s resistencias </w:t>
      </w:r>
      <w:proofErr w:type="spellStart"/>
      <w:r w:rsidRPr="006B2B86">
        <w:rPr>
          <w:rFonts w:ascii="Times New Roman" w:hAnsi="Times New Roman" w:cs="Times New Roman"/>
          <w:b/>
          <w:lang w:val="es-ES"/>
        </w:rPr>
        <w:t>pull</w:t>
      </w:r>
      <w:proofErr w:type="spellEnd"/>
      <w:r w:rsidRPr="006B2B86">
        <w:rPr>
          <w:rFonts w:ascii="Times New Roman" w:hAnsi="Times New Roman" w:cs="Times New Roman"/>
          <w:b/>
          <w:lang w:val="es-ES"/>
        </w:rPr>
        <w:t>-up internas del</w:t>
      </w:r>
    </w:p>
    <w:p w:rsidR="006B2B86" w:rsidRDefault="006B2B86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B2B86">
        <w:rPr>
          <w:rFonts w:ascii="Times New Roman" w:hAnsi="Times New Roman" w:cs="Times New Roman"/>
          <w:b/>
          <w:lang w:val="es-ES"/>
        </w:rPr>
        <w:t>PIC16F887?</w:t>
      </w:r>
      <w:r w:rsidRPr="006B2B86">
        <w:rPr>
          <w:rFonts w:ascii="Times New Roman" w:hAnsi="Times New Roman" w:cs="Times New Roman"/>
          <w:b/>
          <w:lang w:val="es-ES"/>
        </w:rPr>
        <w:cr/>
      </w:r>
      <w:r w:rsidR="00457F27" w:rsidRPr="00457F27">
        <w:rPr>
          <w:rFonts w:ascii="Times New Roman" w:hAnsi="Times New Roman" w:cs="Times New Roman"/>
          <w:lang w:val="es-ES"/>
        </w:rPr>
        <w:t xml:space="preserve">Si se desea utilizar las resistencias en pines específicos y no en todo el puerto se debe de deshabilitar el bit RBPU del puerto B para habilitar la opción de seleccionar que pines utilizan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pull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ups, se debe tomar en cuenta que, si un pin es considerado como salida, no es posible utilizar el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pull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up. Por otro lado, se debe de configurar el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weak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pull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up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register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bit y luego el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interrupt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on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change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57F27" w:rsidRPr="00457F27">
        <w:rPr>
          <w:rFonts w:ascii="Times New Roman" w:hAnsi="Times New Roman" w:cs="Times New Roman"/>
          <w:lang w:val="es-ES"/>
        </w:rPr>
        <w:t>Portb</w:t>
      </w:r>
      <w:proofErr w:type="spellEnd"/>
      <w:r w:rsidR="00457F27" w:rsidRPr="00457F27">
        <w:rPr>
          <w:rFonts w:ascii="Times New Roman" w:hAnsi="Times New Roman" w:cs="Times New Roman"/>
          <w:lang w:val="es-ES"/>
        </w:rPr>
        <w:t xml:space="preserve"> control bit para ha</w:t>
      </w:r>
      <w:r w:rsidR="00457F27">
        <w:rPr>
          <w:rFonts w:ascii="Times New Roman" w:hAnsi="Times New Roman" w:cs="Times New Roman"/>
          <w:lang w:val="es-ES"/>
        </w:rPr>
        <w:t>b</w:t>
      </w:r>
      <w:r w:rsidR="00457F27" w:rsidRPr="00457F27">
        <w:rPr>
          <w:rFonts w:ascii="Times New Roman" w:hAnsi="Times New Roman" w:cs="Times New Roman"/>
          <w:lang w:val="es-ES"/>
        </w:rPr>
        <w:t>ilitar las interrupciones</w:t>
      </w:r>
      <w:r w:rsidR="00457F27">
        <w:rPr>
          <w:rFonts w:ascii="Times New Roman" w:hAnsi="Times New Roman" w:cs="Times New Roman"/>
          <w:lang w:val="es-ES"/>
        </w:rPr>
        <w:t>.</w:t>
      </w:r>
    </w:p>
    <w:p w:rsidR="001A1938" w:rsidRDefault="001A1938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1A1938" w:rsidRPr="001A1938" w:rsidRDefault="001A1938" w:rsidP="001A1938">
      <w:pPr>
        <w:pStyle w:val="Sinespaciado"/>
        <w:jc w:val="both"/>
        <w:rPr>
          <w:rFonts w:ascii="Times New Roman" w:hAnsi="Times New Roman" w:cs="Times New Roman"/>
          <w:b/>
        </w:rPr>
      </w:pPr>
      <w:r w:rsidRPr="001A1938">
        <w:rPr>
          <w:rFonts w:ascii="Times New Roman" w:hAnsi="Times New Roman" w:cs="Times New Roman"/>
          <w:b/>
        </w:rPr>
        <w:t xml:space="preserve">Link </w:t>
      </w:r>
      <w:proofErr w:type="spellStart"/>
      <w:r w:rsidRPr="001A1938">
        <w:rPr>
          <w:rFonts w:ascii="Times New Roman" w:hAnsi="Times New Roman" w:cs="Times New Roman"/>
          <w:b/>
        </w:rPr>
        <w:t>youtube</w:t>
      </w:r>
      <w:proofErr w:type="spellEnd"/>
      <w:r w:rsidRPr="001A1938">
        <w:rPr>
          <w:rFonts w:ascii="Times New Roman" w:hAnsi="Times New Roman" w:cs="Times New Roman"/>
          <w:b/>
        </w:rPr>
        <w:t>:</w:t>
      </w:r>
    </w:p>
    <w:p w:rsidR="001A1938" w:rsidRPr="001A1938" w:rsidRDefault="001A1938" w:rsidP="001A1938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1A1938">
        <w:rPr>
          <w:rFonts w:ascii="Times New Roman" w:hAnsi="Times New Roman" w:cs="Times New Roman"/>
          <w:b/>
          <w:lang w:val="es-ES"/>
        </w:rPr>
        <w:t>Link repositorio:</w:t>
      </w:r>
      <w:r w:rsidRPr="001A1938">
        <w:rPr>
          <w:rFonts w:ascii="Times New Roman" w:hAnsi="Times New Roman" w:cs="Times New Roman"/>
          <w:b/>
          <w:lang w:val="es-ES"/>
        </w:rPr>
        <w:t xml:space="preserve"> </w:t>
      </w:r>
      <w:hyperlink r:id="rId5" w:history="1">
        <w:r w:rsidRPr="001A1938">
          <w:rPr>
            <w:rStyle w:val="Hipervnculo"/>
            <w:rFonts w:ascii="Times New Roman" w:hAnsi="Times New Roman" w:cs="Times New Roman"/>
            <w:b/>
            <w:lang w:val="es-ES"/>
          </w:rPr>
          <w:t>https://github.com/valeelorraine/Laboratorios_micros</w:t>
        </w:r>
      </w:hyperlink>
      <w:bookmarkStart w:id="0" w:name="_GoBack"/>
      <w:bookmarkEnd w:id="0"/>
    </w:p>
    <w:p w:rsidR="001A1938" w:rsidRPr="001A1938" w:rsidRDefault="001A1938" w:rsidP="001A1938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1A1938" w:rsidRPr="001A1938" w:rsidRDefault="001A1938" w:rsidP="006B2B8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sectPr w:rsidR="001A1938" w:rsidRPr="001A1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2377"/>
    <w:multiLevelType w:val="hybridMultilevel"/>
    <w:tmpl w:val="A858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86"/>
    <w:rsid w:val="00084C44"/>
    <w:rsid w:val="000D0317"/>
    <w:rsid w:val="001A1938"/>
    <w:rsid w:val="00457F27"/>
    <w:rsid w:val="006B2B86"/>
    <w:rsid w:val="00D2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CC37"/>
  <w15:chartTrackingRefBased/>
  <w15:docId w15:val="{66E91857-E676-4681-9495-F3D8F3CF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B2B8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A1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eelorraine/Laboratorios_mic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personal01</dc:creator>
  <cp:keywords/>
  <dc:description/>
  <cp:lastModifiedBy>personal01</cp:lastModifiedBy>
  <cp:revision>3</cp:revision>
  <dcterms:created xsi:type="dcterms:W3CDTF">2021-02-23T06:03:00Z</dcterms:created>
  <dcterms:modified xsi:type="dcterms:W3CDTF">2021-02-27T07:16:00Z</dcterms:modified>
</cp:coreProperties>
</file>